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85723294"/>
        <w:docPartObj>
          <w:docPartGallery w:val="Cover Pages"/>
          <w:docPartUnique/>
        </w:docPartObj>
      </w:sdtPr>
      <w:sdtEndPr>
        <w:rPr>
          <w:b/>
          <w:bCs/>
          <w:color w:val="3A7C22" w:themeColor="accent6" w:themeShade="BF"/>
          <w:sz w:val="56"/>
          <w:szCs w:val="56"/>
        </w:rPr>
      </w:sdtEndPr>
      <w:sdtContent>
        <w:p w14:paraId="280356C7" w14:textId="2B48BBD9" w:rsidR="00BB139C" w:rsidRDefault="00BB139C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324D3F5" wp14:editId="56E4124E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371642FF" w14:textId="2FD80C64" w:rsidR="00BB139C" w:rsidRDefault="00BB139C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 w:rsidRPr="00BB139C"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OVERVIEW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2324D3F5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" fillcolor="#0e2841 [3215]" stroked="f" strokeweight="1.3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" adj="18883" fillcolor="#156082 [3204]" stroked="f" strokeweight="1.35pt">
                      <v:textbox inset=",0,14.4pt,0">
                        <w:txbxContent>
                          <w:sdt>
                            <w:sdtP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71642FF" w14:textId="2FD80C64" w:rsidR="00BB139C" w:rsidRDefault="00BB139C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BB139C">
                                  <w:rPr>
                                    <w:b/>
                                    <w:bCs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OVERVIEW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69F0BF0" wp14:editId="1E99A23F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09A0FA" w14:textId="60C7E80D" w:rsidR="00BB139C" w:rsidRDefault="00BB139C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Siddharth Gopal Dubey</w:t>
                                    </w:r>
                                  </w:sdtContent>
                                </w:sdt>
                              </w:p>
                              <w:p w14:paraId="3B718BEF" w14:textId="7E010A61" w:rsidR="00BB139C" w:rsidRDefault="00BB139C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69F0BF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7B09A0FA" w14:textId="60C7E80D" w:rsidR="00BB139C" w:rsidRDefault="00BB139C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Siddharth Gopal Dubey</w:t>
                              </w:r>
                            </w:sdtContent>
                          </w:sdt>
                        </w:p>
                        <w:p w14:paraId="3B718BEF" w14:textId="7E010A61" w:rsidR="00BB139C" w:rsidRDefault="00BB139C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6F21D3D" wp14:editId="1158522E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4B36A3" w14:textId="4C4C280B" w:rsidR="00BB139C" w:rsidRPr="00BB139C" w:rsidRDefault="00BB139C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156082" w:themeColor="accent1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BB139C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F.CS</w:t>
                                    </w:r>
                                  </w:sdtContent>
                                </w:sdt>
                              </w:p>
                              <w:p w14:paraId="057BEA9A" w14:textId="47BCAB33" w:rsidR="00BB139C" w:rsidRPr="00BB139C" w:rsidRDefault="00BB139C">
                                <w:pPr>
                                  <w:spacing w:before="120"/>
                                  <w:rPr>
                                    <w:b/>
                                    <w:bC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BB139C">
                                      <w:rPr>
                                        <w:b/>
                                        <w:bC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Foundation of Cybersecurity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6F21D3D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694B36A3" w14:textId="4C4C280B" w:rsidR="00BB139C" w:rsidRPr="00BB139C" w:rsidRDefault="00BB139C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156082" w:themeColor="accent1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BB139C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156082" w:themeColor="accent1"/>
                                  <w:sz w:val="72"/>
                                  <w:szCs w:val="72"/>
                                </w:rPr>
                                <w:t>F.CS</w:t>
                              </w:r>
                            </w:sdtContent>
                          </w:sdt>
                        </w:p>
                        <w:p w14:paraId="057BEA9A" w14:textId="47BCAB33" w:rsidR="00BB139C" w:rsidRPr="00BB139C" w:rsidRDefault="00BB139C">
                          <w:pPr>
                            <w:spacing w:before="120"/>
                            <w:rPr>
                              <w:b/>
                              <w:bC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BB139C">
                                <w:rPr>
                                  <w:b/>
                                  <w:bC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Foundation of Cybersecurity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9284526" w14:textId="60E5C30C" w:rsidR="00BB139C" w:rsidRDefault="00BB139C">
          <w:pPr>
            <w:rPr>
              <w:b/>
              <w:bCs/>
              <w:color w:val="3A7C22" w:themeColor="accent6" w:themeShade="BF"/>
              <w:sz w:val="56"/>
              <w:szCs w:val="56"/>
            </w:rPr>
          </w:pPr>
          <w:r>
            <w:rPr>
              <w:b/>
              <w:bCs/>
              <w:color w:val="3A7C22" w:themeColor="accent6" w:themeShade="BF"/>
              <w:sz w:val="56"/>
              <w:szCs w:val="56"/>
            </w:rPr>
            <w:br w:type="page"/>
          </w:r>
        </w:p>
      </w:sdtContent>
    </w:sdt>
    <w:p w14:paraId="140D5F8C" w14:textId="7BC0A935" w:rsidR="000B419B" w:rsidRPr="00546EC1" w:rsidRDefault="000B419B" w:rsidP="00D325EC">
      <w:pPr>
        <w:rPr>
          <w:rFonts w:ascii="Algerian" w:hAnsi="Algerian"/>
          <w:b/>
          <w:bCs/>
          <w:color w:val="215E99" w:themeColor="text2" w:themeTint="BF"/>
          <w:sz w:val="72"/>
          <w:szCs w:val="72"/>
          <w:u w:val="single"/>
        </w:rPr>
      </w:pPr>
      <w:r w:rsidRPr="00546EC1">
        <w:rPr>
          <w:rFonts w:ascii="Algerian" w:hAnsi="Algerian"/>
          <w:b/>
          <w:bCs/>
          <w:color w:val="215E99" w:themeColor="text2" w:themeTint="BF"/>
          <w:sz w:val="72"/>
          <w:szCs w:val="72"/>
          <w:u w:val="single"/>
        </w:rPr>
        <w:lastRenderedPageBreak/>
        <w:t xml:space="preserve">Foundation </w:t>
      </w:r>
      <w:proofErr w:type="gramStart"/>
      <w:r w:rsidRPr="00546EC1">
        <w:rPr>
          <w:rFonts w:ascii="Algerian" w:hAnsi="Algerian"/>
          <w:b/>
          <w:bCs/>
          <w:color w:val="215E99" w:themeColor="text2" w:themeTint="BF"/>
          <w:sz w:val="72"/>
          <w:szCs w:val="72"/>
          <w:u w:val="single"/>
        </w:rPr>
        <w:t>of</w:t>
      </w:r>
      <w:r w:rsidR="00995DCE" w:rsidRPr="00546EC1">
        <w:rPr>
          <w:rFonts w:ascii="Algerian" w:hAnsi="Algerian"/>
          <w:b/>
          <w:bCs/>
          <w:color w:val="215E99" w:themeColor="text2" w:themeTint="BF"/>
          <w:sz w:val="72"/>
          <w:szCs w:val="72"/>
          <w:u w:val="single"/>
        </w:rPr>
        <w:t xml:space="preserve">  Cybersecurity</w:t>
      </w:r>
      <w:proofErr w:type="gramEnd"/>
    </w:p>
    <w:p w14:paraId="682D8AB8" w14:textId="77777777" w:rsidR="00995DCE" w:rsidRPr="00995DCE" w:rsidRDefault="000B419B">
      <w:pPr>
        <w:rPr>
          <w:b/>
          <w:bCs/>
          <w:color w:val="000000" w:themeColor="text1"/>
          <w:sz w:val="36"/>
          <w:szCs w:val="36"/>
        </w:rPr>
      </w:pPr>
      <w:r w:rsidRPr="00995DCE">
        <w:rPr>
          <w:b/>
          <w:bCs/>
          <w:color w:val="000000" w:themeColor="text1"/>
          <w:sz w:val="36"/>
          <w:szCs w:val="36"/>
        </w:rPr>
        <w:t>Google Cybersecurity Professional Certificat</w:t>
      </w:r>
      <w:r w:rsidR="00995DCE" w:rsidRPr="00995DCE">
        <w:rPr>
          <w:b/>
          <w:bCs/>
          <w:color w:val="000000" w:themeColor="text1"/>
          <w:sz w:val="36"/>
          <w:szCs w:val="36"/>
        </w:rPr>
        <w:t>e</w:t>
      </w:r>
    </w:p>
    <w:p w14:paraId="3B09A295" w14:textId="77777777" w:rsidR="00995DCE" w:rsidRDefault="00995DCE">
      <w:pPr>
        <w:rPr>
          <w:color w:val="000000" w:themeColor="text1"/>
          <w:sz w:val="40"/>
          <w:szCs w:val="40"/>
        </w:rPr>
      </w:pPr>
      <w:r w:rsidRPr="00995DCE">
        <w:rPr>
          <w:b/>
          <w:bCs/>
          <w:color w:val="000000" w:themeColor="text1"/>
          <w:sz w:val="36"/>
          <w:szCs w:val="36"/>
        </w:rPr>
        <w:t>Prepared by:</w:t>
      </w:r>
      <w:r>
        <w:rPr>
          <w:b/>
          <w:bCs/>
          <w:color w:val="000000" w:themeColor="text1"/>
          <w:sz w:val="40"/>
          <w:szCs w:val="40"/>
        </w:rPr>
        <w:t xml:space="preserve"> </w:t>
      </w:r>
      <w:r>
        <w:rPr>
          <w:color w:val="000000" w:themeColor="text1"/>
          <w:sz w:val="40"/>
          <w:szCs w:val="40"/>
        </w:rPr>
        <w:t xml:space="preserve">Siddharth | </w:t>
      </w:r>
      <w:proofErr w:type="spellStart"/>
      <w:proofErr w:type="gramStart"/>
      <w:r>
        <w:rPr>
          <w:color w:val="000000" w:themeColor="text1"/>
          <w:sz w:val="40"/>
          <w:szCs w:val="40"/>
        </w:rPr>
        <w:t>B.Tech</w:t>
      </w:r>
      <w:proofErr w:type="spellEnd"/>
      <w:proofErr w:type="gramEnd"/>
      <w:r>
        <w:rPr>
          <w:color w:val="000000" w:themeColor="text1"/>
          <w:sz w:val="40"/>
          <w:szCs w:val="40"/>
        </w:rPr>
        <w:t xml:space="preserve"> CSE</w:t>
      </w:r>
    </w:p>
    <w:p w14:paraId="4F84B4A5" w14:textId="77777777" w:rsidR="00995DCE" w:rsidRPr="00995DCE" w:rsidRDefault="00995DCE" w:rsidP="00995DCE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40"/>
          <w:szCs w:val="40"/>
        </w:rPr>
      </w:pPr>
      <w:r>
        <w:rPr>
          <w:color w:val="000000" w:themeColor="text1"/>
          <w:sz w:val="36"/>
          <w:szCs w:val="36"/>
        </w:rPr>
        <w:t>Module 1: Introduction</w:t>
      </w:r>
    </w:p>
    <w:p w14:paraId="7E5047D4" w14:textId="6363B2C9" w:rsidR="00546EC1" w:rsidRDefault="00995DCE" w:rsidP="00995DCE">
      <w:pPr>
        <w:rPr>
          <w:rFonts w:asciiTheme="majorHAnsi" w:hAnsiTheme="majorHAnsi"/>
          <w:b/>
          <w:bCs/>
          <w:color w:val="000000" w:themeColor="text1"/>
          <w:sz w:val="40"/>
          <w:szCs w:val="40"/>
        </w:rPr>
      </w:pPr>
      <w:r w:rsidRPr="00546EC1">
        <w:rPr>
          <w:rFonts w:asciiTheme="majorHAnsi" w:hAnsiTheme="majorHAnsi"/>
          <w:i/>
          <w:iCs/>
          <w:color w:val="000000" w:themeColor="text1"/>
          <w:sz w:val="36"/>
          <w:szCs w:val="36"/>
        </w:rPr>
        <w:t>Cybersecurity is the practice of protecting systems, networks, applications, and data from unauthorized access, misuse, or disruption.</w:t>
      </w:r>
    </w:p>
    <w:p w14:paraId="50CE2F9B" w14:textId="144E9667" w:rsidR="00546EC1" w:rsidRDefault="00546EC1" w:rsidP="00995DCE">
      <w:pPr>
        <w:rPr>
          <w:rFonts w:asciiTheme="majorHAnsi" w:hAnsiTheme="majorHAnsi"/>
          <w:b/>
          <w:bCs/>
          <w:color w:val="3A7C22" w:themeColor="accent6" w:themeShade="BF"/>
          <w:sz w:val="56"/>
          <w:szCs w:val="56"/>
        </w:rPr>
      </w:pPr>
      <w:r w:rsidRPr="00546EC1">
        <w:rPr>
          <w:rFonts w:asciiTheme="majorHAnsi" w:hAnsiTheme="majorHAnsi"/>
          <w:b/>
          <w:bCs/>
          <w:color w:val="3A7C22" w:themeColor="accent6" w:themeShade="BF"/>
          <w:sz w:val="56"/>
          <w:szCs w:val="56"/>
        </w:rPr>
        <w:t>## What you learn in this Introduction</w:t>
      </w:r>
    </w:p>
    <w:p w14:paraId="7A060875" w14:textId="48A28B8A" w:rsidR="00546EC1" w:rsidRPr="00546EC1" w:rsidRDefault="00546EC1" w:rsidP="00546EC1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color w:val="3A7C22" w:themeColor="accent6" w:themeShade="BF"/>
          <w:sz w:val="56"/>
          <w:szCs w:val="56"/>
        </w:rPr>
      </w:pPr>
      <w:r>
        <w:rPr>
          <w:rFonts w:asciiTheme="majorHAnsi" w:hAnsiTheme="majorHAnsi"/>
          <w:i/>
          <w:iCs/>
          <w:color w:val="000000" w:themeColor="text1"/>
          <w:sz w:val="36"/>
          <w:szCs w:val="36"/>
        </w:rPr>
        <w:t>Why cybersecurity is essential in today’s digital world.</w:t>
      </w:r>
    </w:p>
    <w:p w14:paraId="2BE7E44E" w14:textId="0BC0A227" w:rsidR="00546EC1" w:rsidRPr="00546EC1" w:rsidRDefault="00546EC1" w:rsidP="00546EC1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color w:val="3A7C22" w:themeColor="accent6" w:themeShade="BF"/>
          <w:sz w:val="56"/>
          <w:szCs w:val="56"/>
        </w:rPr>
      </w:pPr>
      <w:r>
        <w:rPr>
          <w:rFonts w:asciiTheme="majorHAnsi" w:hAnsiTheme="majorHAnsi"/>
          <w:i/>
          <w:iCs/>
          <w:color w:val="000000" w:themeColor="text1"/>
          <w:sz w:val="36"/>
          <w:szCs w:val="36"/>
        </w:rPr>
        <w:t>The CIA Triad: Confidentiality, Integrity, and Availability.</w:t>
      </w:r>
    </w:p>
    <w:p w14:paraId="01EFD606" w14:textId="71913ECC" w:rsidR="00546EC1" w:rsidRPr="00546EC1" w:rsidRDefault="00546EC1" w:rsidP="00546EC1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color w:val="3A7C22" w:themeColor="accent6" w:themeShade="BF"/>
          <w:sz w:val="56"/>
          <w:szCs w:val="56"/>
        </w:rPr>
      </w:pPr>
      <w:r>
        <w:rPr>
          <w:rFonts w:asciiTheme="majorHAnsi" w:hAnsiTheme="majorHAnsi"/>
          <w:i/>
          <w:iCs/>
          <w:color w:val="000000" w:themeColor="text1"/>
          <w:sz w:val="36"/>
          <w:szCs w:val="36"/>
        </w:rPr>
        <w:t>The difference between threats, vulnerabilities, and risks.</w:t>
      </w:r>
    </w:p>
    <w:p w14:paraId="196E468E" w14:textId="3AEDADA9" w:rsidR="00546EC1" w:rsidRPr="00546EC1" w:rsidRDefault="00546EC1" w:rsidP="00546EC1">
      <w:pPr>
        <w:pStyle w:val="ListParagraph"/>
        <w:numPr>
          <w:ilvl w:val="0"/>
          <w:numId w:val="2"/>
        </w:numPr>
        <w:rPr>
          <w:rFonts w:asciiTheme="majorHAnsi" w:hAnsiTheme="majorHAnsi"/>
          <w:b/>
          <w:bCs/>
          <w:color w:val="3A7C22" w:themeColor="accent6" w:themeShade="BF"/>
          <w:sz w:val="56"/>
          <w:szCs w:val="56"/>
        </w:rPr>
      </w:pPr>
      <w:r>
        <w:rPr>
          <w:rFonts w:asciiTheme="majorHAnsi" w:hAnsiTheme="majorHAnsi"/>
          <w:i/>
          <w:iCs/>
          <w:color w:val="000000" w:themeColor="text1"/>
          <w:sz w:val="36"/>
          <w:szCs w:val="36"/>
        </w:rPr>
        <w:t>Common cybersecurity career paths and tools.</w:t>
      </w:r>
    </w:p>
    <w:p w14:paraId="7406314F" w14:textId="77777777" w:rsidR="00546EC1" w:rsidRPr="00546EC1" w:rsidRDefault="00546EC1" w:rsidP="00546EC1">
      <w:pPr>
        <w:pStyle w:val="ListParagraph"/>
        <w:ind w:left="644"/>
        <w:rPr>
          <w:rFonts w:asciiTheme="majorHAnsi" w:hAnsiTheme="majorHAnsi"/>
          <w:b/>
          <w:bCs/>
          <w:color w:val="3A7C22" w:themeColor="accent6" w:themeShade="BF"/>
          <w:sz w:val="56"/>
          <w:szCs w:val="56"/>
        </w:rPr>
      </w:pPr>
    </w:p>
    <w:p w14:paraId="16890E53" w14:textId="751A98D4" w:rsidR="00995DCE" w:rsidRDefault="00546EC1" w:rsidP="00995DCE">
      <w:pPr>
        <w:rPr>
          <w:b/>
          <w:bCs/>
          <w:color w:val="3A7C22" w:themeColor="accent6" w:themeShade="BF"/>
          <w:sz w:val="56"/>
          <w:szCs w:val="56"/>
        </w:rPr>
      </w:pPr>
      <w:r w:rsidRPr="00546EC1">
        <w:rPr>
          <w:b/>
          <w:bCs/>
          <w:color w:val="3A7C22" w:themeColor="accent6" w:themeShade="BF"/>
          <w:sz w:val="56"/>
          <w:szCs w:val="56"/>
        </w:rPr>
        <w:t>##</w:t>
      </w:r>
      <w:r>
        <w:rPr>
          <w:b/>
          <w:bCs/>
          <w:color w:val="3A7C22" w:themeColor="accent6" w:themeShade="BF"/>
          <w:sz w:val="56"/>
          <w:szCs w:val="56"/>
        </w:rPr>
        <w:t xml:space="preserve"> The CIA Triad</w:t>
      </w:r>
    </w:p>
    <w:p w14:paraId="1CAA33EB" w14:textId="372AD668" w:rsidR="00546EC1" w:rsidRPr="00FE5CFA" w:rsidRDefault="00FE5CFA" w:rsidP="00546EC1">
      <w:pPr>
        <w:pStyle w:val="ListParagraph"/>
        <w:numPr>
          <w:ilvl w:val="0"/>
          <w:numId w:val="3"/>
        </w:numPr>
        <w:rPr>
          <w:b/>
          <w:bCs/>
          <w:color w:val="3A7C22" w:themeColor="accent6" w:themeShade="BF"/>
          <w:sz w:val="56"/>
          <w:szCs w:val="56"/>
        </w:rPr>
      </w:pPr>
      <w:r>
        <w:rPr>
          <w:rFonts w:asciiTheme="majorHAnsi" w:hAnsiTheme="majorHAnsi"/>
          <w:b/>
          <w:bCs/>
          <w:color w:val="000000" w:themeColor="text1"/>
          <w:sz w:val="36"/>
          <w:szCs w:val="36"/>
        </w:rPr>
        <w:t xml:space="preserve">Confidentiality: </w:t>
      </w:r>
      <w:r>
        <w:rPr>
          <w:rFonts w:asciiTheme="majorHAnsi" w:hAnsiTheme="majorHAnsi"/>
          <w:i/>
          <w:iCs/>
          <w:color w:val="000000" w:themeColor="text1"/>
          <w:sz w:val="36"/>
          <w:szCs w:val="36"/>
        </w:rPr>
        <w:t>Only authorized users can access information.</w:t>
      </w:r>
    </w:p>
    <w:p w14:paraId="440F46EA" w14:textId="16B930A3" w:rsidR="00FE5CFA" w:rsidRPr="00FE5CFA" w:rsidRDefault="00FE5CFA" w:rsidP="00546EC1">
      <w:pPr>
        <w:pStyle w:val="ListParagraph"/>
        <w:numPr>
          <w:ilvl w:val="0"/>
          <w:numId w:val="3"/>
        </w:numPr>
        <w:rPr>
          <w:b/>
          <w:bCs/>
          <w:i/>
          <w:iCs/>
          <w:color w:val="3A7C22" w:themeColor="accent6" w:themeShade="BF"/>
          <w:sz w:val="56"/>
          <w:szCs w:val="56"/>
        </w:rPr>
      </w:pPr>
      <w:r>
        <w:rPr>
          <w:rFonts w:asciiTheme="majorHAnsi" w:hAnsiTheme="majorHAnsi"/>
          <w:b/>
          <w:bCs/>
          <w:color w:val="000000" w:themeColor="text1"/>
          <w:sz w:val="36"/>
          <w:szCs w:val="36"/>
        </w:rPr>
        <w:t>Integrity:</w:t>
      </w:r>
      <w:r>
        <w:rPr>
          <w:sz w:val="56"/>
          <w:szCs w:val="56"/>
        </w:rPr>
        <w:t xml:space="preserve"> </w:t>
      </w:r>
      <w:r w:rsidRPr="00FE5CFA">
        <w:rPr>
          <w:i/>
          <w:iCs/>
          <w:sz w:val="36"/>
          <w:szCs w:val="36"/>
        </w:rPr>
        <w:t>Data remains accurate and unaltered.</w:t>
      </w:r>
    </w:p>
    <w:p w14:paraId="12E820D0" w14:textId="2BCB8E5B" w:rsidR="00BB139C" w:rsidRPr="00BB139C" w:rsidRDefault="00FE5CFA" w:rsidP="00BB139C">
      <w:pPr>
        <w:pStyle w:val="ListParagraph"/>
        <w:numPr>
          <w:ilvl w:val="0"/>
          <w:numId w:val="3"/>
        </w:numPr>
        <w:rPr>
          <w:b/>
          <w:bCs/>
          <w:color w:val="3A7C22" w:themeColor="accent6" w:themeShade="BF"/>
          <w:sz w:val="56"/>
          <w:szCs w:val="56"/>
        </w:rPr>
      </w:pPr>
      <w:r>
        <w:rPr>
          <w:rFonts w:asciiTheme="majorHAnsi" w:hAnsiTheme="majorHAnsi"/>
          <w:b/>
          <w:bCs/>
          <w:color w:val="000000" w:themeColor="text1"/>
          <w:sz w:val="36"/>
          <w:szCs w:val="36"/>
        </w:rPr>
        <w:t>Availability:</w:t>
      </w:r>
      <w:r>
        <w:rPr>
          <w:sz w:val="56"/>
          <w:szCs w:val="56"/>
        </w:rPr>
        <w:t xml:space="preserve"> </w:t>
      </w:r>
      <w:r>
        <w:rPr>
          <w:i/>
          <w:iCs/>
          <w:sz w:val="36"/>
          <w:szCs w:val="36"/>
        </w:rPr>
        <w:t>Systems and data are accessible when needed.</w:t>
      </w:r>
    </w:p>
    <w:p w14:paraId="3FFDB8C1" w14:textId="77777777" w:rsidR="00FE5CFA" w:rsidRDefault="00FE5CFA" w:rsidP="00D325EC">
      <w:pPr>
        <w:pBdr>
          <w:top w:val="single" w:sz="4" w:space="1" w:color="auto"/>
        </w:pBdr>
        <w:rPr>
          <w:b/>
          <w:bCs/>
          <w:color w:val="3A7C22" w:themeColor="accent6" w:themeShade="BF"/>
          <w:sz w:val="56"/>
          <w:szCs w:val="56"/>
        </w:rPr>
      </w:pPr>
    </w:p>
    <w:p w14:paraId="1EB4ADC4" w14:textId="351349A9" w:rsidR="00FE5CFA" w:rsidRDefault="00FE5CFA" w:rsidP="00FE5CFA">
      <w:pPr>
        <w:rPr>
          <w:b/>
          <w:bCs/>
          <w:color w:val="3A7C22" w:themeColor="accent6" w:themeShade="BF"/>
          <w:sz w:val="56"/>
          <w:szCs w:val="56"/>
        </w:rPr>
      </w:pPr>
      <w:r>
        <w:rPr>
          <w:b/>
          <w:bCs/>
          <w:color w:val="3A7C22" w:themeColor="accent6" w:themeShade="BF"/>
          <w:sz w:val="56"/>
          <w:szCs w:val="56"/>
        </w:rPr>
        <w:t>## Threat vs Vulnerability vs Risk</w:t>
      </w:r>
    </w:p>
    <w:p w14:paraId="5E83342C" w14:textId="352CB469" w:rsidR="005B160A" w:rsidRDefault="00FE5CFA" w:rsidP="00FE5CFA">
      <w:pPr>
        <w:rPr>
          <w:i/>
          <w:iCs/>
          <w:color w:val="000000" w:themeColor="text1"/>
          <w:sz w:val="36"/>
          <w:szCs w:val="36"/>
        </w:rPr>
      </w:pPr>
      <w:r>
        <w:rPr>
          <w:i/>
          <w:iCs/>
          <w:color w:val="000000" w:themeColor="text1"/>
          <w:sz w:val="36"/>
          <w:szCs w:val="36"/>
        </w:rPr>
        <w:t xml:space="preserve">A </w:t>
      </w:r>
      <w:r w:rsidR="005B160A">
        <w:rPr>
          <w:b/>
          <w:bCs/>
          <w:i/>
          <w:iCs/>
          <w:color w:val="000000" w:themeColor="text1"/>
          <w:sz w:val="36"/>
          <w:szCs w:val="36"/>
        </w:rPr>
        <w:t xml:space="preserve">threat </w:t>
      </w:r>
      <w:r w:rsidR="005B160A">
        <w:rPr>
          <w:i/>
          <w:iCs/>
          <w:color w:val="000000" w:themeColor="text1"/>
          <w:sz w:val="36"/>
          <w:szCs w:val="36"/>
        </w:rPr>
        <w:t xml:space="preserve">is a potential danger, a </w:t>
      </w:r>
      <w:r w:rsidR="005B160A">
        <w:rPr>
          <w:b/>
          <w:bCs/>
          <w:i/>
          <w:iCs/>
          <w:color w:val="000000" w:themeColor="text1"/>
          <w:sz w:val="36"/>
          <w:szCs w:val="36"/>
        </w:rPr>
        <w:t>vulnerability</w:t>
      </w:r>
      <w:r w:rsidR="005B160A">
        <w:rPr>
          <w:i/>
          <w:iCs/>
          <w:color w:val="000000" w:themeColor="text1"/>
          <w:sz w:val="36"/>
          <w:szCs w:val="36"/>
        </w:rPr>
        <w:t xml:space="preserve"> is a weakness, and </w:t>
      </w:r>
      <w:r w:rsidR="005B160A">
        <w:rPr>
          <w:b/>
          <w:bCs/>
          <w:i/>
          <w:iCs/>
          <w:color w:val="000000" w:themeColor="text1"/>
          <w:sz w:val="36"/>
          <w:szCs w:val="36"/>
        </w:rPr>
        <w:t>risk</w:t>
      </w:r>
      <w:r w:rsidR="005B160A">
        <w:rPr>
          <w:i/>
          <w:iCs/>
          <w:color w:val="000000" w:themeColor="text1"/>
          <w:sz w:val="36"/>
          <w:szCs w:val="36"/>
        </w:rPr>
        <w:t xml:space="preserve"> is the likelihood and impact of a threat exploiting that weakness.</w:t>
      </w:r>
    </w:p>
    <w:p w14:paraId="3C62F03E" w14:textId="4366BA08" w:rsidR="005B160A" w:rsidRDefault="005B160A" w:rsidP="00FE5CFA">
      <w:pPr>
        <w:rPr>
          <w:b/>
          <w:bCs/>
          <w:color w:val="3A7C22" w:themeColor="accent6" w:themeShade="BF"/>
          <w:sz w:val="56"/>
          <w:szCs w:val="56"/>
        </w:rPr>
      </w:pPr>
      <w:r>
        <w:rPr>
          <w:b/>
          <w:bCs/>
          <w:color w:val="3A7C22" w:themeColor="accent6" w:themeShade="BF"/>
          <w:sz w:val="56"/>
          <w:szCs w:val="56"/>
        </w:rPr>
        <w:t xml:space="preserve">## Why </w:t>
      </w:r>
      <w:r w:rsidRPr="00D325EC">
        <w:rPr>
          <w:b/>
          <w:bCs/>
          <w:color w:val="3A7C22" w:themeColor="accent6" w:themeShade="BF"/>
          <w:sz w:val="56"/>
          <w:szCs w:val="56"/>
        </w:rPr>
        <w:t>Organizations</w:t>
      </w:r>
      <w:r>
        <w:rPr>
          <w:b/>
          <w:bCs/>
          <w:color w:val="3A7C22" w:themeColor="accent6" w:themeShade="BF"/>
          <w:sz w:val="56"/>
          <w:szCs w:val="56"/>
        </w:rPr>
        <w:t xml:space="preserve"> Invest in Cybersecurity</w:t>
      </w:r>
    </w:p>
    <w:p w14:paraId="1B80C2AD" w14:textId="0351E207" w:rsidR="005B160A" w:rsidRPr="005B160A" w:rsidRDefault="005B160A" w:rsidP="005B160A">
      <w:pPr>
        <w:pStyle w:val="ListParagraph"/>
        <w:numPr>
          <w:ilvl w:val="0"/>
          <w:numId w:val="8"/>
        </w:numPr>
        <w:rPr>
          <w:b/>
          <w:bCs/>
          <w:color w:val="000000" w:themeColor="text1"/>
          <w:sz w:val="56"/>
          <w:szCs w:val="56"/>
        </w:rPr>
      </w:pPr>
      <w:r>
        <w:rPr>
          <w:i/>
          <w:iCs/>
          <w:color w:val="000000" w:themeColor="text1"/>
          <w:sz w:val="36"/>
          <w:szCs w:val="36"/>
        </w:rPr>
        <w:t>Protects against internal and external attacks.</w:t>
      </w:r>
    </w:p>
    <w:p w14:paraId="28F5695E" w14:textId="038393EE" w:rsidR="005B160A" w:rsidRPr="005B160A" w:rsidRDefault="005B160A" w:rsidP="005B160A">
      <w:pPr>
        <w:pStyle w:val="ListParagraph"/>
        <w:numPr>
          <w:ilvl w:val="0"/>
          <w:numId w:val="8"/>
        </w:numPr>
        <w:rPr>
          <w:b/>
          <w:bCs/>
          <w:color w:val="000000" w:themeColor="text1"/>
          <w:sz w:val="56"/>
          <w:szCs w:val="56"/>
        </w:rPr>
      </w:pPr>
      <w:r>
        <w:rPr>
          <w:i/>
          <w:iCs/>
          <w:color w:val="000000" w:themeColor="text1"/>
          <w:sz w:val="36"/>
          <w:szCs w:val="36"/>
        </w:rPr>
        <w:t>Helps meet compliance requirements.</w:t>
      </w:r>
    </w:p>
    <w:p w14:paraId="3AD94EB5" w14:textId="69691F7E" w:rsidR="005B160A" w:rsidRPr="005B160A" w:rsidRDefault="005B160A" w:rsidP="005B160A">
      <w:pPr>
        <w:pStyle w:val="ListParagraph"/>
        <w:numPr>
          <w:ilvl w:val="0"/>
          <w:numId w:val="8"/>
        </w:numPr>
        <w:rPr>
          <w:b/>
          <w:bCs/>
          <w:color w:val="000000" w:themeColor="text1"/>
          <w:sz w:val="56"/>
          <w:szCs w:val="56"/>
        </w:rPr>
      </w:pPr>
      <w:r>
        <w:rPr>
          <w:i/>
          <w:iCs/>
          <w:color w:val="000000" w:themeColor="text1"/>
          <w:sz w:val="36"/>
          <w:szCs w:val="36"/>
        </w:rPr>
        <w:t>Reduces financial and reputational damage.</w:t>
      </w:r>
    </w:p>
    <w:p w14:paraId="2F437765" w14:textId="21DF16F6" w:rsidR="005B160A" w:rsidRPr="005B160A" w:rsidRDefault="005B160A" w:rsidP="005B160A">
      <w:pPr>
        <w:pStyle w:val="ListParagraph"/>
        <w:numPr>
          <w:ilvl w:val="0"/>
          <w:numId w:val="8"/>
        </w:numPr>
        <w:rPr>
          <w:b/>
          <w:bCs/>
          <w:color w:val="000000" w:themeColor="text1"/>
          <w:sz w:val="56"/>
          <w:szCs w:val="56"/>
        </w:rPr>
      </w:pPr>
      <w:r>
        <w:rPr>
          <w:i/>
          <w:iCs/>
          <w:color w:val="000000" w:themeColor="text1"/>
          <w:sz w:val="36"/>
          <w:szCs w:val="36"/>
        </w:rPr>
        <w:t>Builds customer trust.</w:t>
      </w:r>
    </w:p>
    <w:p w14:paraId="0FE02485" w14:textId="573E3046" w:rsidR="005B160A" w:rsidRDefault="005B160A" w:rsidP="005B160A">
      <w:pPr>
        <w:rPr>
          <w:b/>
          <w:bCs/>
          <w:color w:val="3A7C22" w:themeColor="accent6" w:themeShade="BF"/>
          <w:sz w:val="56"/>
          <w:szCs w:val="56"/>
        </w:rPr>
      </w:pPr>
      <w:r>
        <w:rPr>
          <w:b/>
          <w:bCs/>
          <w:color w:val="3A7C22" w:themeColor="accent6" w:themeShade="BF"/>
          <w:sz w:val="56"/>
          <w:szCs w:val="56"/>
        </w:rPr>
        <w:t>## Entry-Level Roles</w:t>
      </w:r>
    </w:p>
    <w:p w14:paraId="255495FF" w14:textId="60D81ABA" w:rsidR="005B160A" w:rsidRDefault="005B160A" w:rsidP="005B160A">
      <w:pPr>
        <w:pStyle w:val="ListParagraph"/>
        <w:numPr>
          <w:ilvl w:val="0"/>
          <w:numId w:val="9"/>
        </w:numPr>
        <w:rPr>
          <w:i/>
          <w:iCs/>
          <w:color w:val="000000" w:themeColor="text1"/>
          <w:sz w:val="36"/>
          <w:szCs w:val="36"/>
        </w:rPr>
      </w:pPr>
      <w:r w:rsidRPr="005B160A">
        <w:rPr>
          <w:i/>
          <w:iCs/>
          <w:color w:val="000000" w:themeColor="text1"/>
          <w:sz w:val="36"/>
          <w:szCs w:val="36"/>
        </w:rPr>
        <w:t xml:space="preserve">Security Analyst </w:t>
      </w:r>
    </w:p>
    <w:p w14:paraId="79EF6348" w14:textId="3FF0908E" w:rsidR="005B160A" w:rsidRDefault="005B160A" w:rsidP="005B160A">
      <w:pPr>
        <w:pStyle w:val="ListParagraph"/>
        <w:numPr>
          <w:ilvl w:val="0"/>
          <w:numId w:val="9"/>
        </w:numPr>
        <w:rPr>
          <w:i/>
          <w:iCs/>
          <w:color w:val="000000" w:themeColor="text1"/>
          <w:sz w:val="36"/>
          <w:szCs w:val="36"/>
        </w:rPr>
      </w:pPr>
      <w:r>
        <w:rPr>
          <w:i/>
          <w:iCs/>
          <w:color w:val="000000" w:themeColor="text1"/>
          <w:sz w:val="36"/>
          <w:szCs w:val="36"/>
        </w:rPr>
        <w:t>SOC Analyst</w:t>
      </w:r>
    </w:p>
    <w:p w14:paraId="477D1E8B" w14:textId="59D9EC8F" w:rsidR="005B160A" w:rsidRDefault="005B160A" w:rsidP="005B160A">
      <w:pPr>
        <w:pStyle w:val="ListParagraph"/>
        <w:numPr>
          <w:ilvl w:val="0"/>
          <w:numId w:val="9"/>
        </w:numPr>
        <w:rPr>
          <w:i/>
          <w:iCs/>
          <w:color w:val="000000" w:themeColor="text1"/>
          <w:sz w:val="36"/>
          <w:szCs w:val="36"/>
        </w:rPr>
      </w:pPr>
      <w:r>
        <w:rPr>
          <w:i/>
          <w:iCs/>
          <w:color w:val="000000" w:themeColor="text1"/>
          <w:sz w:val="36"/>
          <w:szCs w:val="36"/>
        </w:rPr>
        <w:t>Information Security Analyst</w:t>
      </w:r>
    </w:p>
    <w:p w14:paraId="12391F7C" w14:textId="6AA503FD" w:rsidR="00D325EC" w:rsidRDefault="005B160A" w:rsidP="00D325EC">
      <w:pPr>
        <w:pStyle w:val="ListParagraph"/>
        <w:numPr>
          <w:ilvl w:val="0"/>
          <w:numId w:val="9"/>
        </w:numPr>
        <w:rPr>
          <w:i/>
          <w:iCs/>
          <w:color w:val="000000" w:themeColor="text1"/>
          <w:sz w:val="36"/>
          <w:szCs w:val="36"/>
        </w:rPr>
      </w:pPr>
      <w:r>
        <w:rPr>
          <w:i/>
          <w:iCs/>
          <w:color w:val="000000" w:themeColor="text1"/>
          <w:sz w:val="36"/>
          <w:szCs w:val="36"/>
        </w:rPr>
        <w:t>Cybersecurity Specialist</w:t>
      </w:r>
    </w:p>
    <w:p w14:paraId="56D629EC" w14:textId="00A930A4" w:rsidR="00D325EC" w:rsidRDefault="00D325EC" w:rsidP="00D325EC">
      <w:pPr>
        <w:rPr>
          <w:b/>
          <w:bCs/>
          <w:color w:val="3A7C22" w:themeColor="accent6" w:themeShade="BF"/>
          <w:sz w:val="56"/>
          <w:szCs w:val="56"/>
        </w:rPr>
      </w:pPr>
      <w:r>
        <w:rPr>
          <w:b/>
          <w:bCs/>
          <w:color w:val="3A7C22" w:themeColor="accent6" w:themeShade="BF"/>
          <w:sz w:val="56"/>
          <w:szCs w:val="56"/>
        </w:rPr>
        <w:t>## Key Takeaway</w:t>
      </w:r>
    </w:p>
    <w:p w14:paraId="3A65288C" w14:textId="50A93EED" w:rsidR="00D325EC" w:rsidRDefault="00D325EC" w:rsidP="00D325EC">
      <w:pPr>
        <w:rPr>
          <w:i/>
          <w:iCs/>
          <w:color w:val="000000" w:themeColor="text1"/>
          <w:sz w:val="36"/>
          <w:szCs w:val="36"/>
        </w:rPr>
      </w:pPr>
      <w:r>
        <w:rPr>
          <w:i/>
          <w:iCs/>
          <w:color w:val="000000" w:themeColor="text1"/>
          <w:sz w:val="36"/>
          <w:szCs w:val="36"/>
        </w:rPr>
        <w:t>Cybersecurity is a continuous learning journey. Most practical skills are developed through hands-on labs, real-world environments, and consistent practice.</w:t>
      </w:r>
    </w:p>
    <w:p w14:paraId="3606DF87" w14:textId="77777777" w:rsidR="00D325EC" w:rsidRDefault="00D325EC" w:rsidP="00D325EC">
      <w:pPr>
        <w:rPr>
          <w:i/>
          <w:iCs/>
          <w:color w:val="000000" w:themeColor="text1"/>
          <w:sz w:val="36"/>
          <w:szCs w:val="36"/>
        </w:rPr>
      </w:pPr>
    </w:p>
    <w:p w14:paraId="603BEC7F" w14:textId="0CB7A8ED" w:rsidR="00BB139C" w:rsidRPr="002D3CC8" w:rsidRDefault="002D3CC8" w:rsidP="00D325EC">
      <w:pPr>
        <w:rPr>
          <w:b/>
          <w:bCs/>
          <w:color w:val="3A7C22" w:themeColor="accent6" w:themeShade="BF"/>
          <w:sz w:val="56"/>
          <w:szCs w:val="56"/>
        </w:rPr>
      </w:pPr>
      <w:r>
        <w:rPr>
          <w:b/>
          <w:bCs/>
          <w:color w:val="3A7C22" w:themeColor="accent6" w:themeShade="BF"/>
          <w:sz w:val="56"/>
          <w:szCs w:val="56"/>
        </w:rPr>
        <w:t xml:space="preserve">## </w:t>
      </w:r>
      <w:proofErr w:type="gramStart"/>
      <w:r>
        <w:rPr>
          <w:b/>
          <w:bCs/>
          <w:color w:val="3A7C22" w:themeColor="accent6" w:themeShade="BF"/>
          <w:sz w:val="56"/>
          <w:szCs w:val="56"/>
        </w:rPr>
        <w:t>Challenge :</w:t>
      </w:r>
      <w:proofErr w:type="gramEnd"/>
    </w:p>
    <w:p w14:paraId="2DAE5459" w14:textId="77777777" w:rsidR="00D325EC" w:rsidRDefault="00D325EC" w:rsidP="00BB139C">
      <w:pPr>
        <w:pBdr>
          <w:top w:val="single" w:sz="4" w:space="1" w:color="auto"/>
        </w:pBdr>
        <w:rPr>
          <w:b/>
          <w:bCs/>
          <w:color w:val="3A7C22" w:themeColor="accent6" w:themeShade="BF"/>
          <w:sz w:val="56"/>
          <w:szCs w:val="56"/>
        </w:rPr>
      </w:pPr>
    </w:p>
    <w:p w14:paraId="102880DF" w14:textId="146168A3" w:rsidR="00D325EC" w:rsidRDefault="00BB139C" w:rsidP="00D325EC">
      <w:pPr>
        <w:rPr>
          <w:b/>
          <w:bCs/>
          <w:color w:val="3A7C22" w:themeColor="accent6" w:themeShade="BF"/>
          <w:sz w:val="56"/>
          <w:szCs w:val="56"/>
        </w:rPr>
      </w:pPr>
      <w:r>
        <w:rPr>
          <w:b/>
          <w:bCs/>
          <w:noProof/>
          <w:color w:val="4EA72E" w:themeColor="accent6"/>
          <w:sz w:val="56"/>
          <w:szCs w:val="56"/>
        </w:rPr>
        <w:drawing>
          <wp:inline distT="0" distB="0" distL="0" distR="0" wp14:anchorId="77F7E1CB" wp14:editId="0611CE94">
            <wp:extent cx="8506833" cy="5255260"/>
            <wp:effectExtent l="349250" t="69850" r="91440" b="377190"/>
            <wp:docPr id="195321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15780" name="Picture 1953215780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9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605475" cy="5316198"/>
                    </a:xfrm>
                    <a:prstGeom prst="roundRect">
                      <a:avLst>
                        <a:gd name="adj" fmla="val 11111"/>
                      </a:avLst>
                    </a:prstGeom>
                    <a:ln>
                      <a:solidFill>
                        <a:srgbClr val="7030A0"/>
                      </a:solidFill>
                      <a:prstDash val="solid"/>
                    </a:ln>
                    <a:effectLst>
                      <a:outerShdw blurRad="190500" dist="228600" dir="2700000" algn="ctr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glow" dir="t">
                        <a:rot lat="0" lon="0" rev="4800000"/>
                      </a:lightRig>
                    </a:scene3d>
                    <a:sp3d prstMaterial="matte">
                      <a:bevelT w="127000" h="63500"/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003C98" w14:textId="4241EF1B" w:rsidR="002D3CC8" w:rsidRDefault="002D3CC8" w:rsidP="00D325EC">
      <w:pPr>
        <w:rPr>
          <w:color w:val="215E99" w:themeColor="text2" w:themeTint="BF"/>
          <w:sz w:val="56"/>
          <w:szCs w:val="56"/>
        </w:rPr>
      </w:pPr>
      <w:r w:rsidRPr="002D3CC8">
        <w:rPr>
          <w:color w:val="215E99" w:themeColor="text2" w:themeTint="BF"/>
          <w:sz w:val="56"/>
          <w:szCs w:val="56"/>
        </w:rPr>
        <w:t>It’s the Rough Idea of what challenge was about</w:t>
      </w:r>
      <w:proofErr w:type="gramStart"/>
      <w:r w:rsidRPr="002D3CC8">
        <w:rPr>
          <w:color w:val="215E99" w:themeColor="text2" w:themeTint="BF"/>
          <w:sz w:val="56"/>
          <w:szCs w:val="56"/>
        </w:rPr>
        <w:t>…..</w:t>
      </w:r>
      <w:proofErr w:type="gramEnd"/>
    </w:p>
    <w:p w14:paraId="17AD6A84" w14:textId="4B6DDD42" w:rsidR="002D3CC8" w:rsidRPr="00067E76" w:rsidRDefault="002D3CC8" w:rsidP="00D325EC">
      <w:pPr>
        <w:rPr>
          <w:color w:val="0A2F41" w:themeColor="accent1" w:themeShade="80"/>
          <w:sz w:val="44"/>
          <w:szCs w:val="44"/>
          <w:u w:val="single"/>
        </w:rPr>
      </w:pPr>
      <w:r w:rsidRPr="00067E76">
        <w:rPr>
          <w:color w:val="0A2F41" w:themeColor="accent1" w:themeShade="80"/>
          <w:sz w:val="44"/>
          <w:szCs w:val="44"/>
          <w:u w:val="single"/>
        </w:rPr>
        <w:t xml:space="preserve">Most of Cybersecurity work is going to be learned on the job in the specific environment that </w:t>
      </w:r>
      <w:r w:rsidR="00067E76" w:rsidRPr="00067E76">
        <w:rPr>
          <w:color w:val="0A2F41" w:themeColor="accent1" w:themeShade="80"/>
          <w:sz w:val="44"/>
          <w:szCs w:val="44"/>
          <w:u w:val="single"/>
        </w:rPr>
        <w:t>you’re protecting.</w:t>
      </w:r>
    </w:p>
    <w:sectPr w:rsidR="002D3CC8" w:rsidRPr="00067E76" w:rsidSect="00BB139C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F2374" w14:textId="77777777" w:rsidR="005B0698" w:rsidRDefault="005B0698" w:rsidP="00FE5CFA">
      <w:pPr>
        <w:spacing w:after="0" w:line="240" w:lineRule="auto"/>
      </w:pPr>
      <w:r>
        <w:separator/>
      </w:r>
    </w:p>
  </w:endnote>
  <w:endnote w:type="continuationSeparator" w:id="0">
    <w:p w14:paraId="67A15094" w14:textId="77777777" w:rsidR="005B0698" w:rsidRDefault="005B0698" w:rsidP="00FE5C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E443C" w14:textId="4FAE6F3F" w:rsidR="00FE5CFA" w:rsidRPr="00FE5CFA" w:rsidRDefault="00FE5CFA">
    <w:pPr>
      <w:pStyle w:val="Footer"/>
      <w:rPr>
        <w:color w:val="000000" w:themeColor="text1"/>
      </w:rPr>
    </w:pPr>
    <w:sdt>
      <w:sdtPr>
        <w:rPr>
          <w:color w:val="000000" w:themeColor="text1"/>
        </w:rPr>
        <w:alias w:val="Author"/>
        <w:tag w:val=""/>
        <w:id w:val="-573427365"/>
        <w:placeholder>
          <w:docPart w:val="CC40B06900C644F4B46FD796B98F5388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Pr="00FE5CFA">
          <w:rPr>
            <w:color w:val="000000" w:themeColor="text1"/>
          </w:rPr>
          <w:t>Siddharth Gopal Dubey</w:t>
        </w:r>
      </w:sdtContent>
    </w:sdt>
    <w:r w:rsidRPr="00FE5CFA">
      <w:rPr>
        <w:color w:val="000000" w:themeColor="text1"/>
      </w:rPr>
      <w:t xml:space="preserve">                                                                                                                                               </w:t>
    </w:r>
    <w:r w:rsidRPr="00FE5CFA">
      <w:rPr>
        <w:rFonts w:asciiTheme="majorHAnsi" w:eastAsiaTheme="majorEastAsia" w:hAnsiTheme="majorHAnsi" w:cstheme="majorBidi"/>
        <w:color w:val="000000" w:themeColor="text1"/>
        <w:sz w:val="20"/>
        <w:szCs w:val="20"/>
        <w:highlight w:val="cyan"/>
      </w:rPr>
      <w:t xml:space="preserve">Pg. </w:t>
    </w:r>
    <w:r w:rsidRPr="00FE5CFA">
      <w:rPr>
        <w:color w:val="000000" w:themeColor="text1"/>
        <w:sz w:val="20"/>
        <w:szCs w:val="20"/>
        <w:highlight w:val="cyan"/>
      </w:rPr>
      <w:fldChar w:fldCharType="begin"/>
    </w:r>
    <w:r w:rsidRPr="00FE5CFA">
      <w:rPr>
        <w:color w:val="000000" w:themeColor="text1"/>
        <w:sz w:val="20"/>
        <w:szCs w:val="20"/>
        <w:highlight w:val="cyan"/>
      </w:rPr>
      <w:instrText xml:space="preserve"> PAGE    \* MERGEFORMAT </w:instrText>
    </w:r>
    <w:r w:rsidRPr="00FE5CFA">
      <w:rPr>
        <w:color w:val="000000" w:themeColor="text1"/>
        <w:sz w:val="20"/>
        <w:szCs w:val="20"/>
        <w:highlight w:val="cyan"/>
      </w:rPr>
      <w:fldChar w:fldCharType="separate"/>
    </w:r>
    <w:r w:rsidRPr="00FE5CFA">
      <w:rPr>
        <w:rFonts w:asciiTheme="majorHAnsi" w:eastAsiaTheme="majorEastAsia" w:hAnsiTheme="majorHAnsi" w:cstheme="majorBidi"/>
        <w:noProof/>
        <w:color w:val="000000" w:themeColor="text1"/>
        <w:sz w:val="20"/>
        <w:szCs w:val="20"/>
        <w:highlight w:val="cyan"/>
      </w:rPr>
      <w:t>2</w:t>
    </w:r>
    <w:r w:rsidRPr="00FE5CFA">
      <w:rPr>
        <w:rFonts w:asciiTheme="majorHAnsi" w:eastAsiaTheme="majorEastAsia" w:hAnsiTheme="majorHAnsi" w:cstheme="majorBidi"/>
        <w:noProof/>
        <w:color w:val="000000" w:themeColor="text1"/>
        <w:sz w:val="20"/>
        <w:szCs w:val="20"/>
        <w:highlight w:val="cy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15977" w14:textId="77777777" w:rsidR="005B0698" w:rsidRDefault="005B0698" w:rsidP="00FE5CFA">
      <w:pPr>
        <w:spacing w:after="0" w:line="240" w:lineRule="auto"/>
      </w:pPr>
      <w:r>
        <w:separator/>
      </w:r>
    </w:p>
  </w:footnote>
  <w:footnote w:type="continuationSeparator" w:id="0">
    <w:p w14:paraId="67F3A019" w14:textId="77777777" w:rsidR="005B0698" w:rsidRDefault="005B0698" w:rsidP="00FE5C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FB576" w14:textId="71EEAF2E" w:rsidR="00FE5CFA" w:rsidRDefault="00FE5CFA">
    <w:pPr>
      <w:pStyle w:val="Header"/>
    </w:pPr>
    <w:r w:rsidRPr="00FE5CFA"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6E9441" wp14:editId="296D1C6F">
              <wp:simplePos x="0" y="0"/>
              <wp:positionH relativeFrom="page">
                <wp:align>left</wp:align>
              </wp:positionH>
              <wp:positionV relativeFrom="page">
                <wp:posOffset>-195943</wp:posOffset>
              </wp:positionV>
              <wp:extent cx="8839200" cy="10874647"/>
              <wp:effectExtent l="0" t="0" r="19050" b="22225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839200" cy="10874647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70FC86" id="Rectangle 247" o:spid="_x0000_s1026" style="position:absolute;margin-left:0;margin-top:-15.45pt;width:696pt;height:856.2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" filled="f" strokecolor="#737373 [1614]" strokeweight="1.2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DB6"/>
    <w:multiLevelType w:val="hybridMultilevel"/>
    <w:tmpl w:val="DA48A1A8"/>
    <w:lvl w:ilvl="0" w:tplc="2C5419B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 w:themeColor="text1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CE106C"/>
    <w:multiLevelType w:val="hybridMultilevel"/>
    <w:tmpl w:val="47CE1A1E"/>
    <w:lvl w:ilvl="0" w:tplc="3BEC35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7573F7"/>
    <w:multiLevelType w:val="hybridMultilevel"/>
    <w:tmpl w:val="CA8AA51A"/>
    <w:lvl w:ilvl="0" w:tplc="7FAEC3A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b w:val="0"/>
        <w:sz w:val="3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B26222"/>
    <w:multiLevelType w:val="hybridMultilevel"/>
    <w:tmpl w:val="F89AB9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1B6693"/>
    <w:multiLevelType w:val="hybridMultilevel"/>
    <w:tmpl w:val="9EA0E8A2"/>
    <w:lvl w:ilvl="0" w:tplc="2C5419B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 w:themeColor="text1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885BBA"/>
    <w:multiLevelType w:val="hybridMultilevel"/>
    <w:tmpl w:val="890612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907A14"/>
    <w:multiLevelType w:val="hybridMultilevel"/>
    <w:tmpl w:val="36A6E690"/>
    <w:lvl w:ilvl="0" w:tplc="B73AC8F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 w:themeColor="text1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BC66574"/>
    <w:multiLevelType w:val="hybridMultilevel"/>
    <w:tmpl w:val="B8147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ED72FD"/>
    <w:multiLevelType w:val="hybridMultilevel"/>
    <w:tmpl w:val="BD4206D0"/>
    <w:lvl w:ilvl="0" w:tplc="7FAEC3A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  <w:b w:val="0"/>
        <w:sz w:val="3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2728126">
    <w:abstractNumId w:val="2"/>
  </w:num>
  <w:num w:numId="2" w16cid:durableId="1175732710">
    <w:abstractNumId w:val="6"/>
  </w:num>
  <w:num w:numId="3" w16cid:durableId="1040011192">
    <w:abstractNumId w:val="0"/>
  </w:num>
  <w:num w:numId="4" w16cid:durableId="94833983">
    <w:abstractNumId w:val="4"/>
  </w:num>
  <w:num w:numId="5" w16cid:durableId="295451394">
    <w:abstractNumId w:val="8"/>
  </w:num>
  <w:num w:numId="6" w16cid:durableId="1260486049">
    <w:abstractNumId w:val="5"/>
  </w:num>
  <w:num w:numId="7" w16cid:durableId="104423370">
    <w:abstractNumId w:val="3"/>
  </w:num>
  <w:num w:numId="8" w16cid:durableId="1239553431">
    <w:abstractNumId w:val="1"/>
  </w:num>
  <w:num w:numId="9" w16cid:durableId="20376106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19B"/>
    <w:rsid w:val="00067E76"/>
    <w:rsid w:val="000B419B"/>
    <w:rsid w:val="002D3CC8"/>
    <w:rsid w:val="00546EC1"/>
    <w:rsid w:val="005B0698"/>
    <w:rsid w:val="005B160A"/>
    <w:rsid w:val="00811796"/>
    <w:rsid w:val="00995DCE"/>
    <w:rsid w:val="00B34FA8"/>
    <w:rsid w:val="00BB139C"/>
    <w:rsid w:val="00D325EC"/>
    <w:rsid w:val="00FE5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06BC2"/>
  <w15:chartTrackingRefBased/>
  <w15:docId w15:val="{F486F47F-58E3-4487-AC3E-DEB9BF419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19B"/>
  </w:style>
  <w:style w:type="paragraph" w:styleId="Heading1">
    <w:name w:val="heading 1"/>
    <w:basedOn w:val="Normal"/>
    <w:next w:val="Normal"/>
    <w:link w:val="Heading1Char"/>
    <w:uiPriority w:val="9"/>
    <w:qFormat/>
    <w:rsid w:val="000B419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19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19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1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1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1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1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1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1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19B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19B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19B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19B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19B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19B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19B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19B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0B419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B419B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19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19B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19B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B419B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0B4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19B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19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19B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0B419B"/>
    <w:rPr>
      <w:b/>
      <w:bCs/>
      <w:smallCaps/>
      <w:color w:val="0E2841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B419B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0B419B"/>
    <w:rPr>
      <w:b/>
      <w:bCs/>
    </w:rPr>
  </w:style>
  <w:style w:type="character" w:styleId="Emphasis">
    <w:name w:val="Emphasis"/>
    <w:basedOn w:val="DefaultParagraphFont"/>
    <w:uiPriority w:val="20"/>
    <w:qFormat/>
    <w:rsid w:val="000B419B"/>
    <w:rPr>
      <w:i/>
      <w:iCs/>
    </w:rPr>
  </w:style>
  <w:style w:type="paragraph" w:styleId="NoSpacing">
    <w:name w:val="No Spacing"/>
    <w:link w:val="NoSpacingChar"/>
    <w:uiPriority w:val="1"/>
    <w:qFormat/>
    <w:rsid w:val="000B419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B419B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0B419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0B419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B419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E5C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CFA"/>
  </w:style>
  <w:style w:type="paragraph" w:styleId="Footer">
    <w:name w:val="footer"/>
    <w:basedOn w:val="Normal"/>
    <w:link w:val="FooterChar"/>
    <w:uiPriority w:val="99"/>
    <w:unhideWhenUsed/>
    <w:rsid w:val="00FE5C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CFA"/>
  </w:style>
  <w:style w:type="character" w:styleId="PlaceholderText">
    <w:name w:val="Placeholder Text"/>
    <w:basedOn w:val="DefaultParagraphFont"/>
    <w:uiPriority w:val="99"/>
    <w:semiHidden/>
    <w:rsid w:val="00FE5CFA"/>
    <w:rPr>
      <w:color w:val="666666"/>
    </w:rPr>
  </w:style>
  <w:style w:type="character" w:customStyle="1" w:styleId="NoSpacingChar">
    <w:name w:val="No Spacing Char"/>
    <w:basedOn w:val="DefaultParagraphFont"/>
    <w:link w:val="NoSpacing"/>
    <w:uiPriority w:val="1"/>
    <w:rsid w:val="00BB13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C40B06900C644F4B46FD796B98F53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F9305E-C3A0-4642-85DE-BA20FC792C70}"/>
      </w:docPartPr>
      <w:docPartBody>
        <w:p w:rsidR="00911D28" w:rsidRDefault="00265BE1">
          <w:r w:rsidRPr="00803A88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E1"/>
    <w:rsid w:val="00265BE1"/>
    <w:rsid w:val="00811796"/>
    <w:rsid w:val="00911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BE1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  <w:rsid w:val="00265BE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65BE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Riblet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/>
          </a:solidFill>
          <a:prstDash val="solid"/>
        </a:ln>
        <a:ln w="58420" cap="flat" cmpd="thickThin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27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l"/>
          </a:scene3d>
          <a:sp3d prstMaterial="flat">
            <a:bevelT w="31750" h="63500" prst="riblet"/>
          </a:sp3d>
        </a:effectStyle>
        <a:effectStyle>
          <a:effectLst>
            <a:outerShdw blurRad="50800" dist="38100" dir="27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l"/>
          </a:scene3d>
          <a:sp3d prstMaterial="flat">
            <a:bevelT w="57150" h="114300" prst="ribl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DB0602-5D35-4439-A04C-157D5E685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5</Pages>
  <Words>212</Words>
  <Characters>1346</Characters>
  <Application>Microsoft Office Word</Application>
  <DocSecurity>0</DocSecurity>
  <Lines>51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F.CS</dc:title>
  <dc:subject>Foundation of Cybersecurity</dc:subject>
  <dc:creator>Siddharth Gopal Dubey</dc:creator>
  <cp:keywords/>
  <dc:description/>
  <cp:lastModifiedBy>siddharth dubey</cp:lastModifiedBy>
  <cp:revision>1</cp:revision>
  <dcterms:created xsi:type="dcterms:W3CDTF">2026-06-18T03:00:00Z</dcterms:created>
  <dcterms:modified xsi:type="dcterms:W3CDTF">2026-06-18T07:50:00Z</dcterms:modified>
</cp:coreProperties>
</file>