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sz w:val="24"/>
          <w:szCs w:val="24"/>
        </w:rPr>
      </w:pPr>
      <w:r w:rsidDel="00000000" w:rsidR="00000000" w:rsidRPr="00000000">
        <w:rPr>
          <w:sz w:val="24"/>
          <w:szCs w:val="24"/>
        </w:rPr>
        <w:drawing>
          <wp:inline distB="114300" distT="114300" distL="114300" distR="114300">
            <wp:extent cx="3552825" cy="1290638"/>
            <wp:effectExtent b="0" l="0" r="0" t="0"/>
            <wp:docPr id="2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52825"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03">
      <w:pPr>
        <w:spacing w:after="0" w:line="360" w:lineRule="auto"/>
        <w:jc w:val="center"/>
        <w:rPr>
          <w:sz w:val="24"/>
          <w:szCs w:val="24"/>
        </w:rPr>
      </w:pPr>
      <w:r w:rsidDel="00000000" w:rsidR="00000000" w:rsidRPr="00000000">
        <w:rPr>
          <w:sz w:val="24"/>
          <w:szCs w:val="24"/>
          <w:rtl w:val="0"/>
        </w:rPr>
        <w:t xml:space="preserve">Navigating the Data-Rich Landscape of Online Learning: Insights and Predictions from ASSISTments</w:t>
      </w:r>
    </w:p>
    <w:p w:rsidR="00000000" w:rsidDel="00000000" w:rsidP="00000000" w:rsidRDefault="00000000" w:rsidRPr="00000000" w14:paraId="0000000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4"/>
          <w:szCs w:val="24"/>
        </w:rPr>
      </w:pPr>
      <w:r w:rsidDel="00000000" w:rsidR="00000000" w:rsidRPr="00000000">
        <w:rPr>
          <w:b w:val="1"/>
          <w:bCs w:val="1"/>
          <w:sz w:val="24"/>
          <w:szCs w:val="24"/>
          <w:rtl w:val="0"/>
        </w:rPr>
        <w:t xml:space="preserve">FACULTAD:</w:t>
      </w:r>
    </w:p>
    <w:p w:rsidR="00000000" w:rsidDel="00000000" w:rsidP="00000000" w:rsidRDefault="00000000" w:rsidRPr="00000000" w14:paraId="00000007">
      <w:pPr>
        <w:spacing w:after="0" w:line="360" w:lineRule="auto"/>
        <w:jc w:val="center"/>
        <w:rPr>
          <w:sz w:val="24"/>
          <w:szCs w:val="24"/>
        </w:rPr>
      </w:pPr>
      <w:r w:rsidDel="00000000" w:rsidR="00000000" w:rsidRPr="00000000">
        <w:rPr>
          <w:sz w:val="24"/>
          <w:szCs w:val="24"/>
          <w:rtl w:val="0"/>
        </w:rPr>
        <w:t xml:space="preserve">Facultad de Ciencias Informáticas</w:t>
      </w:r>
    </w:p>
    <w:p w:rsidR="00000000" w:rsidDel="00000000" w:rsidP="00000000" w:rsidRDefault="00000000" w:rsidRPr="00000000" w14:paraId="00000008">
      <w:pPr>
        <w:spacing w:after="0" w:line="360" w:lineRule="auto"/>
        <w:jc w:val="left"/>
        <w:rPr>
          <w:sz w:val="24"/>
          <w:szCs w:val="24"/>
        </w:rPr>
      </w:pPr>
      <w:r w:rsidDel="00000000" w:rsidR="00000000" w:rsidRPr="00000000">
        <w:rPr>
          <w:rtl w:val="0"/>
        </w:rPr>
      </w:r>
    </w:p>
    <w:p w:rsidR="00000000" w:rsidDel="00000000" w:rsidP="00000000" w:rsidRDefault="00000000" w:rsidRPr="00000000" w14:paraId="00000009">
      <w:pPr>
        <w:spacing w:after="0" w:line="360" w:lineRule="auto"/>
        <w:jc w:val="left"/>
        <w:rPr>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b w:val="1"/>
          <w:bCs w:val="1"/>
          <w:sz w:val="24"/>
          <w:szCs w:val="24"/>
        </w:rPr>
      </w:pPr>
      <w:r w:rsidDel="00000000" w:rsidR="00000000" w:rsidRPr="00000000">
        <w:rPr>
          <w:b w:val="1"/>
          <w:bCs w:val="1"/>
          <w:sz w:val="24"/>
          <w:szCs w:val="24"/>
          <w:rtl w:val="0"/>
        </w:rPr>
        <w:t xml:space="preserve">ENLACE DEL CASO DE ESTUDIO:</w:t>
      </w:r>
    </w:p>
    <w:p w:rsidR="00000000" w:rsidDel="00000000" w:rsidP="00000000" w:rsidRDefault="00000000" w:rsidRPr="00000000" w14:paraId="0000000B">
      <w:pPr>
        <w:spacing w:after="0" w:line="360" w:lineRule="auto"/>
        <w:jc w:val="center"/>
        <w:rPr>
          <w:sz w:val="24"/>
          <w:szCs w:val="24"/>
        </w:rPr>
      </w:pPr>
      <w:hyperlink r:id="rId8">
        <w:r w:rsidDel="00000000" w:rsidR="00000000" w:rsidRPr="00000000">
          <w:rPr>
            <w:color w:val="1155cc"/>
            <w:sz w:val="24"/>
            <w:szCs w:val="24"/>
            <w:u w:val="single"/>
            <w:rtl w:val="0"/>
          </w:rPr>
          <w:t xml:space="preserve">https://doi.org/10.5281/zenodo.12729826</w:t>
        </w:r>
      </w:hyperlink>
      <w:r w:rsidDel="00000000" w:rsidR="00000000" w:rsidRPr="00000000">
        <w:rPr>
          <w:rtl w:val="0"/>
        </w:rPr>
      </w:r>
    </w:p>
    <w:p w:rsidR="00000000" w:rsidDel="00000000" w:rsidP="00000000" w:rsidRDefault="00000000" w:rsidRPr="00000000" w14:paraId="0000000C">
      <w:pPr>
        <w:spacing w:after="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D">
      <w:pPr>
        <w:spacing w:after="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b w:val="1"/>
          <w:bCs w:val="1"/>
          <w:sz w:val="24"/>
          <w:szCs w:val="24"/>
        </w:rPr>
      </w:pPr>
      <w:r w:rsidDel="00000000" w:rsidR="00000000" w:rsidRPr="00000000">
        <w:rPr>
          <w:b w:val="1"/>
          <w:bCs w:val="1"/>
          <w:sz w:val="24"/>
          <w:szCs w:val="24"/>
          <w:rtl w:val="0"/>
        </w:rPr>
        <w:t xml:space="preserve">REPOSITORIO DEL CASO DE ESTUDIO:</w:t>
      </w:r>
    </w:p>
    <w:p w:rsidR="00000000" w:rsidDel="00000000" w:rsidP="00000000" w:rsidRDefault="00000000" w:rsidRPr="00000000" w14:paraId="0000000F">
      <w:pPr>
        <w:spacing w:after="0" w:line="360" w:lineRule="auto"/>
        <w:jc w:val="center"/>
        <w:rPr>
          <w:sz w:val="24"/>
          <w:szCs w:val="24"/>
        </w:rPr>
      </w:pP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https://github.com/DSAatUSU/EDMCup2023</w:t>
        </w:r>
      </w:hyperlink>
      <w:r w:rsidDel="00000000" w:rsidR="00000000" w:rsidRPr="00000000">
        <w:rPr>
          <w:sz w:val="24"/>
          <w:szCs w:val="24"/>
          <w:rtl w:val="0"/>
        </w:rPr>
        <w:t xml:space="preserve"> </w:t>
      </w:r>
    </w:p>
    <w:p w:rsidR="00000000" w:rsidDel="00000000" w:rsidP="00000000" w:rsidRDefault="00000000" w:rsidRPr="00000000" w14:paraId="00000010">
      <w:pPr>
        <w:spacing w:after="0" w:line="360" w:lineRule="auto"/>
        <w:jc w:val="left"/>
        <w:rPr>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b w:val="1"/>
          <w:bCs w:val="1"/>
          <w:sz w:val="24"/>
          <w:szCs w:val="24"/>
        </w:rPr>
      </w:pPr>
      <w:r w:rsidDel="00000000" w:rsidR="00000000" w:rsidRPr="00000000">
        <w:rPr>
          <w:b w:val="1"/>
          <w:bCs w:val="1"/>
          <w:sz w:val="24"/>
          <w:szCs w:val="24"/>
          <w:rtl w:val="0"/>
        </w:rPr>
        <w:t xml:space="preserve">PERÍODO ACADÉMICO:</w:t>
      </w:r>
    </w:p>
    <w:p w:rsidR="00000000" w:rsidDel="00000000" w:rsidP="00000000" w:rsidRDefault="00000000" w:rsidRPr="00000000" w14:paraId="00000013">
      <w:pPr>
        <w:spacing w:after="0" w:line="360" w:lineRule="auto"/>
        <w:jc w:val="center"/>
        <w:rPr>
          <w:sz w:val="24"/>
          <w:szCs w:val="24"/>
        </w:rPr>
      </w:pPr>
      <w:r w:rsidDel="00000000" w:rsidR="00000000" w:rsidRPr="00000000">
        <w:rPr>
          <w:sz w:val="24"/>
          <w:szCs w:val="24"/>
          <w:rtl w:val="0"/>
        </w:rPr>
        <w:t xml:space="preserve">SEPTIEMBRE 2026 - ENERO 2027</w:t>
      </w:r>
    </w:p>
    <w:p w:rsidR="00000000" w:rsidDel="00000000" w:rsidP="00000000" w:rsidRDefault="00000000" w:rsidRPr="00000000" w14:paraId="00000014">
      <w:pPr>
        <w:spacing w:after="0" w:line="360" w:lineRule="auto"/>
        <w:rPr>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17">
      <w:pPr>
        <w:spacing w:after="0" w:line="360" w:lineRule="auto"/>
        <w:jc w:val="center"/>
        <w:rPr>
          <w:sz w:val="24"/>
          <w:szCs w:val="24"/>
        </w:rPr>
      </w:pPr>
      <w:r w:rsidDel="00000000" w:rsidR="00000000" w:rsidRPr="00000000">
        <w:rPr>
          <w:sz w:val="24"/>
          <w:szCs w:val="24"/>
          <w:rtl w:val="0"/>
        </w:rPr>
        <w:t xml:space="preserve">GARCÍA INTRIAGO ZHARICK MONSERRATE (COORDINADORA)</w:t>
      </w:r>
    </w:p>
    <w:p w:rsidR="00000000" w:rsidDel="00000000" w:rsidP="00000000" w:rsidRDefault="00000000" w:rsidRPr="00000000" w14:paraId="00000018">
      <w:pPr>
        <w:spacing w:after="0" w:line="360" w:lineRule="auto"/>
        <w:jc w:val="center"/>
        <w:rPr>
          <w:sz w:val="24"/>
          <w:szCs w:val="24"/>
        </w:rPr>
      </w:pPr>
      <w:r w:rsidDel="00000000" w:rsidR="00000000" w:rsidRPr="00000000">
        <w:rPr>
          <w:sz w:val="24"/>
          <w:szCs w:val="24"/>
          <w:rtl w:val="0"/>
        </w:rPr>
        <w:t xml:space="preserve">MOREIRA PÉREZ ELKIN </w:t>
      </w:r>
      <w:r w:rsidDel="00000000" w:rsidR="00000000" w:rsidRPr="00000000">
        <w:rPr>
          <w:sz w:val="24"/>
          <w:szCs w:val="24"/>
          <w:rtl w:val="0"/>
        </w:rPr>
        <w:t xml:space="preserve">JEACOMAN</w:t>
      </w:r>
      <w:r w:rsidDel="00000000" w:rsidR="00000000" w:rsidRPr="00000000">
        <w:rPr>
          <w:rtl w:val="0"/>
        </w:rPr>
      </w:r>
    </w:p>
    <w:p w:rsidR="00000000" w:rsidDel="00000000" w:rsidP="00000000" w:rsidRDefault="00000000" w:rsidRPr="00000000" w14:paraId="00000019">
      <w:pPr>
        <w:spacing w:after="0" w:line="360" w:lineRule="auto"/>
        <w:jc w:val="center"/>
        <w:rPr>
          <w:sz w:val="24"/>
          <w:szCs w:val="24"/>
        </w:rPr>
      </w:pPr>
      <w:r w:rsidDel="00000000" w:rsidR="00000000" w:rsidRPr="00000000">
        <w:rPr>
          <w:sz w:val="24"/>
          <w:szCs w:val="24"/>
          <w:rtl w:val="0"/>
        </w:rPr>
        <w:t xml:space="preserve">PÁRRAGA MEZA JOSÉ ANDRÉS</w:t>
      </w:r>
    </w:p>
    <w:p w:rsidR="00000000" w:rsidDel="00000000" w:rsidP="00000000" w:rsidRDefault="00000000" w:rsidRPr="00000000" w14:paraId="0000001A">
      <w:pPr>
        <w:spacing w:after="0" w:line="360" w:lineRule="auto"/>
        <w:jc w:val="center"/>
        <w:rPr>
          <w:sz w:val="24"/>
          <w:szCs w:val="24"/>
        </w:rPr>
      </w:pPr>
      <w:r w:rsidDel="00000000" w:rsidR="00000000" w:rsidRPr="00000000">
        <w:rPr>
          <w:sz w:val="24"/>
          <w:szCs w:val="24"/>
          <w:rtl w:val="0"/>
        </w:rPr>
        <w:t xml:space="preserve">SORNOZA LOAIZA ROGER FEDERICK</w:t>
      </w:r>
    </w:p>
    <w:p w:rsidR="00000000" w:rsidDel="00000000" w:rsidP="00000000" w:rsidRDefault="00000000" w:rsidRPr="00000000" w14:paraId="0000001B">
      <w:pPr>
        <w:spacing w:after="0" w:line="360" w:lineRule="auto"/>
        <w:jc w:val="center"/>
        <w:rPr>
          <w:sz w:val="24"/>
          <w:szCs w:val="24"/>
        </w:rPr>
      </w:pPr>
      <w:r w:rsidDel="00000000" w:rsidR="00000000" w:rsidRPr="00000000">
        <w:rPr>
          <w:sz w:val="24"/>
          <w:szCs w:val="24"/>
          <w:rtl w:val="0"/>
        </w:rPr>
        <w:t xml:space="preserve">VERA GARCÍA RAFAEL EDUARDO</w:t>
      </w:r>
    </w:p>
    <w:p w:rsidR="00000000" w:rsidDel="00000000" w:rsidP="00000000" w:rsidRDefault="00000000" w:rsidRPr="00000000" w14:paraId="0000001C">
      <w:pPr>
        <w:spacing w:after="0" w:line="360" w:lineRule="auto"/>
        <w:rPr>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b w:val="1"/>
          <w:bCs w:val="1"/>
          <w:sz w:val="24"/>
          <w:szCs w:val="24"/>
        </w:rPr>
      </w:pPr>
      <w:r w:rsidDel="00000000" w:rsidR="00000000" w:rsidRPr="00000000">
        <w:rPr>
          <w:b w:val="1"/>
          <w:bCs w:val="1"/>
          <w:sz w:val="24"/>
          <w:szCs w:val="24"/>
          <w:rtl w:val="0"/>
        </w:rPr>
        <w:t xml:space="preserve">PORTOVIEJO - MANABÍ - ECUADOR</w:t>
      </w:r>
    </w:p>
    <w:p w:rsidR="00000000" w:rsidDel="00000000" w:rsidP="00000000" w:rsidRDefault="00000000" w:rsidRPr="00000000" w14:paraId="0000001F">
      <w:pPr>
        <w:spacing w:after="0" w:line="360" w:lineRule="auto"/>
        <w:jc w:val="center"/>
        <w:rPr>
          <w:b w:val="1"/>
          <w:bCs w:val="1"/>
          <w:sz w:val="24"/>
          <w:szCs w:val="24"/>
        </w:rPr>
      </w:pPr>
      <w:r w:rsidDel="00000000" w:rsidR="00000000" w:rsidRPr="00000000">
        <w:rPr>
          <w:b w:val="1"/>
          <w:bCs w:val="1"/>
          <w:sz w:val="24"/>
          <w:szCs w:val="24"/>
          <w:rtl w:val="0"/>
        </w:rPr>
        <w:t xml:space="preserve">2026 - 2027</w:t>
      </w:r>
    </w:p>
    <w:p w:rsidR="00000000" w:rsidDel="00000000" w:rsidP="00000000" w:rsidRDefault="00000000" w:rsidRPr="00000000" w14:paraId="00000020">
      <w:pPr>
        <w:spacing w:after="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rPr>
          <w:sz w:val="24"/>
          <w:szCs w:val="24"/>
        </w:rPr>
      </w:pPr>
      <w:r w:rsidDel="00000000" w:rsidR="00000000" w:rsidRPr="00000000">
        <w:rPr>
          <w:b w:val="1"/>
          <w:bCs w:val="1"/>
          <w:sz w:val="24"/>
          <w:szCs w:val="24"/>
          <w:rtl w:val="0"/>
        </w:rPr>
        <w:t xml:space="preserve">Título del caso de estudio:</w:t>
      </w:r>
      <w:r w:rsidDel="00000000" w:rsidR="00000000" w:rsidRPr="00000000">
        <w:rPr>
          <w:sz w:val="24"/>
          <w:szCs w:val="24"/>
          <w:rtl w:val="0"/>
        </w:rPr>
        <w:t xml:space="preserve"> Navigating the Data-Rich Landscape of Online Learning: Insights and Predictions from ASSISTments </w:t>
      </w:r>
    </w:p>
    <w:p w:rsidR="00000000" w:rsidDel="00000000" w:rsidP="00000000" w:rsidRDefault="00000000" w:rsidRPr="00000000" w14:paraId="00000022">
      <w:pPr>
        <w:spacing w:after="240" w:before="240" w:line="240" w:lineRule="auto"/>
        <w:rPr>
          <w:sz w:val="24"/>
          <w:szCs w:val="24"/>
        </w:rPr>
      </w:pPr>
      <w:r w:rsidDel="00000000" w:rsidR="00000000" w:rsidRPr="00000000">
        <w:rPr>
          <w:b w:val="1"/>
          <w:bCs w:val="1"/>
          <w:sz w:val="24"/>
          <w:szCs w:val="24"/>
          <w:rtl w:val="0"/>
        </w:rPr>
        <w:t xml:space="preserve">Enlace del caso de estudio</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https://doi.org/10.5281/zenodo.12729826</w:t>
        </w:r>
      </w:hyperlink>
      <w:r w:rsidDel="00000000" w:rsidR="00000000" w:rsidRPr="00000000">
        <w:rPr>
          <w:rtl w:val="0"/>
        </w:rPr>
      </w:r>
    </w:p>
    <w:p w:rsidR="00000000" w:rsidDel="00000000" w:rsidP="00000000" w:rsidRDefault="00000000" w:rsidRPr="00000000" w14:paraId="00000023">
      <w:pPr>
        <w:spacing w:after="240" w:before="240" w:line="240" w:lineRule="auto"/>
        <w:rPr>
          <w:sz w:val="24"/>
          <w:szCs w:val="24"/>
        </w:rPr>
      </w:pPr>
      <w:r w:rsidDel="00000000" w:rsidR="00000000" w:rsidRPr="00000000">
        <w:rPr>
          <w:b w:val="1"/>
          <w:bCs w:val="1"/>
          <w:sz w:val="24"/>
          <w:szCs w:val="24"/>
          <w:rtl w:val="0"/>
        </w:rPr>
        <w:t xml:space="preserve">Tipo de modelo computacional implementado:</w:t>
      </w:r>
      <w:r w:rsidDel="00000000" w:rsidR="00000000" w:rsidRPr="00000000">
        <w:rPr>
          <w:sz w:val="24"/>
          <w:szCs w:val="24"/>
          <w:rtl w:val="0"/>
        </w:rPr>
        <w:t xml:space="preserve"> Modelo de Aprendizaje Automático Supervisado de Clasificación Binaria, implementado mediante el algoritmo de ensamble Random Forest.</w:t>
      </w:r>
    </w:p>
    <w:p w:rsidR="00000000" w:rsidDel="00000000" w:rsidP="00000000" w:rsidRDefault="00000000" w:rsidRPr="00000000" w14:paraId="00000024">
      <w:pPr>
        <w:pStyle w:val="Heading3"/>
        <w:keepNext w:val="0"/>
        <w:keepLines w:val="0"/>
        <w:spacing w:before="280" w:line="240" w:lineRule="auto"/>
        <w:rPr>
          <w:b w:val="1"/>
          <w:bCs w:val="1"/>
          <w:color w:val="000000"/>
          <w:sz w:val="26"/>
          <w:szCs w:val="26"/>
        </w:rPr>
      </w:pPr>
      <w:bookmarkStart w:colFirst="0" w:colLast="0" w:name="_heading=h.btba69rwoajb" w:id="0"/>
      <w:bookmarkEnd w:id="0"/>
      <w:r w:rsidDel="00000000" w:rsidR="00000000" w:rsidRPr="00000000">
        <w:rPr>
          <w:b w:val="1"/>
          <w:bCs w:val="1"/>
          <w:color w:val="000000"/>
          <w:sz w:val="26"/>
          <w:szCs w:val="26"/>
          <w:rtl w:val="0"/>
        </w:rPr>
        <w:t xml:space="preserve">1. Comprensión del Negocio y de los Datos (CRISP-ML(Q))</w:t>
      </w:r>
    </w:p>
    <w:p w:rsidR="00000000" w:rsidDel="00000000" w:rsidP="00000000" w:rsidRDefault="00000000" w:rsidRPr="00000000" w14:paraId="00000025">
      <w:pPr>
        <w:spacing w:after="240" w:before="240" w:line="240" w:lineRule="auto"/>
        <w:rPr>
          <w:b w:val="1"/>
          <w:bCs w:val="1"/>
          <w:sz w:val="24"/>
          <w:szCs w:val="24"/>
        </w:rPr>
      </w:pPr>
      <w:r w:rsidDel="00000000" w:rsidR="00000000" w:rsidRPr="00000000">
        <w:rPr>
          <w:b w:val="1"/>
          <w:bCs w:val="1"/>
          <w:sz w:val="24"/>
          <w:szCs w:val="24"/>
          <w:rtl w:val="0"/>
        </w:rPr>
        <w:t xml:space="preserve">Problema</w:t>
      </w:r>
    </w:p>
    <w:p w:rsidR="00000000" w:rsidDel="00000000" w:rsidP="00000000" w:rsidRDefault="00000000" w:rsidRPr="00000000" w14:paraId="00000026">
      <w:pPr>
        <w:spacing w:after="240" w:before="240" w:line="240" w:lineRule="auto"/>
        <w:ind w:left="720" w:firstLine="0"/>
        <w:rPr>
          <w:sz w:val="24"/>
          <w:szCs w:val="24"/>
        </w:rPr>
      </w:pPr>
      <w:r w:rsidDel="00000000" w:rsidR="00000000" w:rsidRPr="00000000">
        <w:rPr>
          <w:sz w:val="24"/>
          <w:szCs w:val="24"/>
          <w:rtl w:val="0"/>
        </w:rPr>
        <w:t xml:space="preserve">El problema que se presenta es la dificultad para detectar tempranamente a estudiantes que no dominan las habilidades. Se requiere un modelo predictivo, basado en logs de práctica, para anticipar resultados en problemas de fin de unidad y alertar a los docentes.</w:t>
      </w:r>
    </w:p>
    <w:p w:rsidR="00000000" w:rsidDel="00000000" w:rsidP="00000000" w:rsidRDefault="00000000" w:rsidRPr="00000000" w14:paraId="00000027">
      <w:pPr>
        <w:spacing w:after="240" w:before="240" w:line="240" w:lineRule="auto"/>
        <w:rPr>
          <w:b w:val="1"/>
          <w:bCs w:val="1"/>
          <w:sz w:val="24"/>
          <w:szCs w:val="24"/>
        </w:rPr>
      </w:pPr>
      <w:r w:rsidDel="00000000" w:rsidR="00000000" w:rsidRPr="00000000">
        <w:rPr>
          <w:b w:val="1"/>
          <w:bCs w:val="1"/>
          <w:sz w:val="24"/>
          <w:szCs w:val="24"/>
          <w:rtl w:val="0"/>
        </w:rPr>
        <w:t xml:space="preserve">Objetivos de minería de datos</w:t>
      </w:r>
    </w:p>
    <w:p w:rsidR="00000000" w:rsidDel="00000000" w:rsidP="00000000" w:rsidRDefault="00000000" w:rsidRPr="00000000" w14:paraId="00000028">
      <w:pPr>
        <w:numPr>
          <w:ilvl w:val="0"/>
          <w:numId w:val="7"/>
        </w:numPr>
        <w:spacing w:after="0" w:afterAutospacing="0" w:before="240" w:line="240" w:lineRule="auto"/>
        <w:ind w:left="720" w:hanging="360"/>
        <w:rPr>
          <w:sz w:val="24"/>
          <w:szCs w:val="24"/>
          <w:u w:val="none"/>
        </w:rPr>
      </w:pPr>
      <w:r w:rsidDel="00000000" w:rsidR="00000000" w:rsidRPr="00000000">
        <w:rPr>
          <w:sz w:val="24"/>
          <w:szCs w:val="24"/>
          <w:rtl w:val="0"/>
        </w:rPr>
        <w:t xml:space="preserve">Entrenar un Random Forest para predecir si un estudiante </w:t>
      </w:r>
      <w:r w:rsidDel="00000000" w:rsidR="00000000" w:rsidRPr="00000000">
        <w:rPr>
          <w:sz w:val="24"/>
          <w:szCs w:val="24"/>
          <w:rtl w:val="0"/>
        </w:rPr>
        <w:t xml:space="preserve">acertará</w:t>
      </w:r>
      <w:r w:rsidDel="00000000" w:rsidR="00000000" w:rsidRPr="00000000">
        <w:rPr>
          <w:sz w:val="24"/>
          <w:szCs w:val="24"/>
          <w:rtl w:val="0"/>
        </w:rPr>
        <w:t xml:space="preserve"> o fallará un problema específico de fin de unidad. Su fin es generar alertas tempranas para el docente, no calcular notas globales ni predecir abandono. </w:t>
      </w:r>
    </w:p>
    <w:p w:rsidR="00000000" w:rsidDel="00000000" w:rsidP="00000000" w:rsidRDefault="00000000" w:rsidRPr="00000000" w14:paraId="00000029">
      <w:pPr>
        <w:numPr>
          <w:ilvl w:val="0"/>
          <w:numId w:val="7"/>
        </w:numPr>
        <w:spacing w:after="240" w:before="0" w:beforeAutospacing="0" w:line="240" w:lineRule="auto"/>
        <w:ind w:left="720" w:hanging="360"/>
        <w:rPr>
          <w:sz w:val="24"/>
          <w:szCs w:val="24"/>
          <w:u w:val="none"/>
        </w:rPr>
      </w:pPr>
      <w:r w:rsidDel="00000000" w:rsidR="00000000" w:rsidRPr="00000000">
        <w:rPr>
          <w:sz w:val="24"/>
          <w:szCs w:val="24"/>
          <w:rtl w:val="0"/>
        </w:rPr>
        <w:t xml:space="preserve"> Evaluar el rendimiento y la capacidad discriminativa del modelo mediante matriz de confusión, métricas por clase y ROC-AUC, con atención al recall de la clase </w:t>
      </w:r>
      <w:r w:rsidDel="00000000" w:rsidR="00000000" w:rsidRPr="00000000">
        <w:rPr>
          <w:rFonts w:ascii="Roboto Mono" w:cs="Roboto Mono" w:eastAsia="Roboto Mono" w:hAnsi="Roboto Mono"/>
          <w:color w:val="188038"/>
          <w:sz w:val="24"/>
          <w:szCs w:val="24"/>
          <w:rtl w:val="0"/>
        </w:rPr>
        <w:t xml:space="preserve">score = 0</w:t>
      </w:r>
      <w:r w:rsidDel="00000000" w:rsidR="00000000" w:rsidRPr="00000000">
        <w:rPr>
          <w:sz w:val="24"/>
          <w:szCs w:val="24"/>
          <w:rtl w:val="0"/>
        </w:rPr>
        <w:t xml:space="preserve">.</w:t>
      </w:r>
    </w:p>
    <w:p w:rsidR="00000000" w:rsidDel="00000000" w:rsidP="00000000" w:rsidRDefault="00000000" w:rsidRPr="00000000" w14:paraId="0000002A">
      <w:pPr>
        <w:spacing w:after="240" w:before="240" w:line="240" w:lineRule="auto"/>
        <w:rPr>
          <w:sz w:val="24"/>
          <w:szCs w:val="24"/>
        </w:rPr>
      </w:pPr>
      <w:r w:rsidDel="00000000" w:rsidR="00000000" w:rsidRPr="00000000">
        <w:rPr>
          <w:b w:val="1"/>
          <w:bCs w:val="1"/>
          <w:sz w:val="24"/>
          <w:szCs w:val="24"/>
          <w:rtl w:val="0"/>
        </w:rPr>
        <w:t xml:space="preserve">Conjunto de datos: </w:t>
      </w:r>
      <w:r w:rsidDel="00000000" w:rsidR="00000000" w:rsidRPr="00000000">
        <w:rPr>
          <w:sz w:val="24"/>
          <w:szCs w:val="24"/>
          <w:rtl w:val="0"/>
        </w:rPr>
        <w:t xml:space="preserve">La unidad de análisis es la interacción estudiante-problema de fin de unidad (predicción por problema, no por promedio general).</w:t>
      </w:r>
    </w:p>
    <w:p w:rsidR="00000000" w:rsidDel="00000000" w:rsidP="00000000" w:rsidRDefault="00000000" w:rsidRPr="00000000" w14:paraId="0000002B">
      <w:pPr>
        <w:pStyle w:val="Heading3"/>
        <w:keepNext w:val="0"/>
        <w:keepLines w:val="0"/>
        <w:spacing w:before="280" w:lineRule="auto"/>
        <w:rPr>
          <w:b w:val="1"/>
          <w:bCs w:val="1"/>
          <w:color w:val="000000"/>
          <w:sz w:val="24"/>
          <w:szCs w:val="24"/>
        </w:rPr>
      </w:pPr>
      <w:bookmarkStart w:colFirst="0" w:colLast="0" w:name="_heading=h.fdphaqci1mf4" w:id="1"/>
      <w:bookmarkEnd w:id="1"/>
      <w:r w:rsidDel="00000000" w:rsidR="00000000" w:rsidRPr="00000000">
        <w:rPr>
          <w:b w:val="1"/>
          <w:bCs w:val="1"/>
          <w:color w:val="000000"/>
          <w:sz w:val="24"/>
          <w:szCs w:val="24"/>
          <w:rtl w:val="0"/>
        </w:rPr>
        <w:t xml:space="preserve">Etiquetado de la variable objetivo</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Las etiquetas se conservan según la definición original del caso de estudio ASSISTments. Se asigna </w:t>
      </w:r>
      <w:r w:rsidDel="00000000" w:rsidR="00000000" w:rsidRPr="00000000">
        <w:rPr>
          <w:sz w:val="24"/>
          <w:szCs w:val="24"/>
          <w:rtl w:val="0"/>
        </w:rPr>
        <w:t xml:space="preserve">score = 1</w:t>
      </w:r>
      <w:r w:rsidDel="00000000" w:rsidR="00000000" w:rsidRPr="00000000">
        <w:rPr>
          <w:sz w:val="24"/>
          <w:szCs w:val="24"/>
          <w:rtl w:val="0"/>
        </w:rPr>
        <w:t xml:space="preserve"> cuando el estudiante resuelve correctamente el problema en el primer intento sin solicitar ayuda, o cuando completa correctamente una actividad abierta. En los demás casos se asigna </w:t>
      </w:r>
      <w:r w:rsidDel="00000000" w:rsidR="00000000" w:rsidRPr="00000000">
        <w:rPr>
          <w:sz w:val="24"/>
          <w:szCs w:val="24"/>
          <w:rtl w:val="0"/>
        </w:rPr>
        <w:t xml:space="preserve">score = 0</w:t>
      </w:r>
      <w:r w:rsidDel="00000000" w:rsidR="00000000" w:rsidRPr="00000000">
        <w:rPr>
          <w:sz w:val="24"/>
          <w:szCs w:val="24"/>
          <w:rtl w:val="0"/>
        </w:rPr>
        <w:t xml:space="preserve">. Por tanto, el equipo no creó nuevas etiquetas; </w:t>
      </w:r>
      <w:r w:rsidDel="00000000" w:rsidR="00000000" w:rsidRPr="00000000">
        <w:rPr>
          <w:sz w:val="24"/>
          <w:szCs w:val="24"/>
          <w:rtl w:val="0"/>
        </w:rPr>
        <w:t xml:space="preserve">utiliza</w:t>
      </w:r>
      <w:r w:rsidDel="00000000" w:rsidR="00000000" w:rsidRPr="00000000">
        <w:rPr>
          <w:sz w:val="24"/>
          <w:szCs w:val="24"/>
          <w:rtl w:val="0"/>
        </w:rPr>
        <w:t xml:space="preserve"> la variable objetivo provista por el dataset.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Pr>
        <w:drawing>
          <wp:inline distB="114300" distT="114300" distL="114300" distR="114300">
            <wp:extent cx="6316670" cy="2197100"/>
            <wp:effectExtent b="0" l="0" r="0" t="0"/>
            <wp:docPr id="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1667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center"/>
        <w:rPr>
          <w:sz w:val="24"/>
          <w:szCs w:val="24"/>
        </w:rPr>
      </w:pPr>
      <w:r w:rsidDel="00000000" w:rsidR="00000000" w:rsidRPr="00000000">
        <w:rPr>
          <w:sz w:val="24"/>
          <w:szCs w:val="24"/>
          <w:rtl w:val="0"/>
        </w:rPr>
        <w:t xml:space="preserve">Captura 1. Extracto del csv training_unit_test_scores</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spacing w:after="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1">
      <w:pPr>
        <w:spacing w:after="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2">
      <w:pPr>
        <w:spacing w:after="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3">
      <w:pPr>
        <w:spacing w:after="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4">
      <w:pPr>
        <w:spacing w:after="240" w:line="240" w:lineRule="auto"/>
        <w:ind w:left="0" w:firstLine="0"/>
        <w:rPr>
          <w:b w:val="1"/>
          <w:bCs w:val="1"/>
          <w:sz w:val="24"/>
          <w:szCs w:val="24"/>
        </w:rPr>
      </w:pPr>
      <w:r w:rsidDel="00000000" w:rsidR="00000000" w:rsidRPr="00000000">
        <w:rPr>
          <w:b w:val="1"/>
          <w:bCs w:val="1"/>
          <w:sz w:val="24"/>
          <w:szCs w:val="24"/>
          <w:rtl w:val="0"/>
        </w:rPr>
        <w:t xml:space="preserve">Definición de Variables</w:t>
      </w:r>
    </w:p>
    <w:p w:rsidR="00000000" w:rsidDel="00000000" w:rsidP="00000000" w:rsidRDefault="00000000" w:rsidRPr="00000000" w14:paraId="00000035">
      <w:pPr>
        <w:spacing w:after="240" w:line="240" w:lineRule="auto"/>
        <w:ind w:left="0" w:firstLine="0"/>
        <w:rPr>
          <w:sz w:val="24"/>
          <w:szCs w:val="24"/>
        </w:rPr>
      </w:pPr>
      <w:r w:rsidDel="00000000" w:rsidR="00000000" w:rsidRPr="00000000">
        <w:rPr>
          <w:sz w:val="24"/>
          <w:szCs w:val="24"/>
          <w:rtl w:val="0"/>
        </w:rPr>
        <w:t xml:space="preserve">Tabla 1. Descripción de los atributos</w:t>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275"/>
        <w:gridCol w:w="4140"/>
        <w:tblGridChange w:id="0">
          <w:tblGrid>
            <w:gridCol w:w="1545"/>
            <w:gridCol w:w="4275"/>
            <w:gridCol w:w="4140"/>
          </w:tblGrid>
        </w:tblGridChange>
      </w:tblGrid>
      <w:tr>
        <w:trPr>
          <w:cantSplit w:val="0"/>
          <w:trHeight w:val="420" w:hRule="atLeast"/>
          <w:tblHeader w:val="0"/>
        </w:trPr>
        <w:tc>
          <w:tcPr>
            <w:tcBorders>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after="160" w:line="240" w:lineRule="auto"/>
              <w:jc w:val="center"/>
              <w:rPr>
                <w:b w:val="1"/>
                <w:bCs w:val="1"/>
                <w:sz w:val="22"/>
                <w:szCs w:val="22"/>
              </w:rPr>
            </w:pPr>
            <w:r w:rsidDel="00000000" w:rsidR="00000000" w:rsidRPr="00000000">
              <w:rPr>
                <w:b w:val="1"/>
                <w:bCs w:val="1"/>
                <w:sz w:val="22"/>
                <w:szCs w:val="22"/>
                <w:rtl w:val="0"/>
              </w:rPr>
              <w:t xml:space="preserve">No.</w:t>
            </w:r>
          </w:p>
        </w:tc>
        <w:tc>
          <w:tcPr>
            <w:tcBorders>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7">
            <w:pPr>
              <w:spacing w:after="160" w:line="240" w:lineRule="auto"/>
              <w:jc w:val="center"/>
              <w:rPr>
                <w:b w:val="1"/>
                <w:bCs w:val="1"/>
                <w:sz w:val="22"/>
                <w:szCs w:val="22"/>
              </w:rPr>
            </w:pPr>
            <w:r w:rsidDel="00000000" w:rsidR="00000000" w:rsidRPr="00000000">
              <w:rPr>
                <w:b w:val="1"/>
                <w:bCs w:val="1"/>
                <w:sz w:val="22"/>
                <w:szCs w:val="22"/>
                <w:rtl w:val="0"/>
              </w:rPr>
              <w:t xml:space="preserve">Atributo</w:t>
            </w:r>
          </w:p>
        </w:tc>
        <w:tc>
          <w:tcPr>
            <w:tcBorders>
              <w:bottom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8">
            <w:pPr>
              <w:spacing w:after="160" w:line="240" w:lineRule="auto"/>
              <w:jc w:val="center"/>
              <w:rPr>
                <w:b w:val="1"/>
                <w:bCs w:val="1"/>
                <w:sz w:val="22"/>
                <w:szCs w:val="22"/>
              </w:rPr>
            </w:pPr>
            <w:r w:rsidDel="00000000" w:rsidR="00000000" w:rsidRPr="00000000">
              <w:rPr>
                <w:b w:val="1"/>
                <w:bCs w:val="1"/>
                <w:sz w:val="22"/>
                <w:szCs w:val="22"/>
                <w:rtl w:val="0"/>
              </w:rPr>
              <w:t xml:space="preserve">Descripción</w:t>
            </w:r>
          </w:p>
        </w:tc>
      </w:tr>
      <w:tr>
        <w:trPr>
          <w:cantSplit w:val="0"/>
          <w:trHeight w:val="675"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9">
            <w:pPr>
              <w:spacing w:after="160" w:line="240" w:lineRule="auto"/>
              <w:jc w:val="center"/>
              <w:rPr>
                <w:sz w:val="22"/>
                <w:szCs w:val="22"/>
              </w:rPr>
            </w:pPr>
            <w:r w:rsidDel="00000000" w:rsidR="00000000" w:rsidRPr="00000000">
              <w:rPr>
                <w:sz w:val="22"/>
                <w:szCs w:val="22"/>
                <w:rtl w:val="0"/>
              </w:rPr>
              <w:t xml:space="preserve">1</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A">
            <w:pPr>
              <w:spacing w:after="160" w:line="240" w:lineRule="auto"/>
              <w:jc w:val="both"/>
              <w:rPr>
                <w:sz w:val="22"/>
                <w:szCs w:val="22"/>
              </w:rPr>
            </w:pPr>
            <w:r w:rsidDel="00000000" w:rsidR="00000000" w:rsidRPr="00000000">
              <w:rPr>
                <w:sz w:val="22"/>
                <w:szCs w:val="22"/>
                <w:rtl w:val="0"/>
              </w:rPr>
              <w:t xml:space="preserve">score</w:t>
            </w:r>
          </w:p>
        </w:tc>
        <w:tc>
          <w:tcPr>
            <w:shd w:fill="ffffff" w:val="clear"/>
            <w:tcMar>
              <w:top w:w="0.0" w:type="dxa"/>
              <w:left w:w="100.0" w:type="dxa"/>
              <w:bottom w:w="0.0" w:type="dxa"/>
              <w:right w:w="100.0" w:type="dxa"/>
            </w:tcMar>
            <w:vAlign w:val="top"/>
          </w:tcPr>
          <w:p w:rsidR="00000000" w:rsidDel="00000000" w:rsidP="00000000" w:rsidRDefault="00000000" w:rsidRPr="00000000" w14:paraId="0000003B">
            <w:pPr>
              <w:spacing w:after="160" w:line="240" w:lineRule="auto"/>
              <w:jc w:val="both"/>
              <w:rPr>
                <w:sz w:val="22"/>
                <w:szCs w:val="22"/>
              </w:rPr>
            </w:pPr>
            <w:r w:rsidDel="00000000" w:rsidR="00000000" w:rsidRPr="00000000">
              <w:rPr>
                <w:sz w:val="22"/>
                <w:szCs w:val="22"/>
                <w:rtl w:val="0"/>
              </w:rPr>
              <w:t xml:space="preserve">Resultado por problema de evaluación: 0 no exitoso; 1 exitoso.</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C">
            <w:pPr>
              <w:spacing w:after="160" w:line="240" w:lineRule="auto"/>
              <w:jc w:val="center"/>
              <w:rPr>
                <w:sz w:val="22"/>
                <w:szCs w:val="22"/>
              </w:rPr>
            </w:pPr>
            <w:r w:rsidDel="00000000" w:rsidR="00000000" w:rsidRPr="00000000">
              <w:rPr>
                <w:sz w:val="22"/>
                <w:szCs w:val="22"/>
                <w:rtl w:val="0"/>
              </w:rPr>
              <w:t xml:space="preserve">2</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D">
            <w:pPr>
              <w:spacing w:after="160" w:line="240" w:lineRule="auto"/>
              <w:jc w:val="both"/>
              <w:rPr>
                <w:sz w:val="22"/>
                <w:szCs w:val="22"/>
              </w:rPr>
            </w:pPr>
            <w:r w:rsidDel="00000000" w:rsidR="00000000" w:rsidRPr="00000000">
              <w:rPr>
                <w:sz w:val="22"/>
                <w:szCs w:val="22"/>
                <w:rtl w:val="0"/>
              </w:rPr>
              <w:t xml:space="preserve">action_answer_requested</w:t>
            </w:r>
          </w:p>
        </w:tc>
        <w:tc>
          <w:tcPr>
            <w:shd w:fill="ffffff" w:val="clear"/>
            <w:tcMar>
              <w:top w:w="0.0" w:type="dxa"/>
              <w:left w:w="100.0" w:type="dxa"/>
              <w:bottom w:w="0.0" w:type="dxa"/>
              <w:right w:w="100.0" w:type="dxa"/>
            </w:tcMar>
            <w:vAlign w:val="top"/>
          </w:tcPr>
          <w:p w:rsidR="00000000" w:rsidDel="00000000" w:rsidP="00000000" w:rsidRDefault="00000000" w:rsidRPr="00000000" w14:paraId="0000003E">
            <w:pPr>
              <w:spacing w:after="160" w:line="240" w:lineRule="auto"/>
              <w:jc w:val="both"/>
              <w:rPr>
                <w:sz w:val="22"/>
                <w:szCs w:val="22"/>
              </w:rPr>
            </w:pPr>
            <w:r w:rsidDel="00000000" w:rsidR="00000000" w:rsidRPr="00000000">
              <w:rPr>
                <w:sz w:val="22"/>
                <w:szCs w:val="22"/>
                <w:rtl w:val="0"/>
              </w:rPr>
              <w:t xml:space="preserve">Conteo de eventos de solicitud de respuesta.</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3F">
            <w:pPr>
              <w:spacing w:after="160" w:line="240" w:lineRule="auto"/>
              <w:jc w:val="center"/>
              <w:rPr>
                <w:sz w:val="22"/>
                <w:szCs w:val="22"/>
              </w:rPr>
            </w:pPr>
            <w:r w:rsidDel="00000000" w:rsidR="00000000" w:rsidRPr="00000000">
              <w:rPr>
                <w:sz w:val="22"/>
                <w:szCs w:val="22"/>
                <w:rtl w:val="0"/>
              </w:rPr>
              <w:t xml:space="preserve">3</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0">
            <w:pPr>
              <w:spacing w:after="160" w:line="240" w:lineRule="auto"/>
              <w:jc w:val="both"/>
              <w:rPr>
                <w:sz w:val="22"/>
                <w:szCs w:val="22"/>
              </w:rPr>
            </w:pPr>
            <w:r w:rsidDel="00000000" w:rsidR="00000000" w:rsidRPr="00000000">
              <w:rPr>
                <w:sz w:val="22"/>
                <w:szCs w:val="22"/>
                <w:rtl w:val="0"/>
              </w:rPr>
              <w:t xml:space="preserve">action_wrong_response</w:t>
            </w:r>
          </w:p>
        </w:tc>
        <w:tc>
          <w:tcPr>
            <w:shd w:fill="ffffff" w:val="clear"/>
            <w:tcMar>
              <w:top w:w="0.0" w:type="dxa"/>
              <w:left w:w="100.0" w:type="dxa"/>
              <w:bottom w:w="0.0" w:type="dxa"/>
              <w:right w:w="100.0" w:type="dxa"/>
            </w:tcMar>
            <w:vAlign w:val="top"/>
          </w:tcPr>
          <w:p w:rsidR="00000000" w:rsidDel="00000000" w:rsidP="00000000" w:rsidRDefault="00000000" w:rsidRPr="00000000" w14:paraId="00000041">
            <w:pPr>
              <w:spacing w:after="160" w:line="240" w:lineRule="auto"/>
              <w:jc w:val="both"/>
              <w:rPr>
                <w:sz w:val="22"/>
                <w:szCs w:val="22"/>
              </w:rPr>
            </w:pPr>
            <w:r w:rsidDel="00000000" w:rsidR="00000000" w:rsidRPr="00000000">
              <w:rPr>
                <w:sz w:val="22"/>
                <w:szCs w:val="22"/>
                <w:rtl w:val="0"/>
              </w:rPr>
              <w:t xml:space="preserve">Conteo de respuestas incorrectas registradas.</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2">
            <w:pPr>
              <w:spacing w:after="160" w:line="240" w:lineRule="auto"/>
              <w:jc w:val="center"/>
              <w:rPr>
                <w:sz w:val="22"/>
                <w:szCs w:val="22"/>
              </w:rPr>
            </w:pPr>
            <w:r w:rsidDel="00000000" w:rsidR="00000000" w:rsidRPr="00000000">
              <w:rPr>
                <w:sz w:val="22"/>
                <w:szCs w:val="22"/>
                <w:rtl w:val="0"/>
              </w:rPr>
              <w:t xml:space="preserve">4</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3">
            <w:pPr>
              <w:spacing w:after="160" w:line="240" w:lineRule="auto"/>
              <w:jc w:val="both"/>
              <w:rPr>
                <w:sz w:val="22"/>
                <w:szCs w:val="22"/>
              </w:rPr>
            </w:pPr>
            <w:r w:rsidDel="00000000" w:rsidR="00000000" w:rsidRPr="00000000">
              <w:rPr>
                <w:sz w:val="22"/>
                <w:szCs w:val="22"/>
                <w:rtl w:val="0"/>
              </w:rPr>
              <w:t xml:space="preserve">action_correct_response</w:t>
            </w:r>
          </w:p>
        </w:tc>
        <w:tc>
          <w:tcPr>
            <w:shd w:fill="ffffff" w:val="clear"/>
            <w:tcMar>
              <w:top w:w="0.0" w:type="dxa"/>
              <w:left w:w="100.0" w:type="dxa"/>
              <w:bottom w:w="0.0" w:type="dxa"/>
              <w:right w:w="100.0" w:type="dxa"/>
            </w:tcMar>
            <w:vAlign w:val="top"/>
          </w:tcPr>
          <w:p w:rsidR="00000000" w:rsidDel="00000000" w:rsidP="00000000" w:rsidRDefault="00000000" w:rsidRPr="00000000" w14:paraId="00000044">
            <w:pPr>
              <w:spacing w:after="160" w:line="240" w:lineRule="auto"/>
              <w:jc w:val="both"/>
              <w:rPr>
                <w:sz w:val="22"/>
                <w:szCs w:val="22"/>
              </w:rPr>
            </w:pPr>
            <w:r w:rsidDel="00000000" w:rsidR="00000000" w:rsidRPr="00000000">
              <w:rPr>
                <w:sz w:val="22"/>
                <w:szCs w:val="22"/>
                <w:rtl w:val="0"/>
              </w:rPr>
              <w:t xml:space="preserve">Conteo de respuestas correctas registradas.</w:t>
            </w:r>
          </w:p>
        </w:tc>
      </w:tr>
      <w:tr>
        <w:trPr>
          <w:cantSplit w:val="0"/>
          <w:trHeight w:val="66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5">
            <w:pPr>
              <w:spacing w:after="160" w:line="240" w:lineRule="auto"/>
              <w:jc w:val="center"/>
              <w:rPr>
                <w:sz w:val="22"/>
                <w:szCs w:val="22"/>
              </w:rPr>
            </w:pPr>
            <w:r w:rsidDel="00000000" w:rsidR="00000000" w:rsidRPr="00000000">
              <w:rPr>
                <w:sz w:val="22"/>
                <w:szCs w:val="22"/>
                <w:rtl w:val="0"/>
              </w:rPr>
              <w:t xml:space="preserve">5</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6">
            <w:pPr>
              <w:spacing w:after="160" w:line="240" w:lineRule="auto"/>
              <w:jc w:val="both"/>
              <w:rPr>
                <w:sz w:val="22"/>
                <w:szCs w:val="22"/>
              </w:rPr>
            </w:pPr>
            <w:r w:rsidDel="00000000" w:rsidR="00000000" w:rsidRPr="00000000">
              <w:rPr>
                <w:sz w:val="22"/>
                <w:szCs w:val="22"/>
                <w:rtl w:val="0"/>
              </w:rPr>
              <w:t xml:space="preserve">notfinish_percent</w:t>
            </w:r>
          </w:p>
        </w:tc>
        <w:tc>
          <w:tcPr>
            <w:shd w:fill="ffffff" w:val="clear"/>
            <w:tcMar>
              <w:top w:w="0.0" w:type="dxa"/>
              <w:left w:w="100.0" w:type="dxa"/>
              <w:bottom w:w="0.0" w:type="dxa"/>
              <w:right w:w="100.0" w:type="dxa"/>
            </w:tcMar>
            <w:vAlign w:val="top"/>
          </w:tcPr>
          <w:p w:rsidR="00000000" w:rsidDel="00000000" w:rsidP="00000000" w:rsidRDefault="00000000" w:rsidRPr="00000000" w14:paraId="00000047">
            <w:pPr>
              <w:spacing w:after="160" w:line="240" w:lineRule="auto"/>
              <w:jc w:val="both"/>
              <w:rPr>
                <w:sz w:val="22"/>
                <w:szCs w:val="22"/>
              </w:rPr>
            </w:pPr>
            <w:r w:rsidDel="00000000" w:rsidR="00000000" w:rsidRPr="00000000">
              <w:rPr>
                <w:sz w:val="22"/>
                <w:szCs w:val="22"/>
                <w:rtl w:val="0"/>
              </w:rPr>
              <w:t xml:space="preserve">Proporción de asignaciones de práctica relacionadas que quedaron sin finalizar.</w:t>
            </w:r>
          </w:p>
        </w:tc>
      </w:tr>
      <w:tr>
        <w:trPr>
          <w:cantSplit w:val="0"/>
          <w:trHeight w:val="66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8">
            <w:pPr>
              <w:spacing w:after="160" w:line="240" w:lineRule="auto"/>
              <w:jc w:val="center"/>
              <w:rPr>
                <w:sz w:val="22"/>
                <w:szCs w:val="22"/>
              </w:rPr>
            </w:pPr>
            <w:r w:rsidDel="00000000" w:rsidR="00000000" w:rsidRPr="00000000">
              <w:rPr>
                <w:sz w:val="22"/>
                <w:szCs w:val="22"/>
                <w:rtl w:val="0"/>
              </w:rPr>
              <w:t xml:space="preserve">6</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9">
            <w:pPr>
              <w:spacing w:after="160" w:line="240" w:lineRule="auto"/>
              <w:jc w:val="both"/>
              <w:rPr>
                <w:sz w:val="22"/>
                <w:szCs w:val="22"/>
              </w:rPr>
            </w:pPr>
            <w:r w:rsidDel="00000000" w:rsidR="00000000" w:rsidRPr="00000000">
              <w:rPr>
                <w:sz w:val="22"/>
                <w:szCs w:val="22"/>
                <w:rtl w:val="0"/>
              </w:rPr>
              <w:t xml:space="preserve">available_core_tutoring_other</w:t>
            </w:r>
          </w:p>
        </w:tc>
        <w:tc>
          <w:tcPr>
            <w:shd w:fill="ffffff" w:val="clear"/>
            <w:tcMar>
              <w:top w:w="0.0" w:type="dxa"/>
              <w:left w:w="100.0" w:type="dxa"/>
              <w:bottom w:w="0.0" w:type="dxa"/>
              <w:right w:w="100.0" w:type="dxa"/>
            </w:tcMar>
            <w:vAlign w:val="top"/>
          </w:tcPr>
          <w:p w:rsidR="00000000" w:rsidDel="00000000" w:rsidP="00000000" w:rsidRDefault="00000000" w:rsidRPr="00000000" w14:paraId="0000004A">
            <w:pPr>
              <w:spacing w:after="160" w:line="240" w:lineRule="auto"/>
              <w:jc w:val="both"/>
              <w:rPr>
                <w:sz w:val="22"/>
                <w:szCs w:val="22"/>
              </w:rPr>
            </w:pPr>
            <w:r w:rsidDel="00000000" w:rsidR="00000000" w:rsidRPr="00000000">
              <w:rPr>
                <w:sz w:val="22"/>
                <w:szCs w:val="22"/>
                <w:rtl w:val="0"/>
              </w:rPr>
              <w:t xml:space="preserve">Conteo de eventos asociados a la categoría de tutoría “Other”.</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B">
            <w:pPr>
              <w:spacing w:after="160" w:line="240" w:lineRule="auto"/>
              <w:jc w:val="center"/>
              <w:rPr>
                <w:sz w:val="22"/>
                <w:szCs w:val="22"/>
              </w:rPr>
            </w:pPr>
            <w:r w:rsidDel="00000000" w:rsidR="00000000" w:rsidRPr="00000000">
              <w:rPr>
                <w:sz w:val="22"/>
                <w:szCs w:val="22"/>
                <w:rtl w:val="0"/>
              </w:rPr>
              <w:t xml:space="preserve">7</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C">
            <w:pPr>
              <w:spacing w:after="160" w:line="240" w:lineRule="auto"/>
              <w:jc w:val="both"/>
              <w:rPr>
                <w:sz w:val="22"/>
                <w:szCs w:val="22"/>
              </w:rPr>
            </w:pPr>
            <w:r w:rsidDel="00000000" w:rsidR="00000000" w:rsidRPr="00000000">
              <w:rPr>
                <w:sz w:val="22"/>
                <w:szCs w:val="22"/>
                <w:rtl w:val="0"/>
              </w:rPr>
              <w:t xml:space="preserve">action_continue_selected</w:t>
            </w:r>
          </w:p>
        </w:tc>
        <w:tc>
          <w:tcPr>
            <w:shd w:fill="ffffff" w:val="clear"/>
            <w:tcMar>
              <w:top w:w="0.0" w:type="dxa"/>
              <w:left w:w="100.0" w:type="dxa"/>
              <w:bottom w:w="0.0" w:type="dxa"/>
              <w:right w:w="100.0" w:type="dxa"/>
            </w:tcMar>
            <w:vAlign w:val="top"/>
          </w:tcPr>
          <w:p w:rsidR="00000000" w:rsidDel="00000000" w:rsidP="00000000" w:rsidRDefault="00000000" w:rsidRPr="00000000" w14:paraId="0000004D">
            <w:pPr>
              <w:spacing w:after="160" w:line="240" w:lineRule="auto"/>
              <w:jc w:val="both"/>
              <w:rPr>
                <w:sz w:val="22"/>
                <w:szCs w:val="22"/>
              </w:rPr>
            </w:pPr>
            <w:r w:rsidDel="00000000" w:rsidR="00000000" w:rsidRPr="00000000">
              <w:rPr>
                <w:sz w:val="22"/>
                <w:szCs w:val="22"/>
                <w:rtl w:val="0"/>
              </w:rPr>
              <w:t xml:space="preserve">Conteo de selecciones de la acción “continuar”.</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E">
            <w:pPr>
              <w:spacing w:after="160" w:line="240" w:lineRule="auto"/>
              <w:jc w:val="center"/>
              <w:rPr>
                <w:sz w:val="22"/>
                <w:szCs w:val="22"/>
              </w:rPr>
            </w:pPr>
            <w:r w:rsidDel="00000000" w:rsidR="00000000" w:rsidRPr="00000000">
              <w:rPr>
                <w:sz w:val="22"/>
                <w:szCs w:val="22"/>
                <w:rtl w:val="0"/>
              </w:rPr>
              <w:t xml:space="preserve">8</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4F">
            <w:pPr>
              <w:spacing w:after="160" w:line="240" w:lineRule="auto"/>
              <w:jc w:val="both"/>
              <w:rPr>
                <w:sz w:val="22"/>
                <w:szCs w:val="22"/>
              </w:rPr>
            </w:pPr>
            <w:r w:rsidDel="00000000" w:rsidR="00000000" w:rsidRPr="00000000">
              <w:rPr>
                <w:sz w:val="22"/>
                <w:szCs w:val="22"/>
                <w:rtl w:val="0"/>
              </w:rPr>
              <w:t xml:space="preserve">action_problem_finished</w:t>
            </w:r>
          </w:p>
        </w:tc>
        <w:tc>
          <w:tcPr>
            <w:shd w:fill="ffffff" w:val="clear"/>
            <w:tcMar>
              <w:top w:w="0.0" w:type="dxa"/>
              <w:left w:w="100.0" w:type="dxa"/>
              <w:bottom w:w="0.0" w:type="dxa"/>
              <w:right w:w="100.0" w:type="dxa"/>
            </w:tcMar>
            <w:vAlign w:val="top"/>
          </w:tcPr>
          <w:p w:rsidR="00000000" w:rsidDel="00000000" w:rsidP="00000000" w:rsidRDefault="00000000" w:rsidRPr="00000000" w14:paraId="00000050">
            <w:pPr>
              <w:spacing w:after="160" w:line="240" w:lineRule="auto"/>
              <w:jc w:val="both"/>
              <w:rPr>
                <w:sz w:val="22"/>
                <w:szCs w:val="22"/>
              </w:rPr>
            </w:pPr>
            <w:r w:rsidDel="00000000" w:rsidR="00000000" w:rsidRPr="00000000">
              <w:rPr>
                <w:sz w:val="22"/>
                <w:szCs w:val="22"/>
                <w:rtl w:val="0"/>
              </w:rPr>
              <w:t xml:space="preserve">Conteo de problemas finalizados.</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1">
            <w:pPr>
              <w:spacing w:after="160" w:line="240" w:lineRule="auto"/>
              <w:jc w:val="center"/>
              <w:rPr>
                <w:sz w:val="22"/>
                <w:szCs w:val="22"/>
              </w:rPr>
            </w:pPr>
            <w:r w:rsidDel="00000000" w:rsidR="00000000" w:rsidRPr="00000000">
              <w:rPr>
                <w:sz w:val="22"/>
                <w:szCs w:val="22"/>
                <w:rtl w:val="0"/>
              </w:rPr>
              <w:t xml:space="preserve">9</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2">
            <w:pPr>
              <w:spacing w:after="160" w:line="240" w:lineRule="auto"/>
              <w:jc w:val="both"/>
              <w:rPr>
                <w:sz w:val="22"/>
                <w:szCs w:val="22"/>
              </w:rPr>
            </w:pPr>
            <w:r w:rsidDel="00000000" w:rsidR="00000000" w:rsidRPr="00000000">
              <w:rPr>
                <w:sz w:val="22"/>
                <w:szCs w:val="22"/>
                <w:rtl w:val="0"/>
              </w:rPr>
              <w:t xml:space="preserve">action_problem_started</w:t>
            </w:r>
          </w:p>
        </w:tc>
        <w:tc>
          <w:tcPr>
            <w:shd w:fill="ffffff" w:val="clear"/>
            <w:tcMar>
              <w:top w:w="0.0" w:type="dxa"/>
              <w:left w:w="100.0" w:type="dxa"/>
              <w:bottom w:w="0.0" w:type="dxa"/>
              <w:right w:w="100.0" w:type="dxa"/>
            </w:tcMar>
            <w:vAlign w:val="top"/>
          </w:tcPr>
          <w:p w:rsidR="00000000" w:rsidDel="00000000" w:rsidP="00000000" w:rsidRDefault="00000000" w:rsidRPr="00000000" w14:paraId="00000053">
            <w:pPr>
              <w:spacing w:after="160" w:line="240" w:lineRule="auto"/>
              <w:jc w:val="both"/>
              <w:rPr>
                <w:sz w:val="22"/>
                <w:szCs w:val="22"/>
              </w:rPr>
            </w:pPr>
            <w:r w:rsidDel="00000000" w:rsidR="00000000" w:rsidRPr="00000000">
              <w:rPr>
                <w:sz w:val="22"/>
                <w:szCs w:val="22"/>
                <w:rtl w:val="0"/>
              </w:rPr>
              <w:t xml:space="preserve">Conteo de problemas iniciados.</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4">
            <w:pPr>
              <w:spacing w:after="160" w:line="240" w:lineRule="auto"/>
              <w:jc w:val="center"/>
              <w:rPr>
                <w:sz w:val="22"/>
                <w:szCs w:val="22"/>
              </w:rPr>
            </w:pPr>
            <w:r w:rsidDel="00000000" w:rsidR="00000000" w:rsidRPr="00000000">
              <w:rPr>
                <w:sz w:val="22"/>
                <w:szCs w:val="22"/>
                <w:rtl w:val="0"/>
              </w:rPr>
              <w:t xml:space="preserve">10</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5">
            <w:pPr>
              <w:spacing w:after="160" w:line="240" w:lineRule="auto"/>
              <w:jc w:val="both"/>
              <w:rPr>
                <w:sz w:val="22"/>
                <w:szCs w:val="22"/>
              </w:rPr>
            </w:pPr>
            <w:r w:rsidDel="00000000" w:rsidR="00000000" w:rsidRPr="00000000">
              <w:rPr>
                <w:sz w:val="22"/>
                <w:szCs w:val="22"/>
                <w:rtl w:val="0"/>
              </w:rPr>
              <w:t xml:space="preserve">available_core_tutoring_no_tutoring</w:t>
            </w:r>
          </w:p>
        </w:tc>
        <w:tc>
          <w:tcPr>
            <w:shd w:fill="ffffff" w:val="clear"/>
            <w:tcMar>
              <w:top w:w="0.0" w:type="dxa"/>
              <w:left w:w="100.0" w:type="dxa"/>
              <w:bottom w:w="0.0" w:type="dxa"/>
              <w:right w:w="100.0" w:type="dxa"/>
            </w:tcMar>
            <w:vAlign w:val="top"/>
          </w:tcPr>
          <w:p w:rsidR="00000000" w:rsidDel="00000000" w:rsidP="00000000" w:rsidRDefault="00000000" w:rsidRPr="00000000" w14:paraId="00000056">
            <w:pPr>
              <w:spacing w:after="160" w:line="240" w:lineRule="auto"/>
              <w:jc w:val="both"/>
              <w:rPr>
                <w:sz w:val="22"/>
                <w:szCs w:val="22"/>
              </w:rPr>
            </w:pPr>
            <w:r w:rsidDel="00000000" w:rsidR="00000000" w:rsidRPr="00000000">
              <w:rPr>
                <w:sz w:val="22"/>
                <w:szCs w:val="22"/>
                <w:rtl w:val="0"/>
              </w:rPr>
              <w:t xml:space="preserve">Conteo de eventos asociados a “No tutoring”.</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7">
            <w:pPr>
              <w:spacing w:after="160" w:line="240" w:lineRule="auto"/>
              <w:jc w:val="center"/>
              <w:rPr>
                <w:sz w:val="22"/>
                <w:szCs w:val="22"/>
              </w:rPr>
            </w:pPr>
            <w:r w:rsidDel="00000000" w:rsidR="00000000" w:rsidRPr="00000000">
              <w:rPr>
                <w:sz w:val="22"/>
                <w:szCs w:val="22"/>
                <w:rtl w:val="0"/>
              </w:rPr>
              <w:t xml:space="preserve">11</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8">
            <w:pPr>
              <w:spacing w:after="160" w:line="240" w:lineRule="auto"/>
              <w:jc w:val="both"/>
              <w:rPr>
                <w:sz w:val="22"/>
                <w:szCs w:val="22"/>
              </w:rPr>
            </w:pPr>
            <w:r w:rsidDel="00000000" w:rsidR="00000000" w:rsidRPr="00000000">
              <w:rPr>
                <w:sz w:val="22"/>
                <w:szCs w:val="22"/>
                <w:rtl w:val="0"/>
              </w:rPr>
              <w:t xml:space="preserve">available_core_tutoring_answer</w:t>
            </w:r>
          </w:p>
        </w:tc>
        <w:tc>
          <w:tcPr>
            <w:shd w:fill="ffffff" w:val="clear"/>
            <w:tcMar>
              <w:top w:w="0.0" w:type="dxa"/>
              <w:left w:w="100.0" w:type="dxa"/>
              <w:bottom w:w="0.0" w:type="dxa"/>
              <w:right w:w="100.0" w:type="dxa"/>
            </w:tcMar>
            <w:vAlign w:val="top"/>
          </w:tcPr>
          <w:p w:rsidR="00000000" w:rsidDel="00000000" w:rsidP="00000000" w:rsidRDefault="00000000" w:rsidRPr="00000000" w14:paraId="00000059">
            <w:pPr>
              <w:spacing w:after="160" w:line="240" w:lineRule="auto"/>
              <w:jc w:val="both"/>
              <w:rPr>
                <w:sz w:val="22"/>
                <w:szCs w:val="22"/>
              </w:rPr>
            </w:pPr>
            <w:r w:rsidDel="00000000" w:rsidR="00000000" w:rsidRPr="00000000">
              <w:rPr>
                <w:sz w:val="22"/>
                <w:szCs w:val="22"/>
                <w:rtl w:val="0"/>
              </w:rPr>
              <w:t xml:space="preserve">Conteo de eventos asociados a la tutoría de respuesta.</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A">
            <w:pPr>
              <w:spacing w:after="160" w:line="240" w:lineRule="auto"/>
              <w:jc w:val="center"/>
              <w:rPr>
                <w:sz w:val="22"/>
                <w:szCs w:val="22"/>
              </w:rPr>
            </w:pPr>
            <w:r w:rsidDel="00000000" w:rsidR="00000000" w:rsidRPr="00000000">
              <w:rPr>
                <w:sz w:val="22"/>
                <w:szCs w:val="22"/>
                <w:rtl w:val="0"/>
              </w:rPr>
              <w:t xml:space="preserve">12</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B">
            <w:pPr>
              <w:spacing w:after="160" w:line="240" w:lineRule="auto"/>
              <w:jc w:val="both"/>
              <w:rPr>
                <w:sz w:val="22"/>
                <w:szCs w:val="22"/>
              </w:rPr>
            </w:pPr>
            <w:r w:rsidDel="00000000" w:rsidR="00000000" w:rsidRPr="00000000">
              <w:rPr>
                <w:sz w:val="22"/>
                <w:szCs w:val="22"/>
                <w:rtl w:val="0"/>
              </w:rPr>
              <w:t xml:space="preserve">available_core_tutoring_hint</w:t>
            </w:r>
          </w:p>
        </w:tc>
        <w:tc>
          <w:tcPr>
            <w:shd w:fill="ffffff" w:val="clear"/>
            <w:tcMar>
              <w:top w:w="0.0" w:type="dxa"/>
              <w:left w:w="100.0" w:type="dxa"/>
              <w:bottom w:w="0.0" w:type="dxa"/>
              <w:right w:w="100.0" w:type="dxa"/>
            </w:tcMar>
            <w:vAlign w:val="top"/>
          </w:tcPr>
          <w:p w:rsidR="00000000" w:rsidDel="00000000" w:rsidP="00000000" w:rsidRDefault="00000000" w:rsidRPr="00000000" w14:paraId="0000005C">
            <w:pPr>
              <w:spacing w:after="160" w:line="240" w:lineRule="auto"/>
              <w:jc w:val="both"/>
              <w:rPr>
                <w:sz w:val="22"/>
                <w:szCs w:val="22"/>
              </w:rPr>
            </w:pPr>
            <w:r w:rsidDel="00000000" w:rsidR="00000000" w:rsidRPr="00000000">
              <w:rPr>
                <w:sz w:val="22"/>
                <w:szCs w:val="22"/>
                <w:rtl w:val="0"/>
              </w:rPr>
              <w:t xml:space="preserve">Conteo de eventos asociados a la tutoría de pista.</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D">
            <w:pPr>
              <w:spacing w:after="160" w:line="240" w:lineRule="auto"/>
              <w:jc w:val="center"/>
              <w:rPr>
                <w:sz w:val="22"/>
                <w:szCs w:val="22"/>
              </w:rPr>
            </w:pPr>
            <w:r w:rsidDel="00000000" w:rsidR="00000000" w:rsidRPr="00000000">
              <w:rPr>
                <w:sz w:val="22"/>
                <w:szCs w:val="22"/>
                <w:rtl w:val="0"/>
              </w:rPr>
              <w:t xml:space="preserve">13</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5E">
            <w:pPr>
              <w:spacing w:after="160" w:line="240" w:lineRule="auto"/>
              <w:jc w:val="both"/>
              <w:rPr>
                <w:sz w:val="22"/>
                <w:szCs w:val="22"/>
              </w:rPr>
            </w:pPr>
            <w:r w:rsidDel="00000000" w:rsidR="00000000" w:rsidRPr="00000000">
              <w:rPr>
                <w:sz w:val="22"/>
                <w:szCs w:val="22"/>
                <w:rtl w:val="0"/>
              </w:rPr>
              <w:t xml:space="preserve">action_assignment_finished</w:t>
            </w:r>
          </w:p>
        </w:tc>
        <w:tc>
          <w:tcPr>
            <w:shd w:fill="ffffff" w:val="clear"/>
            <w:tcMar>
              <w:top w:w="0.0" w:type="dxa"/>
              <w:left w:w="100.0" w:type="dxa"/>
              <w:bottom w:w="0.0" w:type="dxa"/>
              <w:right w:w="100.0" w:type="dxa"/>
            </w:tcMar>
            <w:vAlign w:val="top"/>
          </w:tcPr>
          <w:p w:rsidR="00000000" w:rsidDel="00000000" w:rsidP="00000000" w:rsidRDefault="00000000" w:rsidRPr="00000000" w14:paraId="0000005F">
            <w:pPr>
              <w:spacing w:after="160" w:line="240" w:lineRule="auto"/>
              <w:jc w:val="both"/>
              <w:rPr>
                <w:sz w:val="22"/>
                <w:szCs w:val="22"/>
              </w:rPr>
            </w:pPr>
            <w:r w:rsidDel="00000000" w:rsidR="00000000" w:rsidRPr="00000000">
              <w:rPr>
                <w:sz w:val="22"/>
                <w:szCs w:val="22"/>
                <w:rtl w:val="0"/>
              </w:rPr>
              <w:t xml:space="preserve">Conteo de asignaciones finalizadas.</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0">
            <w:pPr>
              <w:spacing w:after="160" w:line="240" w:lineRule="auto"/>
              <w:jc w:val="center"/>
              <w:rPr>
                <w:sz w:val="22"/>
                <w:szCs w:val="22"/>
              </w:rPr>
            </w:pPr>
            <w:r w:rsidDel="00000000" w:rsidR="00000000" w:rsidRPr="00000000">
              <w:rPr>
                <w:sz w:val="22"/>
                <w:szCs w:val="22"/>
                <w:rtl w:val="0"/>
              </w:rPr>
              <w:t xml:space="preserve">14</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1">
            <w:pPr>
              <w:spacing w:after="160" w:line="240" w:lineRule="auto"/>
              <w:jc w:val="both"/>
              <w:rPr>
                <w:sz w:val="22"/>
                <w:szCs w:val="22"/>
              </w:rPr>
            </w:pPr>
            <w:r w:rsidDel="00000000" w:rsidR="00000000" w:rsidRPr="00000000">
              <w:rPr>
                <w:sz w:val="22"/>
                <w:szCs w:val="22"/>
                <w:rtl w:val="0"/>
              </w:rPr>
              <w:t xml:space="preserve">action_open_response</w:t>
            </w:r>
          </w:p>
        </w:tc>
        <w:tc>
          <w:tcPr>
            <w:shd w:fill="ffffff" w:val="clear"/>
            <w:tcMar>
              <w:top w:w="0.0" w:type="dxa"/>
              <w:left w:w="100.0" w:type="dxa"/>
              <w:bottom w:w="0.0" w:type="dxa"/>
              <w:right w:w="100.0" w:type="dxa"/>
            </w:tcMar>
            <w:vAlign w:val="top"/>
          </w:tcPr>
          <w:p w:rsidR="00000000" w:rsidDel="00000000" w:rsidP="00000000" w:rsidRDefault="00000000" w:rsidRPr="00000000" w14:paraId="00000062">
            <w:pPr>
              <w:spacing w:after="160" w:line="240" w:lineRule="auto"/>
              <w:jc w:val="both"/>
              <w:rPr>
                <w:sz w:val="22"/>
                <w:szCs w:val="22"/>
              </w:rPr>
            </w:pPr>
            <w:r w:rsidDel="00000000" w:rsidR="00000000" w:rsidRPr="00000000">
              <w:rPr>
                <w:sz w:val="22"/>
                <w:szCs w:val="22"/>
                <w:rtl w:val="0"/>
              </w:rPr>
              <w:t xml:space="preserve">Conteo de respuestas abiertas registradas.x</w:t>
            </w:r>
          </w:p>
        </w:tc>
      </w:tr>
      <w:tr>
        <w:trPr>
          <w:cantSplit w:val="0"/>
          <w:trHeight w:val="66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3">
            <w:pPr>
              <w:spacing w:after="160" w:line="240" w:lineRule="auto"/>
              <w:jc w:val="center"/>
              <w:rPr>
                <w:sz w:val="22"/>
                <w:szCs w:val="22"/>
              </w:rPr>
            </w:pPr>
            <w:r w:rsidDel="00000000" w:rsidR="00000000" w:rsidRPr="00000000">
              <w:rPr>
                <w:sz w:val="22"/>
                <w:szCs w:val="22"/>
                <w:rtl w:val="0"/>
              </w:rPr>
              <w:t xml:space="preserve">15</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4">
            <w:pPr>
              <w:spacing w:after="160" w:line="240" w:lineRule="auto"/>
              <w:jc w:val="both"/>
              <w:rPr>
                <w:sz w:val="22"/>
                <w:szCs w:val="22"/>
              </w:rPr>
            </w:pPr>
            <w:r w:rsidDel="00000000" w:rsidR="00000000" w:rsidRPr="00000000">
              <w:rPr>
                <w:sz w:val="22"/>
                <w:szCs w:val="22"/>
                <w:rtl w:val="0"/>
              </w:rPr>
              <w:t xml:space="preserve">problem_text_bert_pca_1</w:t>
            </w:r>
          </w:p>
        </w:tc>
        <w:tc>
          <w:tcPr>
            <w:shd w:fill="ffffff" w:val="clear"/>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ind w:left="0" w:right="600" w:firstLine="0"/>
              <w:jc w:val="both"/>
              <w:rPr>
                <w:sz w:val="22"/>
                <w:szCs w:val="22"/>
              </w:rPr>
            </w:pPr>
            <w:r w:rsidDel="00000000" w:rsidR="00000000" w:rsidRPr="00000000">
              <w:rPr>
                <w:sz w:val="22"/>
                <w:szCs w:val="22"/>
                <w:rtl w:val="0"/>
              </w:rPr>
              <w:t xml:space="preserve">Segunda componente principal de la representación vectorial del texto del problema.</w:t>
            </w:r>
          </w:p>
        </w:tc>
      </w:tr>
      <w:tr>
        <w:trPr>
          <w:cantSplit w:val="0"/>
          <w:trHeight w:val="420" w:hRule="atLeast"/>
          <w:tblHeader w:val="0"/>
        </w:trPr>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6">
            <w:pPr>
              <w:spacing w:after="160" w:line="240" w:lineRule="auto"/>
              <w:jc w:val="center"/>
              <w:rPr>
                <w:sz w:val="22"/>
                <w:szCs w:val="22"/>
              </w:rPr>
            </w:pPr>
            <w:r w:rsidDel="00000000" w:rsidR="00000000" w:rsidRPr="00000000">
              <w:rPr>
                <w:sz w:val="22"/>
                <w:szCs w:val="22"/>
                <w:rtl w:val="0"/>
              </w:rPr>
              <w:t xml:space="preserve">16</w:t>
            </w:r>
          </w:p>
        </w:tc>
        <w:tc>
          <w:tcPr>
            <w:tcBorders>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067">
            <w:pPr>
              <w:spacing w:after="160" w:line="240" w:lineRule="auto"/>
              <w:jc w:val="both"/>
              <w:rPr>
                <w:sz w:val="22"/>
                <w:szCs w:val="22"/>
              </w:rPr>
            </w:pPr>
            <w:r w:rsidDel="00000000" w:rsidR="00000000" w:rsidRPr="00000000">
              <w:rPr>
                <w:sz w:val="22"/>
                <w:szCs w:val="22"/>
                <w:rtl w:val="0"/>
              </w:rPr>
              <w:t xml:space="preserve">action_assignment_started</w:t>
            </w:r>
          </w:p>
        </w:tc>
        <w:tc>
          <w:tcPr>
            <w:shd w:fill="ffffff" w:val="clear"/>
            <w:tcMar>
              <w:top w:w="0.0" w:type="dxa"/>
              <w:left w:w="100.0" w:type="dxa"/>
              <w:bottom w:w="0.0" w:type="dxa"/>
              <w:right w:w="100.0" w:type="dxa"/>
            </w:tcMar>
            <w:vAlign w:val="top"/>
          </w:tcPr>
          <w:p w:rsidR="00000000" w:rsidDel="00000000" w:rsidP="00000000" w:rsidRDefault="00000000" w:rsidRPr="00000000" w14:paraId="00000068">
            <w:pPr>
              <w:spacing w:after="160" w:line="240" w:lineRule="auto"/>
              <w:jc w:val="both"/>
              <w:rPr>
                <w:sz w:val="22"/>
                <w:szCs w:val="22"/>
              </w:rPr>
            </w:pPr>
            <w:r w:rsidDel="00000000" w:rsidR="00000000" w:rsidRPr="00000000">
              <w:rPr>
                <w:sz w:val="22"/>
                <w:szCs w:val="22"/>
                <w:rtl w:val="0"/>
              </w:rPr>
              <w:t xml:space="preserve">Conteo de asignaciones iniciadas.</w:t>
            </w:r>
          </w:p>
        </w:tc>
      </w:tr>
    </w:tbl>
    <w:p w:rsidR="00000000" w:rsidDel="00000000" w:rsidP="00000000" w:rsidRDefault="00000000" w:rsidRPr="00000000" w14:paraId="00000069">
      <w:pPr>
        <w:spacing w:after="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6A">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6F">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70">
      <w:pPr>
        <w:spacing w:after="240" w:line="240" w:lineRule="auto"/>
        <w:rPr>
          <w:b w:val="1"/>
          <w:bCs w:val="1"/>
          <w:sz w:val="24"/>
          <w:szCs w:val="24"/>
        </w:rPr>
      </w:pPr>
      <w:r w:rsidDel="00000000" w:rsidR="00000000" w:rsidRPr="00000000">
        <w:rPr>
          <w:rtl w:val="0"/>
        </w:rPr>
      </w:r>
    </w:p>
    <w:p w:rsidR="00000000" w:rsidDel="00000000" w:rsidP="00000000" w:rsidRDefault="00000000" w:rsidRPr="00000000" w14:paraId="00000071">
      <w:pPr>
        <w:spacing w:after="240" w:line="240" w:lineRule="auto"/>
        <w:rPr>
          <w:b w:val="1"/>
          <w:bCs w:val="1"/>
          <w:sz w:val="24"/>
          <w:szCs w:val="24"/>
        </w:rPr>
      </w:pPr>
      <w:r w:rsidDel="00000000" w:rsidR="00000000" w:rsidRPr="00000000">
        <w:rPr>
          <w:b w:val="1"/>
          <w:bCs w:val="1"/>
          <w:sz w:val="24"/>
          <w:szCs w:val="24"/>
          <w:rtl w:val="0"/>
        </w:rPr>
        <w:t xml:space="preserve">2. Preparación de los Datos</w:t>
      </w:r>
    </w:p>
    <w:p w:rsidR="00000000" w:rsidDel="00000000" w:rsidP="00000000" w:rsidRDefault="00000000" w:rsidRPr="00000000" w14:paraId="00000072">
      <w:pPr>
        <w:spacing w:after="240" w:lineRule="auto"/>
        <w:rPr>
          <w:b w:val="1"/>
          <w:bCs w:val="1"/>
          <w:sz w:val="24"/>
          <w:szCs w:val="24"/>
        </w:rPr>
      </w:pPr>
      <w:r w:rsidDel="00000000" w:rsidR="00000000" w:rsidRPr="00000000">
        <w:rPr>
          <w:b w:val="1"/>
          <w:bCs w:val="1"/>
          <w:sz w:val="24"/>
          <w:szCs w:val="24"/>
          <w:rtl w:val="0"/>
        </w:rPr>
        <w:t xml:space="preserve">Datos crudos de entrada</w:t>
      </w:r>
    </w:p>
    <w:p w:rsidR="00000000" w:rsidDel="00000000" w:rsidP="00000000" w:rsidRDefault="00000000" w:rsidRPr="00000000" w14:paraId="00000073">
      <w:pPr>
        <w:spacing w:after="240" w:line="240" w:lineRule="auto"/>
        <w:rPr>
          <w:b w:val="1"/>
          <w:bCs w:val="1"/>
          <w:sz w:val="24"/>
          <w:szCs w:val="24"/>
        </w:rPr>
      </w:pPr>
      <w:r w:rsidDel="00000000" w:rsidR="00000000" w:rsidRPr="00000000">
        <w:rPr>
          <w:b w:val="1"/>
          <w:bCs w:val="1"/>
          <w:sz w:val="24"/>
          <w:szCs w:val="24"/>
        </w:rPr>
        <w:drawing>
          <wp:inline distB="114300" distT="114300" distL="114300" distR="114300">
            <wp:extent cx="6316670" cy="2692400"/>
            <wp:effectExtent b="0" l="0" r="0" t="0"/>
            <wp:docPr id="2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1667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line="240" w:lineRule="auto"/>
        <w:jc w:val="center"/>
        <w:rPr>
          <w:sz w:val="24"/>
          <w:szCs w:val="24"/>
        </w:rPr>
      </w:pPr>
      <w:r w:rsidDel="00000000" w:rsidR="00000000" w:rsidRPr="00000000">
        <w:rPr>
          <w:sz w:val="24"/>
          <w:szCs w:val="24"/>
          <w:rtl w:val="0"/>
        </w:rPr>
        <w:t xml:space="preserve">Captura 2. Extracto de </w:t>
      </w:r>
      <w:r w:rsidDel="00000000" w:rsidR="00000000" w:rsidRPr="00000000">
        <w:rPr>
          <w:sz w:val="24"/>
          <w:szCs w:val="24"/>
          <w:rtl w:val="0"/>
        </w:rPr>
        <w:t xml:space="preserve">action_logs.csv</w:t>
      </w:r>
      <w:r w:rsidDel="00000000" w:rsidR="00000000" w:rsidRPr="00000000">
        <w:rPr>
          <w:sz w:val="24"/>
          <w:szCs w:val="24"/>
          <w:rtl w:val="0"/>
        </w:rPr>
        <w:t xml:space="preserve">, fuente cruda de eventos de práctica. </w:t>
      </w:r>
    </w:p>
    <w:p w:rsidR="00000000" w:rsidDel="00000000" w:rsidP="00000000" w:rsidRDefault="00000000" w:rsidRPr="00000000" w14:paraId="00000075">
      <w:pPr>
        <w:spacing w:after="240" w:line="240" w:lineRule="auto"/>
        <w:jc w:val="both"/>
        <w:rPr>
          <w:b w:val="1"/>
          <w:bCs w:val="1"/>
          <w:sz w:val="24"/>
          <w:szCs w:val="24"/>
        </w:rPr>
      </w:pPr>
      <w:r w:rsidDel="00000000" w:rsidR="00000000" w:rsidRPr="00000000">
        <w:rPr>
          <w:b w:val="1"/>
          <w:bCs w:val="1"/>
          <w:sz w:val="24"/>
          <w:szCs w:val="24"/>
          <w:rtl w:val="0"/>
        </w:rPr>
        <w:t xml:space="preserve">Preprocesamiento:</w:t>
      </w:r>
    </w:p>
    <w:p w:rsidR="00000000" w:rsidDel="00000000" w:rsidP="00000000" w:rsidRDefault="00000000" w:rsidRPr="00000000" w14:paraId="00000076">
      <w:pPr>
        <w:spacing w:after="240" w:line="240" w:lineRule="auto"/>
        <w:jc w:val="both"/>
        <w:rPr>
          <w:sz w:val="24"/>
          <w:szCs w:val="24"/>
        </w:rPr>
      </w:pPr>
      <w:r w:rsidDel="00000000" w:rsidR="00000000" w:rsidRPr="00000000">
        <w:rPr>
          <w:b w:val="1"/>
          <w:bCs w:val="1"/>
          <w:sz w:val="24"/>
          <w:szCs w:val="24"/>
          <w:rtl w:val="0"/>
        </w:rPr>
        <w:t xml:space="preserve">Selección e integración:</w:t>
      </w:r>
      <w:r w:rsidDel="00000000" w:rsidR="00000000" w:rsidRPr="00000000">
        <w:rPr>
          <w:sz w:val="24"/>
          <w:szCs w:val="24"/>
          <w:rtl w:val="0"/>
        </w:rPr>
        <w:t xml:space="preserve"> Se trabajó con una muestra reproducible de 3.000 estudiantes (semilla 42) y se conservaron las particiones train y evaluation. Los registros de actividad, asignaciones, secuencias y problemas se </w:t>
      </w:r>
      <w:r w:rsidDel="00000000" w:rsidR="00000000" w:rsidRPr="00000000">
        <w:rPr>
          <w:sz w:val="24"/>
          <w:szCs w:val="24"/>
          <w:rtl w:val="0"/>
        </w:rPr>
        <w:t xml:space="preserve">vincularon</w:t>
      </w:r>
      <w:r w:rsidDel="00000000" w:rsidR="00000000" w:rsidRPr="00000000">
        <w:rPr>
          <w:sz w:val="24"/>
          <w:szCs w:val="24"/>
          <w:rtl w:val="0"/>
        </w:rPr>
        <w:t xml:space="preserve"> mediante sus identificadores.</w:t>
      </w:r>
    </w:p>
    <w:p w:rsidR="00000000" w:rsidDel="00000000" w:rsidP="00000000" w:rsidRDefault="00000000" w:rsidRPr="00000000" w14:paraId="00000077">
      <w:pPr>
        <w:spacing w:after="240" w:line="240" w:lineRule="auto"/>
        <w:jc w:val="both"/>
        <w:rPr>
          <w:b w:val="1"/>
          <w:bCs w:val="1"/>
          <w:sz w:val="24"/>
          <w:szCs w:val="24"/>
        </w:rPr>
      </w:pPr>
      <w:r w:rsidDel="00000000" w:rsidR="00000000" w:rsidRPr="00000000">
        <w:rPr>
          <w:b w:val="1"/>
          <w:bCs w:val="1"/>
          <w:sz w:val="24"/>
          <w:szCs w:val="24"/>
          <w:rtl w:val="0"/>
        </w:rPr>
        <w:t xml:space="preserve">Agregación:</w:t>
      </w:r>
      <w:r w:rsidDel="00000000" w:rsidR="00000000" w:rsidRPr="00000000">
        <w:rPr>
          <w:sz w:val="24"/>
          <w:szCs w:val="24"/>
          <w:rtl w:val="0"/>
        </w:rPr>
        <w:t xml:space="preserve"> action_logs.csv se procesó en bloques de 300.000 filas. Se calcularon 14 conteos de acciones (action_*) y cinco conteos de disponibilidad de tutoría (available_core_tutoring_*), además de notfinish_percent, multipart_id_frequency y los valores más frecuentes de max_attempts, score_viewable y continuous_score_viewable.</w:t>
      </w:r>
      <w:r w:rsidDel="00000000" w:rsidR="00000000" w:rsidRPr="00000000">
        <w:rPr>
          <w:rtl w:val="0"/>
        </w:rPr>
      </w:r>
    </w:p>
    <w:p w:rsidR="00000000" w:rsidDel="00000000" w:rsidP="00000000" w:rsidRDefault="00000000" w:rsidRPr="00000000" w14:paraId="00000078">
      <w:pPr>
        <w:spacing w:after="240" w:line="240" w:lineRule="auto"/>
        <w:jc w:val="both"/>
        <w:rPr>
          <w:b w:val="1"/>
          <w:bCs w:val="1"/>
          <w:sz w:val="24"/>
          <w:szCs w:val="24"/>
        </w:rPr>
      </w:pPr>
      <w:r w:rsidDel="00000000" w:rsidR="00000000" w:rsidRPr="00000000">
        <w:rPr>
          <w:b w:val="1"/>
          <w:bCs w:val="1"/>
          <w:sz w:val="24"/>
          <w:szCs w:val="24"/>
          <w:rtl w:val="0"/>
        </w:rPr>
        <w:t xml:space="preserve">Transformación y limpieza:</w:t>
      </w:r>
    </w:p>
    <w:p w:rsidR="00000000" w:rsidDel="00000000" w:rsidP="00000000" w:rsidRDefault="00000000" w:rsidRPr="00000000" w14:paraId="00000079">
      <w:pPr>
        <w:spacing w:before="80" w:lineRule="auto"/>
        <w:jc w:val="left"/>
        <w:rPr>
          <w:sz w:val="24"/>
          <w:szCs w:val="24"/>
        </w:rPr>
      </w:pPr>
      <w:r w:rsidDel="00000000" w:rsidR="00000000" w:rsidRPr="00000000">
        <w:rPr>
          <w:sz w:val="24"/>
          <w:szCs w:val="24"/>
          <w:rtl w:val="0"/>
        </w:rPr>
        <w:t xml:space="preserve">                                  Tabla 2. Reglas de transformación y tratamiento de datos.</w:t>
      </w:r>
    </w:p>
    <w:tbl>
      <w:tblPr>
        <w:tblStyle w:val="Table2"/>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0"/>
        <w:gridCol w:w="5715"/>
        <w:tblGridChange w:id="0">
          <w:tblGrid>
            <w:gridCol w:w="3420"/>
            <w:gridCol w:w="5715"/>
          </w:tblGrid>
        </w:tblGridChange>
      </w:tblGrid>
      <w:tr>
        <w:trPr>
          <w:cantSplit w:val="0"/>
          <w:trHeight w:val="345" w:hRule="atLeast"/>
          <w:tblHeader w:val="0"/>
        </w:trPr>
        <w:tc>
          <w:tcPr>
            <w:tcBorders>
              <w:top w:color="000000" w:space="0" w:sz="8" w:val="single"/>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60" w:before="20" w:lineRule="auto"/>
              <w:jc w:val="center"/>
              <w:rPr>
                <w:b w:val="1"/>
                <w:bCs w:val="1"/>
                <w:sz w:val="21"/>
                <w:szCs w:val="21"/>
              </w:rPr>
            </w:pPr>
            <w:r w:rsidDel="00000000" w:rsidR="00000000" w:rsidRPr="00000000">
              <w:rPr>
                <w:b w:val="1"/>
                <w:bCs w:val="1"/>
                <w:sz w:val="21"/>
                <w:szCs w:val="21"/>
                <w:rtl w:val="0"/>
              </w:rPr>
              <w:t xml:space="preserve">Dato de entrada</w:t>
            </w:r>
          </w:p>
        </w:tc>
        <w:tc>
          <w:tcPr>
            <w:tcBorders>
              <w:top w:color="000000" w:space="0" w:sz="8" w:val="single"/>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60" w:before="20" w:lineRule="auto"/>
              <w:jc w:val="center"/>
              <w:rPr>
                <w:b w:val="1"/>
                <w:bCs w:val="1"/>
                <w:sz w:val="21"/>
                <w:szCs w:val="21"/>
              </w:rPr>
            </w:pPr>
            <w:r w:rsidDel="00000000" w:rsidR="00000000" w:rsidRPr="00000000">
              <w:rPr>
                <w:b w:val="1"/>
                <w:bCs w:val="1"/>
                <w:sz w:val="21"/>
                <w:szCs w:val="21"/>
                <w:rtl w:val="0"/>
              </w:rPr>
              <w:t xml:space="preserve">Representación para el modelo</w:t>
            </w:r>
          </w:p>
        </w:tc>
      </w:tr>
      <w:tr>
        <w:trPr>
          <w:cantSplit w:val="0"/>
          <w:trHeight w:val="585" w:hRule="atLeast"/>
          <w:tblHeader w:val="0"/>
        </w:trPr>
        <w:tc>
          <w:tcPr>
            <w:tcMar>
              <w:top w:w="0.0" w:type="dxa"/>
              <w:left w:w="100.0" w:type="dxa"/>
              <w:bottom w:w="0.0" w:type="dxa"/>
              <w:right w:w="100.0" w:type="dxa"/>
            </w:tcMar>
            <w:vAlign w:val="top"/>
          </w:tcPr>
          <w:p w:rsidR="00000000" w:rsidDel="00000000" w:rsidP="00000000" w:rsidRDefault="00000000" w:rsidRPr="00000000" w14:paraId="0000007C">
            <w:pPr>
              <w:spacing w:after="60" w:before="20" w:lineRule="auto"/>
              <w:jc w:val="both"/>
              <w:rPr>
                <w:sz w:val="21"/>
                <w:szCs w:val="21"/>
              </w:rPr>
            </w:pPr>
            <w:r w:rsidDel="00000000" w:rsidR="00000000" w:rsidRPr="00000000">
              <w:rPr>
                <w:sz w:val="21"/>
                <w:szCs w:val="21"/>
                <w:rtl w:val="0"/>
              </w:rPr>
              <w:t xml:space="preserve">Categorías de secuencia y problema</w:t>
            </w:r>
          </w:p>
        </w:tc>
        <w:tc>
          <w:tcPr>
            <w:tcMar>
              <w:top w:w="0.0" w:type="dxa"/>
              <w:left w:w="100.0" w:type="dxa"/>
              <w:bottom w:w="0.0" w:type="dxa"/>
              <w:right w:w="100.0" w:type="dxa"/>
            </w:tcMar>
            <w:vAlign w:val="top"/>
          </w:tcPr>
          <w:p w:rsidR="00000000" w:rsidDel="00000000" w:rsidP="00000000" w:rsidRDefault="00000000" w:rsidRPr="00000000" w14:paraId="0000007D">
            <w:pPr>
              <w:spacing w:after="60" w:before="20" w:lineRule="auto"/>
              <w:jc w:val="both"/>
              <w:rPr>
                <w:sz w:val="21"/>
                <w:szCs w:val="21"/>
              </w:rPr>
            </w:pPr>
            <w:r w:rsidDel="00000000" w:rsidR="00000000" w:rsidRPr="00000000">
              <w:rPr>
                <w:sz w:val="21"/>
                <w:szCs w:val="21"/>
                <w:rtl w:val="0"/>
              </w:rPr>
              <w:t xml:space="preserve">Codificación 0/1 por categoría con pandas.get_dummies; 666 columnas.</w:t>
            </w:r>
          </w:p>
        </w:tc>
      </w:tr>
      <w:tr>
        <w:trPr>
          <w:cantSplit w:val="0"/>
          <w:trHeight w:val="585" w:hRule="atLeast"/>
          <w:tblHeader w:val="0"/>
        </w:trPr>
        <w:tc>
          <w:tcPr>
            <w:tcMar>
              <w:top w:w="0.0" w:type="dxa"/>
              <w:left w:w="100.0" w:type="dxa"/>
              <w:bottom w:w="0.0" w:type="dxa"/>
              <w:right w:w="100.0" w:type="dxa"/>
            </w:tcMar>
            <w:vAlign w:val="top"/>
          </w:tcPr>
          <w:p w:rsidR="00000000" w:rsidDel="00000000" w:rsidP="00000000" w:rsidRDefault="00000000" w:rsidRPr="00000000" w14:paraId="0000007E">
            <w:pPr>
              <w:spacing w:after="60" w:before="20" w:lineRule="auto"/>
              <w:jc w:val="both"/>
              <w:rPr>
                <w:sz w:val="21"/>
                <w:szCs w:val="21"/>
              </w:rPr>
            </w:pPr>
            <w:r w:rsidDel="00000000" w:rsidR="00000000" w:rsidRPr="00000000">
              <w:rPr>
                <w:sz w:val="21"/>
                <w:szCs w:val="21"/>
                <w:rtl w:val="0"/>
              </w:rPr>
              <w:t xml:space="preserve">Vector problem_text_bert_pca</w:t>
            </w:r>
          </w:p>
        </w:tc>
        <w:tc>
          <w:tcPr>
            <w:tcMar>
              <w:top w:w="0.0" w:type="dxa"/>
              <w:left w:w="100.0" w:type="dxa"/>
              <w:bottom w:w="0.0" w:type="dxa"/>
              <w:right w:w="100.0" w:type="dxa"/>
            </w:tcMar>
            <w:vAlign w:val="top"/>
          </w:tcPr>
          <w:p w:rsidR="00000000" w:rsidDel="00000000" w:rsidP="00000000" w:rsidRDefault="00000000" w:rsidRPr="00000000" w14:paraId="0000007F">
            <w:pPr>
              <w:spacing w:after="60" w:before="20" w:lineRule="auto"/>
              <w:jc w:val="both"/>
              <w:rPr>
                <w:sz w:val="21"/>
                <w:szCs w:val="21"/>
              </w:rPr>
            </w:pPr>
            <w:r w:rsidDel="00000000" w:rsidR="00000000" w:rsidRPr="00000000">
              <w:rPr>
                <w:sz w:val="21"/>
                <w:szCs w:val="21"/>
                <w:rtl w:val="0"/>
              </w:rPr>
              <w:t xml:space="preserve">32 variables numéricas: problem_text_bert_pca_0 a problem_text_bert_pca_31.</w:t>
            </w:r>
          </w:p>
        </w:tc>
      </w:tr>
      <w:tr>
        <w:trPr>
          <w:cantSplit w:val="0"/>
          <w:trHeight w:val="585" w:hRule="atLeast"/>
          <w:tblHeader w:val="0"/>
        </w:trPr>
        <w:tc>
          <w:tcPr>
            <w:tcMar>
              <w:top w:w="0.0" w:type="dxa"/>
              <w:left w:w="100.0" w:type="dxa"/>
              <w:bottom w:w="0.0" w:type="dxa"/>
              <w:right w:w="100.0" w:type="dxa"/>
            </w:tcMar>
            <w:vAlign w:val="top"/>
          </w:tcPr>
          <w:p w:rsidR="00000000" w:rsidDel="00000000" w:rsidP="00000000" w:rsidRDefault="00000000" w:rsidRPr="00000000" w14:paraId="00000080">
            <w:pPr>
              <w:spacing w:after="60" w:before="20" w:lineRule="auto"/>
              <w:jc w:val="both"/>
              <w:rPr>
                <w:sz w:val="21"/>
                <w:szCs w:val="21"/>
              </w:rPr>
            </w:pPr>
            <w:r w:rsidDel="00000000" w:rsidR="00000000" w:rsidRPr="00000000">
              <w:rPr>
                <w:sz w:val="21"/>
                <w:szCs w:val="21"/>
                <w:rtl w:val="0"/>
              </w:rPr>
              <w:t xml:space="preserve">Valores ausentes o no válidos</w:t>
            </w:r>
          </w:p>
        </w:tc>
        <w:tc>
          <w:tcPr>
            <w:tcMar>
              <w:top w:w="0.0" w:type="dxa"/>
              <w:left w:w="100.0" w:type="dxa"/>
              <w:bottom w:w="0.0" w:type="dxa"/>
              <w:right w:w="100.0" w:type="dxa"/>
            </w:tcMar>
            <w:vAlign w:val="top"/>
          </w:tcPr>
          <w:p w:rsidR="00000000" w:rsidDel="00000000" w:rsidP="00000000" w:rsidRDefault="00000000" w:rsidRPr="00000000" w14:paraId="00000081">
            <w:pPr>
              <w:spacing w:after="60" w:before="20" w:lineRule="auto"/>
              <w:jc w:val="both"/>
              <w:rPr>
                <w:sz w:val="21"/>
                <w:szCs w:val="21"/>
              </w:rPr>
            </w:pPr>
            <w:r w:rsidDel="00000000" w:rsidR="00000000" w:rsidRPr="00000000">
              <w:rPr>
                <w:sz w:val="21"/>
                <w:szCs w:val="21"/>
                <w:rtl w:val="0"/>
              </w:rPr>
              <w:t xml:space="preserve">Conteos: 0; categorías: na/other; valores numéricos faltantes, no convertibles o infinitos: -1.</w:t>
            </w:r>
          </w:p>
        </w:tc>
      </w:tr>
      <w:tr>
        <w:trPr>
          <w:cantSplit w:val="0"/>
          <w:trHeight w:val="345" w:hRule="atLeast"/>
          <w:tblHeader w:val="0"/>
        </w:trPr>
        <w:tc>
          <w:tcPr>
            <w:tcBorders>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60" w:before="20" w:lineRule="auto"/>
              <w:jc w:val="both"/>
              <w:rPr>
                <w:sz w:val="21"/>
                <w:szCs w:val="21"/>
              </w:rPr>
            </w:pPr>
            <w:r w:rsidDel="00000000" w:rsidR="00000000" w:rsidRPr="00000000">
              <w:rPr>
                <w:sz w:val="21"/>
                <w:szCs w:val="21"/>
                <w:rtl w:val="0"/>
              </w:rPr>
              <w:t xml:space="preserve">Tipo de predictores</w:t>
            </w:r>
          </w:p>
        </w:tc>
        <w:tc>
          <w:tcPr>
            <w:tcBorders>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60" w:before="20" w:lineRule="auto"/>
              <w:jc w:val="both"/>
              <w:rPr>
                <w:sz w:val="21"/>
                <w:szCs w:val="21"/>
              </w:rPr>
            </w:pPr>
            <w:r w:rsidDel="00000000" w:rsidR="00000000" w:rsidRPr="00000000">
              <w:rPr>
                <w:sz w:val="21"/>
                <w:szCs w:val="21"/>
                <w:rtl w:val="0"/>
              </w:rPr>
              <w:t xml:space="preserve">float32.</w:t>
            </w:r>
          </w:p>
        </w:tc>
      </w:tr>
    </w:tbl>
    <w:p w:rsidR="00000000" w:rsidDel="00000000" w:rsidP="00000000" w:rsidRDefault="00000000" w:rsidRPr="00000000" w14:paraId="00000084">
      <w:pPr>
        <w:spacing w:after="240" w:line="360" w:lineRule="auto"/>
        <w:jc w:val="both"/>
        <w:rPr>
          <w:sz w:val="24"/>
          <w:szCs w:val="24"/>
        </w:rPr>
      </w:pPr>
      <w:r w:rsidDel="00000000" w:rsidR="00000000" w:rsidRPr="00000000">
        <w:rPr>
          <w:b w:val="1"/>
          <w:bCs w:val="1"/>
          <w:sz w:val="24"/>
          <w:szCs w:val="24"/>
          <w:rtl w:val="0"/>
        </w:rPr>
        <w:t xml:space="preserve">Resultado: </w:t>
      </w:r>
      <w:r w:rsidDel="00000000" w:rsidR="00000000" w:rsidRPr="00000000">
        <w:rPr>
          <w:sz w:val="24"/>
          <w:szCs w:val="24"/>
          <w:rtl w:val="0"/>
        </w:rPr>
        <w:t xml:space="preserve">El CSV consolidado contiene 51.042 filas, 3.000 estudiantes y 727 columnas: 722 predictoras y cinco columnas de identificación, partición y etiqueta. score conserva sus clases 0/1 y se excluye de los predictores.</w:t>
      </w:r>
    </w:p>
    <w:p w:rsidR="00000000" w:rsidDel="00000000" w:rsidP="00000000" w:rsidRDefault="00000000" w:rsidRPr="00000000" w14:paraId="00000085">
      <w:pPr>
        <w:spacing w:after="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6">
      <w:pPr>
        <w:spacing w:after="240" w:line="360" w:lineRule="auto"/>
        <w:jc w:val="both"/>
        <w:rPr>
          <w:sz w:val="24"/>
          <w:szCs w:val="24"/>
        </w:rPr>
      </w:pPr>
      <w:r w:rsidDel="00000000" w:rsidR="00000000" w:rsidRPr="00000000">
        <w:rPr>
          <w:sz w:val="24"/>
          <w:szCs w:val="24"/>
        </w:rPr>
        <w:drawing>
          <wp:inline distB="114300" distT="114300" distL="114300" distR="114300">
            <wp:extent cx="6316670" cy="2794000"/>
            <wp:effectExtent b="0" l="0" r="0" t="0"/>
            <wp:docPr id="2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1667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360" w:lineRule="auto"/>
        <w:jc w:val="center"/>
        <w:rPr>
          <w:sz w:val="24"/>
          <w:szCs w:val="24"/>
        </w:rPr>
      </w:pPr>
      <w:r w:rsidDel="00000000" w:rsidR="00000000" w:rsidRPr="00000000">
        <w:rPr>
          <w:sz w:val="24"/>
          <w:szCs w:val="24"/>
          <w:rtl w:val="0"/>
        </w:rPr>
        <w:t xml:space="preserve">Captura 3.Extracto del dataset procesado para el modelo. </w:t>
      </w:r>
    </w:p>
    <w:p w:rsidR="00000000" w:rsidDel="00000000" w:rsidP="00000000" w:rsidRDefault="00000000" w:rsidRPr="00000000" w14:paraId="00000088">
      <w:pPr>
        <w:spacing w:after="240" w:line="360" w:lineRule="auto"/>
        <w:jc w:val="both"/>
        <w:rPr>
          <w:b w:val="1"/>
          <w:bCs w:val="1"/>
          <w:color w:val="000000"/>
          <w:sz w:val="24"/>
          <w:szCs w:val="24"/>
        </w:rPr>
      </w:pPr>
      <w:r w:rsidDel="00000000" w:rsidR="00000000" w:rsidRPr="00000000">
        <w:rPr>
          <w:b w:val="1"/>
          <w:bCs w:val="1"/>
          <w:color w:val="000000"/>
          <w:sz w:val="24"/>
          <w:szCs w:val="24"/>
          <w:rtl w:val="0"/>
        </w:rPr>
        <w:t xml:space="preserve">3. Modelado</w:t>
      </w:r>
    </w:p>
    <w:p w:rsidR="00000000" w:rsidDel="00000000" w:rsidP="00000000" w:rsidRDefault="00000000" w:rsidRPr="00000000" w14:paraId="00000089">
      <w:pPr>
        <w:spacing w:after="240" w:line="240" w:lineRule="auto"/>
        <w:jc w:val="both"/>
        <w:rPr>
          <w:b w:val="1"/>
          <w:bCs w:val="1"/>
          <w:sz w:val="24"/>
          <w:szCs w:val="24"/>
        </w:rPr>
      </w:pPr>
      <w:r w:rsidDel="00000000" w:rsidR="00000000" w:rsidRPr="00000000">
        <w:rPr>
          <w:b w:val="1"/>
          <w:bCs w:val="1"/>
          <w:sz w:val="24"/>
          <w:szCs w:val="24"/>
          <w:rtl w:val="0"/>
        </w:rPr>
        <w:t xml:space="preserve">Procedimiento de Construcción del Modelo Computacional:</w:t>
      </w:r>
    </w:p>
    <w:p w:rsidR="00000000" w:rsidDel="00000000" w:rsidP="00000000" w:rsidRDefault="00000000" w:rsidRPr="00000000" w14:paraId="0000008A">
      <w:pPr>
        <w:pStyle w:val="Heading3"/>
        <w:keepNext w:val="0"/>
        <w:keepLines w:val="0"/>
        <w:spacing w:before="280" w:lineRule="auto"/>
        <w:jc w:val="both"/>
        <w:rPr>
          <w:b w:val="1"/>
          <w:bCs w:val="1"/>
          <w:color w:val="000000"/>
          <w:sz w:val="24"/>
          <w:szCs w:val="24"/>
        </w:rPr>
      </w:pPr>
      <w:bookmarkStart w:colFirst="0" w:colLast="0" w:name="_heading=h.tu6ymsy0yq1l" w:id="2"/>
      <w:bookmarkEnd w:id="2"/>
      <w:r w:rsidDel="00000000" w:rsidR="00000000" w:rsidRPr="00000000">
        <w:rPr>
          <w:b w:val="1"/>
          <w:bCs w:val="1"/>
          <w:color w:val="000000"/>
          <w:sz w:val="24"/>
          <w:szCs w:val="24"/>
          <w:rtl w:val="0"/>
        </w:rPr>
        <w:t xml:space="preserve">Partición de datos</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La evaluación utiliza la partición original </w:t>
      </w:r>
      <w:r w:rsidDel="00000000" w:rsidR="00000000" w:rsidRPr="00000000">
        <w:rPr>
          <w:sz w:val="24"/>
          <w:szCs w:val="24"/>
          <w:rtl w:val="0"/>
        </w:rPr>
        <w:t xml:space="preserve">source_split</w:t>
      </w:r>
      <w:r w:rsidDel="00000000" w:rsidR="00000000" w:rsidRPr="00000000">
        <w:rPr>
          <w:sz w:val="24"/>
          <w:szCs w:val="24"/>
          <w:rtl w:val="0"/>
        </w:rPr>
        <w:t xml:space="preserve"> del caso de estudio: 39 935 registros para entrenamiento y 11 107 para evaluación. Se detectó solapamiento de 31 estudiantes entre ambas particiones, equivalente a 552 registros de evaluación. Por esta razón, los resultados miden desempeño sobre registros nuevos, pero no permiten afirmar desempeño sobre estudiantes completamente no vistos.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Como mejora futura, se propone una validación agrupada por </w:t>
      </w:r>
      <w:r w:rsidDel="00000000" w:rsidR="00000000" w:rsidRPr="00000000">
        <w:rPr>
          <w:sz w:val="24"/>
          <w:szCs w:val="24"/>
          <w:rtl w:val="0"/>
        </w:rPr>
        <w:t xml:space="preserve">student_id</w:t>
      </w:r>
      <w:r w:rsidDel="00000000" w:rsidR="00000000" w:rsidRPr="00000000">
        <w:rPr>
          <w:sz w:val="24"/>
          <w:szCs w:val="24"/>
          <w:rtl w:val="0"/>
        </w:rPr>
        <w:t xml:space="preserve">, para asegurar que un mismo estudiante no esté en entrenamiento y evaluación.</w:t>
      </w:r>
    </w:p>
    <w:p w:rsidR="00000000" w:rsidDel="00000000" w:rsidP="00000000" w:rsidRDefault="00000000" w:rsidRPr="00000000" w14:paraId="0000008D">
      <w:pPr>
        <w:pStyle w:val="Heading3"/>
        <w:keepNext w:val="0"/>
        <w:keepLines w:val="0"/>
        <w:spacing w:before="280" w:lineRule="auto"/>
        <w:jc w:val="both"/>
        <w:rPr>
          <w:color w:val="000000"/>
          <w:sz w:val="24"/>
          <w:szCs w:val="24"/>
        </w:rPr>
      </w:pPr>
      <w:bookmarkStart w:colFirst="0" w:colLast="0" w:name="_heading=h.lc47xsbbe1zy" w:id="3"/>
      <w:bookmarkEnd w:id="3"/>
      <w:r w:rsidDel="00000000" w:rsidR="00000000" w:rsidRPr="00000000">
        <w:rPr>
          <w:b w:val="1"/>
          <w:bCs w:val="1"/>
          <w:color w:val="000000"/>
          <w:sz w:val="24"/>
          <w:szCs w:val="24"/>
          <w:rtl w:val="0"/>
        </w:rPr>
        <w:t xml:space="preserve">Modelado:</w:t>
      </w:r>
      <w:r w:rsidDel="00000000" w:rsidR="00000000" w:rsidRPr="00000000">
        <w:rPr>
          <w:color w:val="000000"/>
          <w:sz w:val="24"/>
          <w:szCs w:val="24"/>
          <w:rtl w:val="0"/>
        </w:rPr>
        <w:t xml:space="preserve"> entrada, proceso y salida</w:t>
      </w:r>
    </w:p>
    <w:p w:rsidR="00000000" w:rsidDel="00000000" w:rsidP="00000000" w:rsidRDefault="00000000" w:rsidRPr="00000000" w14:paraId="0000008E">
      <w:pPr>
        <w:spacing w:after="240" w:before="240" w:lineRule="auto"/>
        <w:jc w:val="both"/>
        <w:rPr>
          <w:sz w:val="24"/>
          <w:szCs w:val="24"/>
        </w:rPr>
      </w:pPr>
      <w:r w:rsidDel="00000000" w:rsidR="00000000" w:rsidRPr="00000000">
        <w:rPr>
          <w:b w:val="1"/>
          <w:bCs w:val="1"/>
          <w:sz w:val="24"/>
          <w:szCs w:val="24"/>
          <w:rtl w:val="0"/>
        </w:rPr>
        <w:t xml:space="preserve">Entrada:</w:t>
      </w:r>
      <w:r w:rsidDel="00000000" w:rsidR="00000000" w:rsidRPr="00000000">
        <w:rPr>
          <w:sz w:val="24"/>
          <w:szCs w:val="24"/>
          <w:rtl w:val="0"/>
        </w:rPr>
        <w:t xml:space="preserve"> 722 predictores numéricos transformados a </w:t>
      </w:r>
      <w:r w:rsidDel="00000000" w:rsidR="00000000" w:rsidRPr="00000000">
        <w:rPr>
          <w:sz w:val="24"/>
          <w:szCs w:val="24"/>
          <w:rtl w:val="0"/>
        </w:rPr>
        <w:t xml:space="preserve">float32</w:t>
      </w:r>
      <w:r w:rsidDel="00000000" w:rsidR="00000000" w:rsidRPr="00000000">
        <w:rPr>
          <w:sz w:val="24"/>
          <w:szCs w:val="24"/>
          <w:rtl w:val="0"/>
        </w:rPr>
        <w:t xml:space="preserve">. Se excluyen </w:t>
      </w:r>
      <w:r w:rsidDel="00000000" w:rsidR="00000000" w:rsidRPr="00000000">
        <w:rPr>
          <w:sz w:val="24"/>
          <w:szCs w:val="24"/>
          <w:rtl w:val="0"/>
        </w:rPr>
        <w:t xml:space="preserve">score</w:t>
      </w:r>
      <w:r w:rsidDel="00000000" w:rsidR="00000000" w:rsidRPr="00000000">
        <w:rPr>
          <w:sz w:val="24"/>
          <w:szCs w:val="24"/>
          <w:rtl w:val="0"/>
        </w:rPr>
        <w:t xml:space="preserve">, </w:t>
      </w:r>
      <w:r w:rsidDel="00000000" w:rsidR="00000000" w:rsidRPr="00000000">
        <w:rPr>
          <w:sz w:val="24"/>
          <w:szCs w:val="24"/>
          <w:rtl w:val="0"/>
        </w:rPr>
        <w:t xml:space="preserve">student_id</w:t>
      </w:r>
      <w:r w:rsidDel="00000000" w:rsidR="00000000" w:rsidRPr="00000000">
        <w:rPr>
          <w:sz w:val="24"/>
          <w:szCs w:val="24"/>
          <w:rtl w:val="0"/>
        </w:rPr>
        <w:t xml:space="preserve">, </w:t>
      </w:r>
      <w:r w:rsidDel="00000000" w:rsidR="00000000" w:rsidRPr="00000000">
        <w:rPr>
          <w:sz w:val="24"/>
          <w:szCs w:val="24"/>
          <w:rtl w:val="0"/>
        </w:rPr>
        <w:t xml:space="preserve">source_split</w:t>
      </w:r>
      <w:r w:rsidDel="00000000" w:rsidR="00000000" w:rsidRPr="00000000">
        <w:rPr>
          <w:sz w:val="24"/>
          <w:szCs w:val="24"/>
          <w:rtl w:val="0"/>
        </w:rPr>
        <w:t xml:space="preserve">, </w:t>
      </w:r>
      <w:r w:rsidDel="00000000" w:rsidR="00000000" w:rsidRPr="00000000">
        <w:rPr>
          <w:sz w:val="24"/>
          <w:szCs w:val="24"/>
          <w:rtl w:val="0"/>
        </w:rPr>
        <w:t xml:space="preserve">unit_test_assignment_log_id</w:t>
      </w:r>
      <w:r w:rsidDel="00000000" w:rsidR="00000000" w:rsidRPr="00000000">
        <w:rPr>
          <w:sz w:val="24"/>
          <w:szCs w:val="24"/>
          <w:rtl w:val="0"/>
        </w:rPr>
        <w:t xml:space="preserve"> y </w:t>
      </w:r>
      <w:r w:rsidDel="00000000" w:rsidR="00000000" w:rsidRPr="00000000">
        <w:rPr>
          <w:sz w:val="24"/>
          <w:szCs w:val="24"/>
          <w:rtl w:val="0"/>
        </w:rPr>
        <w:t xml:space="preserve">problem_id</w:t>
      </w:r>
      <w:r w:rsidDel="00000000" w:rsidR="00000000" w:rsidRPr="00000000">
        <w:rPr>
          <w:sz w:val="24"/>
          <w:szCs w:val="24"/>
          <w:rtl w:val="0"/>
        </w:rPr>
        <w:t xml:space="preserve">.</w:t>
      </w:r>
    </w:p>
    <w:p w:rsidR="00000000" w:rsidDel="00000000" w:rsidP="00000000" w:rsidRDefault="00000000" w:rsidRPr="00000000" w14:paraId="0000008F">
      <w:pPr>
        <w:spacing w:after="240" w:before="240" w:lineRule="auto"/>
        <w:jc w:val="both"/>
        <w:rPr>
          <w:sz w:val="24"/>
          <w:szCs w:val="24"/>
        </w:rPr>
      </w:pPr>
      <w:r w:rsidDel="00000000" w:rsidR="00000000" w:rsidRPr="00000000">
        <w:rPr>
          <w:b w:val="1"/>
          <w:bCs w:val="1"/>
          <w:sz w:val="24"/>
          <w:szCs w:val="24"/>
          <w:rtl w:val="0"/>
        </w:rPr>
        <w:t xml:space="preserve">Proceso:</w:t>
      </w:r>
      <w:r w:rsidDel="00000000" w:rsidR="00000000" w:rsidRPr="00000000">
        <w:rPr>
          <w:sz w:val="24"/>
          <w:szCs w:val="24"/>
          <w:rtl w:val="0"/>
        </w:rPr>
        <w:t xml:space="preserve"> se entrena un modelo Random Forest únicamente con la partición </w:t>
      </w:r>
      <w:r w:rsidDel="00000000" w:rsidR="00000000" w:rsidRPr="00000000">
        <w:rPr>
          <w:sz w:val="24"/>
          <w:szCs w:val="24"/>
          <w:rtl w:val="0"/>
        </w:rPr>
        <w:t xml:space="preserve">train</w:t>
      </w:r>
      <w:r w:rsidDel="00000000" w:rsidR="00000000" w:rsidRPr="00000000">
        <w:rPr>
          <w:sz w:val="24"/>
          <w:szCs w:val="24"/>
          <w:rtl w:val="0"/>
        </w:rPr>
        <w:t xml:space="preserve">. La configuración utilizada es: </w:t>
      </w:r>
      <w:r w:rsidDel="00000000" w:rsidR="00000000" w:rsidRPr="00000000">
        <w:rPr>
          <w:sz w:val="24"/>
          <w:szCs w:val="24"/>
          <w:rtl w:val="0"/>
        </w:rPr>
        <w:t xml:space="preserve">n_estimators=600</w:t>
      </w:r>
      <w:r w:rsidDel="00000000" w:rsidR="00000000" w:rsidRPr="00000000">
        <w:rPr>
          <w:sz w:val="24"/>
          <w:szCs w:val="24"/>
          <w:rtl w:val="0"/>
        </w:rPr>
        <w:t xml:space="preserve">, </w:t>
      </w:r>
      <w:r w:rsidDel="00000000" w:rsidR="00000000" w:rsidRPr="00000000">
        <w:rPr>
          <w:sz w:val="24"/>
          <w:szCs w:val="24"/>
          <w:rtl w:val="0"/>
        </w:rPr>
        <w:t xml:space="preserve">max_depth=19</w:t>
      </w:r>
      <w:r w:rsidDel="00000000" w:rsidR="00000000" w:rsidRPr="00000000">
        <w:rPr>
          <w:sz w:val="24"/>
          <w:szCs w:val="24"/>
          <w:rtl w:val="0"/>
        </w:rPr>
        <w:t xml:space="preserve">, </w:t>
      </w:r>
      <w:r w:rsidDel="00000000" w:rsidR="00000000" w:rsidRPr="00000000">
        <w:rPr>
          <w:sz w:val="24"/>
          <w:szCs w:val="24"/>
          <w:rtl w:val="0"/>
        </w:rPr>
        <w:t xml:space="preserve">min_samples_split=10</w:t>
      </w:r>
      <w:r w:rsidDel="00000000" w:rsidR="00000000" w:rsidRPr="00000000">
        <w:rPr>
          <w:sz w:val="24"/>
          <w:szCs w:val="24"/>
          <w:rtl w:val="0"/>
        </w:rPr>
        <w:t xml:space="preserve">, </w:t>
      </w:r>
      <w:r w:rsidDel="00000000" w:rsidR="00000000" w:rsidRPr="00000000">
        <w:rPr>
          <w:sz w:val="24"/>
          <w:szCs w:val="24"/>
          <w:rtl w:val="0"/>
        </w:rPr>
        <w:t xml:space="preserve">min_samples_leaf=2</w:t>
      </w:r>
      <w:r w:rsidDel="00000000" w:rsidR="00000000" w:rsidRPr="00000000">
        <w:rPr>
          <w:sz w:val="24"/>
          <w:szCs w:val="24"/>
          <w:rtl w:val="0"/>
        </w:rPr>
        <w:t xml:space="preserve">, </w:t>
      </w:r>
      <w:r w:rsidDel="00000000" w:rsidR="00000000" w:rsidRPr="00000000">
        <w:rPr>
          <w:sz w:val="24"/>
          <w:szCs w:val="24"/>
          <w:rtl w:val="0"/>
        </w:rPr>
        <w:t xml:space="preserve">max_features="sqrt"</w:t>
      </w:r>
      <w:r w:rsidDel="00000000" w:rsidR="00000000" w:rsidRPr="00000000">
        <w:rPr>
          <w:sz w:val="24"/>
          <w:szCs w:val="24"/>
          <w:rtl w:val="0"/>
        </w:rPr>
        <w:t xml:space="preserve">, </w:t>
      </w:r>
      <w:r w:rsidDel="00000000" w:rsidR="00000000" w:rsidRPr="00000000">
        <w:rPr>
          <w:sz w:val="24"/>
          <w:szCs w:val="24"/>
          <w:rtl w:val="0"/>
        </w:rPr>
        <w:t xml:space="preserve">bootstrap=True</w:t>
      </w:r>
      <w:r w:rsidDel="00000000" w:rsidR="00000000" w:rsidRPr="00000000">
        <w:rPr>
          <w:sz w:val="24"/>
          <w:szCs w:val="24"/>
          <w:rtl w:val="0"/>
        </w:rPr>
        <w:t xml:space="preserve">, </w:t>
      </w:r>
      <w:r w:rsidDel="00000000" w:rsidR="00000000" w:rsidRPr="00000000">
        <w:rPr>
          <w:sz w:val="24"/>
          <w:szCs w:val="24"/>
          <w:rtl w:val="0"/>
        </w:rPr>
        <w:t xml:space="preserve">random_state=42</w:t>
      </w:r>
      <w:r w:rsidDel="00000000" w:rsidR="00000000" w:rsidRPr="00000000">
        <w:rPr>
          <w:sz w:val="24"/>
          <w:szCs w:val="24"/>
          <w:rtl w:val="0"/>
        </w:rPr>
        <w:t xml:space="preserve"> y </w:t>
      </w:r>
      <w:r w:rsidDel="00000000" w:rsidR="00000000" w:rsidRPr="00000000">
        <w:rPr>
          <w:sz w:val="24"/>
          <w:szCs w:val="24"/>
          <w:rtl w:val="0"/>
        </w:rPr>
        <w:t xml:space="preserve">n_jobs=-1</w:t>
      </w:r>
      <w:r w:rsidDel="00000000" w:rsidR="00000000" w:rsidRPr="00000000">
        <w:rPr>
          <w:sz w:val="24"/>
          <w:szCs w:val="24"/>
          <w:rtl w:val="0"/>
        </w:rPr>
        <w:t xml:space="preserve">.</w:t>
      </w:r>
    </w:p>
    <w:p w:rsidR="00000000" w:rsidDel="00000000" w:rsidP="00000000" w:rsidRDefault="00000000" w:rsidRPr="00000000" w14:paraId="00000090">
      <w:pPr>
        <w:spacing w:after="240" w:before="240" w:lineRule="auto"/>
        <w:jc w:val="both"/>
        <w:rPr>
          <w:sz w:val="24"/>
          <w:szCs w:val="24"/>
        </w:rPr>
      </w:pPr>
      <w:r w:rsidDel="00000000" w:rsidR="00000000" w:rsidRPr="00000000">
        <w:rPr>
          <w:b w:val="1"/>
          <w:bCs w:val="1"/>
          <w:sz w:val="24"/>
          <w:szCs w:val="24"/>
          <w:rtl w:val="0"/>
        </w:rPr>
        <w:t xml:space="preserve">Salida: </w:t>
      </w:r>
      <w:r w:rsidDel="00000000" w:rsidR="00000000" w:rsidRPr="00000000">
        <w:rPr>
          <w:sz w:val="24"/>
          <w:szCs w:val="24"/>
          <w:rtl w:val="0"/>
        </w:rPr>
        <w:t xml:space="preserve">el modelo genera la clase predicha (</w:t>
      </w:r>
      <w:r w:rsidDel="00000000" w:rsidR="00000000" w:rsidRPr="00000000">
        <w:rPr>
          <w:sz w:val="24"/>
          <w:szCs w:val="24"/>
          <w:rtl w:val="0"/>
        </w:rPr>
        <w:t xml:space="preserve">score_predicho</w:t>
      </w:r>
      <w:r w:rsidDel="00000000" w:rsidR="00000000" w:rsidRPr="00000000">
        <w:rPr>
          <w:sz w:val="24"/>
          <w:szCs w:val="24"/>
          <w:rtl w:val="0"/>
        </w:rPr>
        <w:t xml:space="preserve">) y las probabilidades estimadas para </w:t>
      </w:r>
      <w:r w:rsidDel="00000000" w:rsidR="00000000" w:rsidRPr="00000000">
        <w:rPr>
          <w:sz w:val="24"/>
          <w:szCs w:val="24"/>
          <w:rtl w:val="0"/>
        </w:rPr>
        <w:t xml:space="preserve">score = 0</w:t>
      </w:r>
      <w:r w:rsidDel="00000000" w:rsidR="00000000" w:rsidRPr="00000000">
        <w:rPr>
          <w:sz w:val="24"/>
          <w:szCs w:val="24"/>
          <w:rtl w:val="0"/>
        </w:rPr>
        <w:t xml:space="preserve"> y </w:t>
      </w:r>
      <w:r w:rsidDel="00000000" w:rsidR="00000000" w:rsidRPr="00000000">
        <w:rPr>
          <w:sz w:val="24"/>
          <w:szCs w:val="24"/>
          <w:rtl w:val="0"/>
        </w:rPr>
        <w:t xml:space="preserve">score = 1</w:t>
      </w:r>
      <w:r w:rsidDel="00000000" w:rsidR="00000000" w:rsidRPr="00000000">
        <w:rPr>
          <w:sz w:val="24"/>
          <w:szCs w:val="24"/>
          <w:rtl w:val="0"/>
        </w:rPr>
        <w:t xml:space="preserve">. Para predecir datos nuevos, el archivo debe contener las mismas 722 variables procesadas.</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Los parámetros e hiperparametros fueron definidos para este replicado. </w:t>
      </w:r>
    </w:p>
    <w:p w:rsidR="00000000" w:rsidDel="00000000" w:rsidP="00000000" w:rsidRDefault="00000000" w:rsidRPr="00000000" w14:paraId="00000092">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1286673</wp:posOffset>
            </wp:positionH>
            <wp:positionV relativeFrom="paragraph">
              <wp:posOffset>114300</wp:posOffset>
            </wp:positionV>
            <wp:extent cx="3742134" cy="3033713"/>
            <wp:effectExtent b="0" l="0" r="0" t="0"/>
            <wp:wrapNone/>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42134" cy="3033713"/>
                    </a:xfrm>
                    <a:prstGeom prst="rect"/>
                    <a:ln/>
                  </pic:spPr>
                </pic:pic>
              </a:graphicData>
            </a:graphic>
          </wp:anchor>
        </w:draw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240" w:lineRule="auto"/>
        <w:jc w:val="center"/>
        <w:rPr>
          <w:color w:val="000000"/>
          <w:sz w:val="24"/>
          <w:szCs w:val="24"/>
        </w:rPr>
      </w:pPr>
      <w:bookmarkStart w:colFirst="0" w:colLast="0" w:name="_heading=h.ov19b7k051z" w:id="4"/>
      <w:bookmarkEnd w:id="4"/>
      <w:r w:rsidDel="00000000" w:rsidR="00000000" w:rsidRPr="00000000">
        <w:rPr>
          <w:color w:val="000000"/>
          <w:sz w:val="24"/>
          <w:szCs w:val="24"/>
          <w:rtl w:val="0"/>
        </w:rPr>
        <w:t xml:space="preserve">Captura 4. Extracto del código de modelado en Google Colab</w:t>
      </w:r>
    </w:p>
    <w:p w:rsidR="00000000" w:rsidDel="00000000" w:rsidP="00000000" w:rsidRDefault="00000000" w:rsidRPr="00000000" w14:paraId="000000A8">
      <w:pPr>
        <w:pStyle w:val="Heading3"/>
        <w:keepNext w:val="0"/>
        <w:keepLines w:val="0"/>
        <w:spacing w:before="280" w:line="240" w:lineRule="auto"/>
        <w:jc w:val="both"/>
        <w:rPr>
          <w:b w:val="1"/>
          <w:bCs w:val="1"/>
          <w:color w:val="000000"/>
          <w:sz w:val="24"/>
          <w:szCs w:val="24"/>
        </w:rPr>
      </w:pPr>
      <w:bookmarkStart w:colFirst="0" w:colLast="0" w:name="_heading=h.waknxj17l9s3" w:id="5"/>
      <w:bookmarkEnd w:id="5"/>
      <w:r w:rsidDel="00000000" w:rsidR="00000000" w:rsidRPr="00000000">
        <w:rPr>
          <w:b w:val="1"/>
          <w:bCs w:val="1"/>
          <w:color w:val="000000"/>
          <w:sz w:val="24"/>
          <w:szCs w:val="24"/>
          <w:rtl w:val="0"/>
        </w:rPr>
        <w:t xml:space="preserve">4. Evaluación</w:t>
      </w:r>
    </w:p>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Aclaración de alcance:</w:t>
      </w:r>
      <w:r w:rsidDel="00000000" w:rsidR="00000000" w:rsidRPr="00000000">
        <w:rPr>
          <w:sz w:val="24"/>
          <w:szCs w:val="24"/>
          <w:rtl w:val="0"/>
        </w:rPr>
        <w:t xml:space="preserve"> El presente informe es una </w:t>
      </w:r>
      <w:r w:rsidDel="00000000" w:rsidR="00000000" w:rsidRPr="00000000">
        <w:rPr>
          <w:sz w:val="24"/>
          <w:szCs w:val="24"/>
          <w:rtl w:val="0"/>
        </w:rPr>
        <w:t xml:space="preserve">replicación</w:t>
      </w:r>
      <w:r w:rsidDel="00000000" w:rsidR="00000000" w:rsidRPr="00000000">
        <w:rPr>
          <w:sz w:val="24"/>
          <w:szCs w:val="24"/>
          <w:rtl w:val="0"/>
        </w:rPr>
        <w:t xml:space="preserve"> reducida del flujo predictivo con Random Forest. El artículo original incluye otros modelos y análisis de representaciones de grafos, reportando para Random Forest (con variables diseñadas manualmente) un accuracy de 0,71402 y un AUC de 0,77005. La diferencia en los resultados obtenidos a continuación (accuracy=0,7022 y AUC=0,7528) es previsible dado que aquí se usó una muestra de 3.000 estudiantes y una preparación de variables adaptada.</w:t>
      </w:r>
      <w:r w:rsidDel="00000000" w:rsidR="00000000" w:rsidRPr="00000000">
        <w:rPr>
          <w:rtl w:val="0"/>
        </w:rPr>
      </w:r>
    </w:p>
    <w:p w:rsidR="00000000" w:rsidDel="00000000" w:rsidP="00000000" w:rsidRDefault="00000000" w:rsidRPr="00000000" w14:paraId="000000AA">
      <w:pPr>
        <w:spacing w:after="240" w:before="240" w:line="240" w:lineRule="auto"/>
        <w:jc w:val="both"/>
        <w:rPr>
          <w:b w:val="1"/>
          <w:bCs w:val="1"/>
          <w:sz w:val="24"/>
          <w:szCs w:val="24"/>
        </w:rPr>
      </w:pPr>
      <w:r w:rsidDel="00000000" w:rsidR="00000000" w:rsidRPr="00000000">
        <w:rPr>
          <w:b w:val="1"/>
          <w:bCs w:val="1"/>
          <w:sz w:val="24"/>
          <w:szCs w:val="24"/>
          <w:rtl w:val="0"/>
        </w:rPr>
        <w:t xml:space="preserve">Métricas de Evaluación Aplicadas:</w:t>
      </w:r>
    </w:p>
    <w:p w:rsidR="00000000" w:rsidDel="00000000" w:rsidP="00000000" w:rsidRDefault="00000000" w:rsidRPr="00000000" w14:paraId="000000AB">
      <w:pPr>
        <w:numPr>
          <w:ilvl w:val="0"/>
          <w:numId w:val="5"/>
        </w:numPr>
        <w:spacing w:after="0" w:afterAutospacing="0" w:before="240" w:line="240" w:lineRule="auto"/>
        <w:ind w:left="720" w:hanging="360"/>
        <w:rPr>
          <w:sz w:val="24"/>
          <w:szCs w:val="24"/>
          <w:u w:val="none"/>
        </w:rPr>
      </w:pPr>
      <w:r w:rsidDel="00000000" w:rsidR="00000000" w:rsidRPr="00000000">
        <w:rPr>
          <w:b w:val="1"/>
          <w:bCs w:val="1"/>
          <w:sz w:val="24"/>
          <w:szCs w:val="24"/>
          <w:rtl w:val="0"/>
        </w:rPr>
        <w:t xml:space="preserve">Exactitud (accuracy): </w:t>
      </w:r>
      <w:r w:rsidDel="00000000" w:rsidR="00000000" w:rsidRPr="00000000">
        <w:rPr>
          <w:sz w:val="24"/>
          <w:szCs w:val="24"/>
          <w:rtl w:val="0"/>
        </w:rPr>
        <w:t xml:space="preserve">70,22%</w:t>
      </w:r>
    </w:p>
    <w:p w:rsidR="00000000" w:rsidDel="00000000" w:rsidP="00000000" w:rsidRDefault="00000000" w:rsidRPr="00000000" w14:paraId="000000AC">
      <w:pPr>
        <w:numPr>
          <w:ilvl w:val="0"/>
          <w:numId w:val="5"/>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Precision macro:</w:t>
      </w:r>
      <w:r w:rsidDel="00000000" w:rsidR="00000000" w:rsidRPr="00000000">
        <w:rPr>
          <w:sz w:val="24"/>
          <w:szCs w:val="24"/>
          <w:rtl w:val="0"/>
        </w:rPr>
        <w:t xml:space="preserve"> 0,692</w:t>
      </w:r>
    </w:p>
    <w:p w:rsidR="00000000" w:rsidDel="00000000" w:rsidP="00000000" w:rsidRDefault="00000000" w:rsidRPr="00000000" w14:paraId="000000AD">
      <w:pPr>
        <w:numPr>
          <w:ilvl w:val="0"/>
          <w:numId w:val="5"/>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Recall macro: </w:t>
      </w:r>
      <w:r w:rsidDel="00000000" w:rsidR="00000000" w:rsidRPr="00000000">
        <w:rPr>
          <w:sz w:val="24"/>
          <w:szCs w:val="24"/>
          <w:rtl w:val="0"/>
        </w:rPr>
        <w:t xml:space="preserve">0,680</w:t>
      </w:r>
    </w:p>
    <w:p w:rsidR="00000000" w:rsidDel="00000000" w:rsidP="00000000" w:rsidRDefault="00000000" w:rsidRPr="00000000" w14:paraId="000000AE">
      <w:pPr>
        <w:numPr>
          <w:ilvl w:val="0"/>
          <w:numId w:val="5"/>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F1-Score macro: </w:t>
      </w:r>
      <w:r w:rsidDel="00000000" w:rsidR="00000000" w:rsidRPr="00000000">
        <w:rPr>
          <w:sz w:val="24"/>
          <w:szCs w:val="24"/>
          <w:rtl w:val="0"/>
        </w:rPr>
        <w:t xml:space="preserve">0,683</w:t>
      </w:r>
    </w:p>
    <w:p w:rsidR="00000000" w:rsidDel="00000000" w:rsidP="00000000" w:rsidRDefault="00000000" w:rsidRPr="00000000" w14:paraId="000000AF">
      <w:pPr>
        <w:numPr>
          <w:ilvl w:val="0"/>
          <w:numId w:val="5"/>
        </w:numPr>
        <w:spacing w:after="0" w:afterAutospacing="0" w:before="0" w:beforeAutospacing="0" w:line="240" w:lineRule="auto"/>
        <w:ind w:left="720" w:hanging="360"/>
        <w:rPr>
          <w:sz w:val="24"/>
          <w:szCs w:val="24"/>
          <w:u w:val="none"/>
        </w:rPr>
      </w:pPr>
      <w:r w:rsidDel="00000000" w:rsidR="00000000" w:rsidRPr="00000000">
        <w:rPr>
          <w:b w:val="1"/>
          <w:bCs w:val="1"/>
          <w:sz w:val="24"/>
          <w:szCs w:val="24"/>
          <w:rtl w:val="0"/>
        </w:rPr>
        <w:t xml:space="preserve">Recall de clase minoritaria (score=0): </w:t>
      </w:r>
      <w:r w:rsidDel="00000000" w:rsidR="00000000" w:rsidRPr="00000000">
        <w:rPr>
          <w:sz w:val="24"/>
          <w:szCs w:val="24"/>
          <w:rtl w:val="0"/>
        </w:rPr>
        <w:t xml:space="preserve">55,70%</w:t>
      </w:r>
    </w:p>
    <w:p w:rsidR="00000000" w:rsidDel="00000000" w:rsidP="00000000" w:rsidRDefault="00000000" w:rsidRPr="00000000" w14:paraId="000000B0">
      <w:pPr>
        <w:numPr>
          <w:ilvl w:val="0"/>
          <w:numId w:val="5"/>
        </w:numPr>
        <w:spacing w:after="240" w:before="0" w:beforeAutospacing="0" w:line="240" w:lineRule="auto"/>
        <w:ind w:left="720" w:hanging="360"/>
        <w:rPr>
          <w:sz w:val="24"/>
          <w:szCs w:val="24"/>
          <w:u w:val="none"/>
        </w:rPr>
      </w:pPr>
      <w:r w:rsidDel="00000000" w:rsidR="00000000" w:rsidRPr="00000000">
        <w:rPr>
          <w:b w:val="1"/>
          <w:bCs w:val="1"/>
          <w:sz w:val="24"/>
          <w:szCs w:val="24"/>
          <w:rtl w:val="0"/>
        </w:rPr>
        <w:t xml:space="preserve">ROC-AUC: </w:t>
      </w:r>
      <w:r w:rsidDel="00000000" w:rsidR="00000000" w:rsidRPr="00000000">
        <w:rPr>
          <w:sz w:val="24"/>
          <w:szCs w:val="24"/>
          <w:rtl w:val="0"/>
        </w:rPr>
        <w:t xml:space="preserve">0,753</w:t>
      </w:r>
    </w:p>
    <w:p w:rsidR="00000000" w:rsidDel="00000000" w:rsidP="00000000" w:rsidRDefault="00000000" w:rsidRPr="00000000" w14:paraId="000000B1">
      <w:pPr>
        <w:spacing w:after="240" w:before="240" w:line="240" w:lineRule="auto"/>
        <w:rPr>
          <w:b w:val="1"/>
          <w:bCs w:val="1"/>
          <w:sz w:val="24"/>
          <w:szCs w:val="24"/>
        </w:rPr>
      </w:pPr>
      <w:r w:rsidDel="00000000" w:rsidR="00000000" w:rsidRPr="00000000">
        <w:rPr>
          <w:b w:val="1"/>
          <w:bCs w:val="1"/>
          <w:sz w:val="24"/>
          <w:szCs w:val="24"/>
          <w:rtl w:val="0"/>
        </w:rPr>
        <w:t xml:space="preserve">Interpretación de Resultados Mediante Gráficos:</w:t>
      </w:r>
    </w:p>
    <w:p w:rsidR="00000000" w:rsidDel="00000000" w:rsidP="00000000" w:rsidRDefault="00000000" w:rsidRPr="00000000" w14:paraId="000000B2">
      <w:pPr>
        <w:numPr>
          <w:ilvl w:val="0"/>
          <w:numId w:val="2"/>
        </w:numPr>
        <w:spacing w:after="240" w:before="240" w:line="240" w:lineRule="auto"/>
        <w:ind w:left="720" w:hanging="360"/>
        <w:rPr>
          <w:sz w:val="24"/>
          <w:szCs w:val="24"/>
        </w:rPr>
      </w:pPr>
      <w:r w:rsidDel="00000000" w:rsidR="00000000" w:rsidRPr="00000000">
        <w:rPr>
          <w:b w:val="1"/>
          <w:bCs w:val="1"/>
          <w:sz w:val="24"/>
          <w:szCs w:val="24"/>
          <w:rtl w:val="0"/>
        </w:rPr>
        <w:t xml:space="preserve">Distribución del resultado real (Figura 1)</w:t>
      </w:r>
      <w:r w:rsidDel="00000000" w:rsidR="00000000" w:rsidRPr="00000000">
        <w:rPr>
          <w:rtl w:val="0"/>
        </w:rPr>
      </w:r>
    </w:p>
    <w:p w:rsidR="00000000" w:rsidDel="00000000" w:rsidP="00000000" w:rsidRDefault="00000000" w:rsidRPr="00000000" w14:paraId="000000B3">
      <w:pPr>
        <w:spacing w:after="240" w:before="240" w:line="240" w:lineRule="auto"/>
        <w:ind w:left="600" w:right="600" w:firstLine="0"/>
        <w:jc w:val="center"/>
        <w:rPr>
          <w:sz w:val="24"/>
          <w:szCs w:val="24"/>
        </w:rPr>
      </w:pPr>
      <w:r w:rsidDel="00000000" w:rsidR="00000000" w:rsidRPr="00000000">
        <w:rPr>
          <w:sz w:val="24"/>
          <w:szCs w:val="24"/>
        </w:rPr>
        <w:drawing>
          <wp:inline distB="114300" distT="114300" distL="114300" distR="114300">
            <wp:extent cx="2611275" cy="1685925"/>
            <wp:effectExtent b="0" l="0" r="0" t="0"/>
            <wp:docPr id="24" name="image4.png"/>
            <a:graphic>
              <a:graphicData uri="http://schemas.openxmlformats.org/drawingml/2006/picture">
                <pic:pic>
                  <pic:nvPicPr>
                    <pic:cNvPr id="0" name="image4.png"/>
                    <pic:cNvPicPr preferRelativeResize="0"/>
                  </pic:nvPicPr>
                  <pic:blipFill>
                    <a:blip r:embed="rId15"/>
                    <a:srcRect b="2716" l="2296" r="4136" t="2631"/>
                    <a:stretch>
                      <a:fillRect/>
                    </a:stretch>
                  </pic:blipFill>
                  <pic:spPr>
                    <a:xfrm>
                      <a:off x="0" y="0"/>
                      <a:ext cx="26112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240" w:lineRule="auto"/>
        <w:ind w:left="720" w:firstLine="0"/>
        <w:jc w:val="center"/>
        <w:rPr>
          <w:sz w:val="24"/>
          <w:szCs w:val="24"/>
        </w:rPr>
      </w:pPr>
      <w:r w:rsidDel="00000000" w:rsidR="00000000" w:rsidRPr="00000000">
        <w:rPr>
          <w:sz w:val="24"/>
          <w:szCs w:val="24"/>
          <w:rtl w:val="0"/>
        </w:rPr>
        <w:t xml:space="preserve">Figura 1. Carga del CSV objetivo y distribución de la etiqueta score.</w:t>
      </w:r>
    </w:p>
    <w:p w:rsidR="00000000" w:rsidDel="00000000" w:rsidP="00000000" w:rsidRDefault="00000000" w:rsidRPr="00000000" w14:paraId="000000B5">
      <w:pPr>
        <w:spacing w:after="240" w:before="240"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B6">
      <w:pPr>
        <w:numPr>
          <w:ilvl w:val="0"/>
          <w:numId w:val="4"/>
        </w:numPr>
        <w:spacing w:after="240" w:before="240" w:line="240" w:lineRule="auto"/>
        <w:ind w:left="720" w:hanging="360"/>
        <w:rPr>
          <w:b w:val="1"/>
          <w:bCs w:val="1"/>
          <w:sz w:val="24"/>
          <w:szCs w:val="24"/>
          <w:u w:val="none"/>
        </w:rPr>
      </w:pPr>
      <w:r w:rsidDel="00000000" w:rsidR="00000000" w:rsidRPr="00000000">
        <w:rPr>
          <w:b w:val="1"/>
          <w:bCs w:val="1"/>
          <w:sz w:val="24"/>
          <w:szCs w:val="24"/>
          <w:rtl w:val="0"/>
        </w:rPr>
        <w:t xml:space="preserve">Resumen de rendimiento de Random Forest (Figura 2) </w:t>
      </w:r>
    </w:p>
    <w:p w:rsidR="00000000" w:rsidDel="00000000" w:rsidP="00000000" w:rsidRDefault="00000000" w:rsidRPr="00000000" w14:paraId="000000B7">
      <w:pPr>
        <w:spacing w:after="240" w:before="240" w:line="240" w:lineRule="auto"/>
        <w:ind w:left="600" w:right="600" w:firstLine="0"/>
        <w:jc w:val="center"/>
        <w:rPr>
          <w:sz w:val="24"/>
          <w:szCs w:val="24"/>
        </w:rPr>
      </w:pPr>
      <w:r w:rsidDel="00000000" w:rsidR="00000000" w:rsidRPr="00000000">
        <w:rPr>
          <w:sz w:val="24"/>
          <w:szCs w:val="24"/>
        </w:rPr>
        <w:drawing>
          <wp:inline distB="114300" distT="114300" distL="114300" distR="114300">
            <wp:extent cx="3569410" cy="1716063"/>
            <wp:effectExtent b="0" l="0" r="0" t="0"/>
            <wp:docPr id="26" name="image9.png"/>
            <a:graphic>
              <a:graphicData uri="http://schemas.openxmlformats.org/drawingml/2006/picture">
                <pic:pic>
                  <pic:nvPicPr>
                    <pic:cNvPr id="0" name="image9.png"/>
                    <pic:cNvPicPr preferRelativeResize="0"/>
                  </pic:nvPicPr>
                  <pic:blipFill>
                    <a:blip r:embed="rId16"/>
                    <a:srcRect b="0" l="862" r="0" t="1953"/>
                    <a:stretch>
                      <a:fillRect/>
                    </a:stretch>
                  </pic:blipFill>
                  <pic:spPr>
                    <a:xfrm>
                      <a:off x="0" y="0"/>
                      <a:ext cx="3569410" cy="171606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240" w:lineRule="auto"/>
        <w:ind w:left="720" w:firstLine="0"/>
        <w:jc w:val="center"/>
        <w:rPr>
          <w:sz w:val="24"/>
          <w:szCs w:val="24"/>
        </w:rPr>
      </w:pPr>
      <w:r w:rsidDel="00000000" w:rsidR="00000000" w:rsidRPr="00000000">
        <w:rPr>
          <w:sz w:val="24"/>
          <w:szCs w:val="24"/>
          <w:rtl w:val="0"/>
        </w:rPr>
        <w:t xml:space="preserve">Figura 2.  Resumen de métricas del Random Forest.</w:t>
      </w:r>
    </w:p>
    <w:p w:rsidR="00000000" w:rsidDel="00000000" w:rsidP="00000000" w:rsidRDefault="00000000" w:rsidRPr="00000000" w14:paraId="000000B9">
      <w:pPr>
        <w:spacing w:after="240" w:before="240" w:line="240" w:lineRule="auto"/>
        <w:ind w:left="720" w:firstLine="0"/>
        <w:jc w:val="left"/>
        <w:rPr>
          <w:sz w:val="24"/>
          <w:szCs w:val="24"/>
        </w:rPr>
      </w:pPr>
      <w:r w:rsidDel="00000000" w:rsidR="00000000" w:rsidRPr="00000000">
        <w:rPr>
          <w:sz w:val="24"/>
          <w:szCs w:val="24"/>
          <w:rtl w:val="0"/>
        </w:rPr>
        <w:t xml:space="preserve">En la partición de evaluación, Random Forest alcanzó accuracy=0,7022; precisión macro=0,6923; recall macro=0,6797 y F1 macro=0,6828. Para score=0, el recall fue 0,5570 y el ROC-AUC 0,7528. Para score=1, precisión=0,7241, recall=0,8023 y F1=0,7612. La Figura 2 resume las métricas principales.</w:t>
      </w:r>
    </w:p>
    <w:p w:rsidR="00000000" w:rsidDel="00000000" w:rsidP="00000000" w:rsidRDefault="00000000" w:rsidRPr="00000000" w14:paraId="000000BA">
      <w:pPr>
        <w:numPr>
          <w:ilvl w:val="0"/>
          <w:numId w:val="1"/>
        </w:numPr>
        <w:spacing w:after="240" w:before="240" w:line="240" w:lineRule="auto"/>
        <w:ind w:left="720" w:hanging="360"/>
        <w:rPr>
          <w:sz w:val="24"/>
          <w:szCs w:val="24"/>
        </w:rPr>
      </w:pPr>
      <w:r w:rsidDel="00000000" w:rsidR="00000000" w:rsidRPr="00000000">
        <w:rPr>
          <w:b w:val="1"/>
          <w:bCs w:val="1"/>
          <w:sz w:val="24"/>
          <w:szCs w:val="24"/>
          <w:rtl w:val="0"/>
        </w:rPr>
        <w:t xml:space="preserve">Matriz de Confusión y curva ROC (Figuras 3 y 4)</w:t>
      </w:r>
      <w:r w:rsidDel="00000000" w:rsidR="00000000" w:rsidRPr="00000000">
        <w:rPr>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695325</wp:posOffset>
            </wp:positionH>
            <wp:positionV relativeFrom="paragraph">
              <wp:posOffset>381000</wp:posOffset>
            </wp:positionV>
            <wp:extent cx="2311238" cy="1885856"/>
            <wp:effectExtent b="0" l="0" r="0" t="0"/>
            <wp:wrapNone/>
            <wp:docPr id="29" name="image10.png"/>
            <a:graphic>
              <a:graphicData uri="http://schemas.openxmlformats.org/drawingml/2006/picture">
                <pic:pic>
                  <pic:nvPicPr>
                    <pic:cNvPr id="0" name="image10.png"/>
                    <pic:cNvPicPr preferRelativeResize="0"/>
                  </pic:nvPicPr>
                  <pic:blipFill>
                    <a:blip r:embed="rId17"/>
                    <a:srcRect b="0" l="1405" r="0" t="0"/>
                    <a:stretch>
                      <a:fillRect/>
                    </a:stretch>
                  </pic:blipFill>
                  <pic:spPr>
                    <a:xfrm>
                      <a:off x="0" y="0"/>
                      <a:ext cx="2311238" cy="1885856"/>
                    </a:xfrm>
                    <a:prstGeom prst="rect"/>
                    <a:ln/>
                  </pic:spPr>
                </pic:pic>
              </a:graphicData>
            </a:graphic>
          </wp:anchor>
        </w:drawing>
      </w:r>
    </w:p>
    <w:p w:rsidR="00000000" w:rsidDel="00000000" w:rsidP="00000000" w:rsidRDefault="00000000" w:rsidRPr="00000000" w14:paraId="000000BB">
      <w:pPr>
        <w:spacing w:after="240" w:before="240" w:line="240" w:lineRule="auto"/>
        <w:ind w:left="600" w:right="600" w:firstLine="0"/>
        <w:jc w:val="cente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3448050</wp:posOffset>
            </wp:positionH>
            <wp:positionV relativeFrom="paragraph">
              <wp:posOffset>200025</wp:posOffset>
            </wp:positionV>
            <wp:extent cx="2151098" cy="1505769"/>
            <wp:effectExtent b="0" l="0" r="0" t="0"/>
            <wp:wrapNone/>
            <wp:docPr id="2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151098" cy="1505769"/>
                    </a:xfrm>
                    <a:prstGeom prst="rect"/>
                    <a:ln/>
                  </pic:spPr>
                </pic:pic>
              </a:graphicData>
            </a:graphic>
          </wp:anchor>
        </w:drawing>
      </w:r>
    </w:p>
    <w:p w:rsidR="00000000" w:rsidDel="00000000" w:rsidP="00000000" w:rsidRDefault="00000000" w:rsidRPr="00000000" w14:paraId="000000BC">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BD">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BE">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C0">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C1">
      <w:pPr>
        <w:spacing w:after="240" w:before="240" w:line="240" w:lineRule="auto"/>
        <w:ind w:left="720" w:firstLine="0"/>
        <w:rPr>
          <w:sz w:val="24"/>
          <w:szCs w:val="24"/>
        </w:rPr>
      </w:pPr>
      <w:r w:rsidDel="00000000" w:rsidR="00000000" w:rsidRPr="00000000">
        <w:rPr>
          <w:sz w:val="24"/>
          <w:szCs w:val="24"/>
          <w:rtl w:val="0"/>
        </w:rPr>
        <w:t xml:space="preserve">                  Figura 3. Matriz de confusión                Figura 4. Curva ROC para score=0 </w:t>
      </w:r>
    </w:p>
    <w:p w:rsidR="00000000" w:rsidDel="00000000" w:rsidP="00000000" w:rsidRDefault="00000000" w:rsidRPr="00000000" w14:paraId="000000C2">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C3">
      <w:pPr>
        <w:spacing w:after="240" w:lineRule="auto"/>
        <w:rPr>
          <w:sz w:val="24"/>
          <w:szCs w:val="24"/>
        </w:rPr>
      </w:pPr>
      <w:r w:rsidDel="00000000" w:rsidR="00000000" w:rsidRPr="00000000">
        <w:rPr>
          <w:sz w:val="24"/>
          <w:szCs w:val="24"/>
          <w:rtl w:val="0"/>
        </w:rPr>
        <w:t xml:space="preserve">La matriz de confusión se interpreta con filas como clase real y columnas como clase predicha. Para la clase </w:t>
      </w:r>
      <w:r w:rsidDel="00000000" w:rsidR="00000000" w:rsidRPr="00000000">
        <w:rPr>
          <w:sz w:val="24"/>
          <w:szCs w:val="24"/>
          <w:rtl w:val="0"/>
        </w:rPr>
        <w:t xml:space="preserve">score = 0</w:t>
      </w:r>
      <w:r w:rsidDel="00000000" w:rsidR="00000000" w:rsidRPr="00000000">
        <w:rPr>
          <w:sz w:val="24"/>
          <w:szCs w:val="24"/>
          <w:rtl w:val="0"/>
        </w:rPr>
        <w:t xml:space="preserve">, el modelo identifica correctamente 2 526 de 4 535 casos y clasifica erróneamente 2 009 como </w:t>
      </w:r>
      <w:r w:rsidDel="00000000" w:rsidR="00000000" w:rsidRPr="00000000">
        <w:rPr>
          <w:sz w:val="24"/>
          <w:szCs w:val="24"/>
          <w:rtl w:val="0"/>
        </w:rPr>
        <w:t xml:space="preserve">score = 1</w:t>
      </w:r>
      <w:r w:rsidDel="00000000" w:rsidR="00000000" w:rsidRPr="00000000">
        <w:rPr>
          <w:sz w:val="24"/>
          <w:szCs w:val="24"/>
          <w:rtl w:val="0"/>
        </w:rPr>
        <w:t xml:space="preserve">.</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Para la clase </w:t>
      </w:r>
      <w:r w:rsidDel="00000000" w:rsidR="00000000" w:rsidRPr="00000000">
        <w:rPr>
          <w:sz w:val="24"/>
          <w:szCs w:val="24"/>
          <w:rtl w:val="0"/>
        </w:rPr>
        <w:t xml:space="preserve">score = 0</w:t>
      </w:r>
      <w:r w:rsidDel="00000000" w:rsidR="00000000" w:rsidRPr="00000000">
        <w:rPr>
          <w:sz w:val="24"/>
          <w:szCs w:val="24"/>
          <w:rtl w:val="0"/>
        </w:rPr>
        <w:t xml:space="preserve">, la precisión es 66,04 %, el recall es 55,70 % y el F1 es 60,43 %. Para la clase </w:t>
      </w:r>
      <w:r w:rsidDel="00000000" w:rsidR="00000000" w:rsidRPr="00000000">
        <w:rPr>
          <w:sz w:val="24"/>
          <w:szCs w:val="24"/>
          <w:rtl w:val="0"/>
        </w:rPr>
        <w:t xml:space="preserve">score = 1</w:t>
      </w:r>
      <w:r w:rsidDel="00000000" w:rsidR="00000000" w:rsidRPr="00000000">
        <w:rPr>
          <w:sz w:val="24"/>
          <w:szCs w:val="24"/>
          <w:rtl w:val="0"/>
        </w:rPr>
        <w:t xml:space="preserve">, la precisión es 72,41 %, el recall es 80,23 % y el F1 es 76,12 %.</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El modelo obtuvo </w:t>
      </w:r>
      <w:r w:rsidDel="00000000" w:rsidR="00000000" w:rsidRPr="00000000">
        <w:rPr>
          <w:sz w:val="24"/>
          <w:szCs w:val="24"/>
          <w:rtl w:val="0"/>
        </w:rPr>
        <w:t xml:space="preserve">accuracy = 70,22 %</w:t>
      </w:r>
      <w:r w:rsidDel="00000000" w:rsidR="00000000" w:rsidRPr="00000000">
        <w:rPr>
          <w:sz w:val="24"/>
          <w:szCs w:val="24"/>
          <w:rtl w:val="0"/>
        </w:rPr>
        <w:t xml:space="preserve">, precisión macro de 69,23 %, recall macro de 67,97 %, F1 macro de 68,28 % y AUC de 0,7528. El AUC se calcula con las probabilidades de </w:t>
      </w:r>
      <w:r w:rsidDel="00000000" w:rsidR="00000000" w:rsidRPr="00000000">
        <w:rPr>
          <w:sz w:val="24"/>
          <w:szCs w:val="24"/>
          <w:rtl w:val="0"/>
        </w:rPr>
        <w:t xml:space="preserve">score = 0</w:t>
      </w:r>
      <w:r w:rsidDel="00000000" w:rsidR="00000000" w:rsidRPr="00000000">
        <w:rPr>
          <w:sz w:val="24"/>
          <w:szCs w:val="24"/>
          <w:rtl w:val="0"/>
        </w:rPr>
        <w:t xml:space="preserve"> y mide la capacidad del modelo para diferenciar ambas clases en distintos umbrales.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El principal punto de mejora es el recall de la clase </w:t>
      </w:r>
      <w:r w:rsidDel="00000000" w:rsidR="00000000" w:rsidRPr="00000000">
        <w:rPr>
          <w:sz w:val="24"/>
          <w:szCs w:val="24"/>
          <w:rtl w:val="0"/>
        </w:rPr>
        <w:t xml:space="preserve">score = 0</w:t>
      </w:r>
      <w:r w:rsidDel="00000000" w:rsidR="00000000" w:rsidRPr="00000000">
        <w:rPr>
          <w:sz w:val="24"/>
          <w:szCs w:val="24"/>
          <w:rtl w:val="0"/>
        </w:rPr>
        <w:t xml:space="preserve">, ya que el modelo todavía omite parte de los casos de fallo.</w:t>
      </w:r>
    </w:p>
    <w:p w:rsidR="00000000" w:rsidDel="00000000" w:rsidP="00000000" w:rsidRDefault="00000000" w:rsidRPr="00000000" w14:paraId="000000C7">
      <w:pPr>
        <w:spacing w:after="240" w:before="240" w:lineRule="auto"/>
        <w:rPr>
          <w:sz w:val="24"/>
          <w:szCs w:val="24"/>
        </w:rPr>
      </w:pPr>
      <w:r w:rsidDel="00000000" w:rsidR="00000000" w:rsidRPr="00000000">
        <w:rPr>
          <w:rtl w:val="0"/>
        </w:rPr>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spacing w:after="240" w:before="240" w:lineRule="auto"/>
        <w:rPr>
          <w:sz w:val="24"/>
          <w:szCs w:val="24"/>
        </w:rPr>
      </w:pP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rtl w:val="0"/>
        </w:rPr>
      </w:r>
    </w:p>
    <w:p w:rsidR="00000000" w:rsidDel="00000000" w:rsidP="00000000" w:rsidRDefault="00000000" w:rsidRPr="00000000" w14:paraId="000000CB">
      <w:pPr>
        <w:numPr>
          <w:ilvl w:val="0"/>
          <w:numId w:val="3"/>
        </w:numPr>
        <w:spacing w:after="240" w:before="240" w:line="240" w:lineRule="auto"/>
        <w:ind w:left="720" w:hanging="360"/>
        <w:jc w:val="left"/>
        <w:rPr>
          <w:b w:val="1"/>
          <w:bCs w:val="1"/>
          <w:sz w:val="24"/>
          <w:szCs w:val="24"/>
          <w:u w:val="none"/>
        </w:rPr>
      </w:pPr>
      <w:r w:rsidDel="00000000" w:rsidR="00000000" w:rsidRPr="00000000">
        <w:rPr>
          <w:b w:val="1"/>
          <w:bCs w:val="1"/>
          <w:sz w:val="24"/>
          <w:szCs w:val="24"/>
          <w:rtl w:val="0"/>
        </w:rPr>
        <w:t xml:space="preserve">Importancia Relativa de Variables (Figura 5)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1181898</wp:posOffset>
            </wp:positionH>
            <wp:positionV relativeFrom="paragraph">
              <wp:posOffset>371475</wp:posOffset>
            </wp:positionV>
            <wp:extent cx="3948619" cy="2423592"/>
            <wp:effectExtent b="0" l="0" r="0" t="0"/>
            <wp:wrapNone/>
            <wp:docPr id="28" name="image7.png"/>
            <a:graphic>
              <a:graphicData uri="http://schemas.openxmlformats.org/drawingml/2006/picture">
                <pic:pic>
                  <pic:nvPicPr>
                    <pic:cNvPr id="0" name="image7.png"/>
                    <pic:cNvPicPr preferRelativeResize="0"/>
                  </pic:nvPicPr>
                  <pic:blipFill>
                    <a:blip r:embed="rId19"/>
                    <a:srcRect b="3483" l="1825" r="1131" t="1244"/>
                    <a:stretch>
                      <a:fillRect/>
                    </a:stretch>
                  </pic:blipFill>
                  <pic:spPr>
                    <a:xfrm>
                      <a:off x="0" y="0"/>
                      <a:ext cx="3948619" cy="2423592"/>
                    </a:xfrm>
                    <a:prstGeom prst="rect"/>
                    <a:ln/>
                  </pic:spPr>
                </pic:pic>
              </a:graphicData>
            </a:graphic>
          </wp:anchor>
        </w:drawing>
      </w:r>
    </w:p>
    <w:p w:rsidR="00000000" w:rsidDel="00000000" w:rsidP="00000000" w:rsidRDefault="00000000" w:rsidRPr="00000000" w14:paraId="000000CC">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CD">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CE">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CF">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D0">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D1">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D2">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D3">
      <w:pPr>
        <w:spacing w:after="240" w:before="240" w:line="24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D4">
      <w:pPr>
        <w:spacing w:after="240" w:before="240" w:line="240" w:lineRule="auto"/>
        <w:ind w:left="600" w:right="600" w:firstLine="0"/>
        <w:jc w:val="center"/>
        <w:rPr>
          <w:sz w:val="24"/>
          <w:szCs w:val="24"/>
        </w:rPr>
      </w:pPr>
      <w:r w:rsidDel="00000000" w:rsidR="00000000" w:rsidRPr="00000000">
        <w:rPr>
          <w:sz w:val="24"/>
          <w:szCs w:val="24"/>
          <w:rtl w:val="0"/>
        </w:rPr>
        <w:t xml:space="preserve">Figura 5. Quince variables con mayor importancia relativa en Random Forest.</w:t>
      </w:r>
    </w:p>
    <w:p w:rsidR="00000000" w:rsidDel="00000000" w:rsidP="00000000" w:rsidRDefault="00000000" w:rsidRPr="00000000" w14:paraId="000000D5">
      <w:pPr>
        <w:spacing w:after="240" w:lineRule="auto"/>
        <w:rPr>
          <w:sz w:val="24"/>
          <w:szCs w:val="24"/>
        </w:rPr>
      </w:pPr>
      <w:r w:rsidDel="00000000" w:rsidR="00000000" w:rsidRPr="00000000">
        <w:rPr>
          <w:sz w:val="24"/>
          <w:szCs w:val="24"/>
          <w:rtl w:val="0"/>
        </w:rPr>
        <w:t xml:space="preserve">La Figura 5 presenta las 15 variables con mayor importancia según el Random Forest. Entre las variables destacadas predominan acciones de práctica y solicitud de ayuda, lo que sugiere que la interacción del estudiante aporta información útil para la predicción.</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Estas importancias indican asociación con la reducción de impureza del modelo. No muestran dirección del efecto ni permiten afirmar causalidad.</w:t>
      </w:r>
    </w:p>
    <w:p w:rsidR="00000000" w:rsidDel="00000000" w:rsidP="00000000" w:rsidRDefault="00000000" w:rsidRPr="00000000" w14:paraId="000000D7">
      <w:pPr>
        <w:spacing w:after="240" w:before="240" w:lineRule="auto"/>
        <w:rPr>
          <w:b w:val="1"/>
          <w:bCs w:val="1"/>
          <w:sz w:val="24"/>
          <w:szCs w:val="24"/>
        </w:rPr>
      </w:pPr>
      <w:r w:rsidDel="00000000" w:rsidR="00000000" w:rsidRPr="00000000">
        <w:rPr>
          <w:b w:val="1"/>
          <w:bCs w:val="1"/>
          <w:sz w:val="24"/>
          <w:szCs w:val="24"/>
          <w:rtl w:val="0"/>
        </w:rPr>
        <w:t xml:space="preserve">Nota del caso:</w:t>
      </w:r>
    </w:p>
    <w:p w:rsidR="00000000" w:rsidDel="00000000" w:rsidP="00000000" w:rsidRDefault="00000000" w:rsidRPr="00000000" w14:paraId="000000D8">
      <w:pPr>
        <w:spacing w:after="240" w:before="240" w:lineRule="auto"/>
        <w:ind w:left="0" w:right="600" w:firstLine="0"/>
        <w:rPr>
          <w:sz w:val="24"/>
          <w:szCs w:val="24"/>
        </w:rPr>
      </w:pPr>
      <w:r w:rsidDel="00000000" w:rsidR="00000000" w:rsidRPr="00000000">
        <w:rPr>
          <w:sz w:val="24"/>
          <w:szCs w:val="24"/>
          <w:rtl w:val="0"/>
        </w:rPr>
        <w:t xml:space="preserve">El caso de estudio presenta extracción de variables, modelado y evaluación experimental pero no describe un sistema desplegado, monitoreo automático ni controles SQA operativos. Por ello, las fases 5, 6 y 7 las presentaremos como propuestas para una implementación futura usando referencias de otros estudios de caso.</w:t>
      </w:r>
    </w:p>
    <w:p w:rsidR="00000000" w:rsidDel="00000000" w:rsidP="00000000" w:rsidRDefault="00000000" w:rsidRPr="00000000" w14:paraId="000000D9">
      <w:pPr>
        <w:pStyle w:val="Heading3"/>
        <w:keepNext w:val="0"/>
        <w:keepLines w:val="0"/>
        <w:spacing w:before="0" w:line="240" w:lineRule="auto"/>
        <w:rPr>
          <w:b w:val="1"/>
          <w:bCs w:val="1"/>
          <w:color w:val="000000"/>
          <w:sz w:val="24"/>
          <w:szCs w:val="24"/>
        </w:rPr>
      </w:pPr>
      <w:bookmarkStart w:colFirst="0" w:colLast="0" w:name="_heading=h.lo5v66ntyq29" w:id="6"/>
      <w:bookmarkEnd w:id="6"/>
      <w:r w:rsidDel="00000000" w:rsidR="00000000" w:rsidRPr="00000000">
        <w:rPr>
          <w:b w:val="1"/>
          <w:bCs w:val="1"/>
          <w:color w:val="000000"/>
          <w:sz w:val="24"/>
          <w:szCs w:val="24"/>
          <w:rtl w:val="0"/>
        </w:rPr>
        <w:t xml:space="preserve">Despliegue  y Aseguramiento de Calidad Transversal</w:t>
      </w:r>
    </w:p>
    <w:p w:rsidR="00000000" w:rsidDel="00000000" w:rsidP="00000000" w:rsidRDefault="00000000" w:rsidRPr="00000000" w14:paraId="000000DA">
      <w:pPr>
        <w:spacing w:after="240" w:line="240" w:lineRule="auto"/>
        <w:rPr>
          <w:sz w:val="24"/>
          <w:szCs w:val="24"/>
        </w:rPr>
      </w:pPr>
      <w:r w:rsidDel="00000000" w:rsidR="00000000" w:rsidRPr="00000000">
        <w:rPr>
          <w:sz w:val="24"/>
          <w:szCs w:val="24"/>
          <w:rtl w:val="0"/>
        </w:rPr>
        <w:t xml:space="preserve">El caso de estudio analizado es un entorno experimental offline que no contempla fases implementadas de Despliegue, Monitoreo ni Aseguramiento de Calidad (QA). En base a estudios de sistemas de alerta educativa (Bañeres et al., 2023) y estabilidad analítica (Tiukhova et al., 2024), se plantea esta propuesta: </w:t>
      </w:r>
    </w:p>
    <w:p w:rsidR="00000000" w:rsidDel="00000000" w:rsidP="00000000" w:rsidRDefault="00000000" w:rsidRPr="00000000" w14:paraId="000000DB">
      <w:pPr>
        <w:spacing w:after="240" w:line="240" w:lineRule="auto"/>
        <w:ind w:left="0" w:firstLine="0"/>
        <w:rPr>
          <w:sz w:val="24"/>
          <w:szCs w:val="24"/>
        </w:rPr>
      </w:pPr>
      <w:r w:rsidDel="00000000" w:rsidR="00000000" w:rsidRPr="00000000">
        <w:rPr>
          <w:b w:val="1"/>
          <w:bCs w:val="1"/>
          <w:sz w:val="24"/>
          <w:szCs w:val="24"/>
          <w:rtl w:val="0"/>
        </w:rPr>
        <w:t xml:space="preserve">5.Despliegue: </w:t>
      </w:r>
      <w:r w:rsidDel="00000000" w:rsidR="00000000" w:rsidRPr="00000000">
        <w:rPr>
          <w:sz w:val="24"/>
          <w:szCs w:val="24"/>
          <w:rtl w:val="0"/>
        </w:rPr>
        <w:t xml:space="preserve">prototipo que recibe las 722 variables procesadas y genera </w:t>
      </w:r>
      <w:r w:rsidDel="00000000" w:rsidR="00000000" w:rsidRPr="00000000">
        <w:rPr>
          <w:sz w:val="24"/>
          <w:szCs w:val="24"/>
          <w:rtl w:val="0"/>
        </w:rPr>
        <w:t xml:space="preserve">score_predicho</w:t>
      </w:r>
      <w:r w:rsidDel="00000000" w:rsidR="00000000" w:rsidRPr="00000000">
        <w:rPr>
          <w:sz w:val="24"/>
          <w:szCs w:val="24"/>
          <w:rtl w:val="0"/>
        </w:rPr>
        <w:t xml:space="preserve"> y sus probabilidades. Los casos con </w:t>
      </w:r>
      <w:r w:rsidDel="00000000" w:rsidR="00000000" w:rsidRPr="00000000">
        <w:rPr>
          <w:sz w:val="24"/>
          <w:szCs w:val="24"/>
          <w:rtl w:val="0"/>
        </w:rPr>
        <w:t xml:space="preserve">score = 0</w:t>
      </w:r>
      <w:r w:rsidDel="00000000" w:rsidR="00000000" w:rsidRPr="00000000">
        <w:rPr>
          <w:sz w:val="24"/>
          <w:szCs w:val="24"/>
          <w:rtl w:val="0"/>
        </w:rPr>
        <w:t xml:space="preserve"> se proponen como alertas para revisión del docente. </w:t>
      </w:r>
    </w:p>
    <w:p w:rsidR="00000000" w:rsidDel="00000000" w:rsidP="00000000" w:rsidRDefault="00000000" w:rsidRPr="00000000" w14:paraId="000000DC">
      <w:pPr>
        <w:spacing w:after="240" w:line="240" w:lineRule="auto"/>
        <w:ind w:left="0" w:firstLine="0"/>
        <w:rPr>
          <w:sz w:val="24"/>
          <w:szCs w:val="24"/>
        </w:rPr>
      </w:pPr>
      <w:r w:rsidDel="00000000" w:rsidR="00000000" w:rsidRPr="00000000">
        <w:rPr>
          <w:b w:val="1"/>
          <w:bCs w:val="1"/>
          <w:sz w:val="24"/>
          <w:szCs w:val="24"/>
          <w:rtl w:val="0"/>
        </w:rPr>
        <w:t xml:space="preserve">6. Monitoreo:</w:t>
      </w:r>
      <w:r w:rsidDel="00000000" w:rsidR="00000000" w:rsidRPr="00000000">
        <w:rPr>
          <w:sz w:val="24"/>
          <w:szCs w:val="24"/>
          <w:rtl w:val="0"/>
        </w:rPr>
        <w:t xml:space="preserve"> en cada cohorte nueva se propone validar esquema, faltantes y distribución de variables. Cuando existan etiquetas reales, se recalculan métricas antes de </w:t>
      </w:r>
      <w:r w:rsidDel="00000000" w:rsidR="00000000" w:rsidRPr="00000000">
        <w:rPr>
          <w:sz w:val="24"/>
          <w:szCs w:val="24"/>
          <w:rtl w:val="0"/>
        </w:rPr>
        <w:t xml:space="preserve">reentrenar</w:t>
      </w:r>
      <w:r w:rsidDel="00000000" w:rsidR="00000000" w:rsidRPr="00000000">
        <w:rPr>
          <w:sz w:val="24"/>
          <w:szCs w:val="24"/>
          <w:rtl w:val="0"/>
        </w:rPr>
        <w:t xml:space="preserve"> el modelo. </w:t>
      </w:r>
    </w:p>
    <w:p w:rsidR="00000000" w:rsidDel="00000000" w:rsidP="00000000" w:rsidRDefault="00000000" w:rsidRPr="00000000" w14:paraId="000000DD">
      <w:pPr>
        <w:spacing w:after="240" w:line="240" w:lineRule="auto"/>
        <w:ind w:left="0" w:firstLine="0"/>
        <w:rPr>
          <w:sz w:val="24"/>
          <w:szCs w:val="24"/>
        </w:rPr>
      </w:pPr>
      <w:r w:rsidDel="00000000" w:rsidR="00000000" w:rsidRPr="00000000">
        <w:rPr>
          <w:b w:val="1"/>
          <w:bCs w:val="1"/>
          <w:sz w:val="24"/>
          <w:szCs w:val="24"/>
          <w:rtl w:val="0"/>
        </w:rPr>
        <w:t xml:space="preserve">7. Aseguramiento de Calidad (QA) Transversal:</w:t>
      </w:r>
      <w:r w:rsidDel="00000000" w:rsidR="00000000" w:rsidRPr="00000000">
        <w:rPr>
          <w:sz w:val="24"/>
          <w:szCs w:val="24"/>
          <w:rtl w:val="0"/>
        </w:rPr>
        <w:t xml:space="preserve"> Puntos de control estrictos: </w:t>
      </w:r>
    </w:p>
    <w:p w:rsidR="00000000" w:rsidDel="00000000" w:rsidP="00000000" w:rsidRDefault="00000000" w:rsidRPr="00000000" w14:paraId="000000DE">
      <w:pPr>
        <w:spacing w:after="240" w:lineRule="auto"/>
        <w:rPr>
          <w:sz w:val="24"/>
          <w:szCs w:val="24"/>
        </w:rPr>
      </w:pPr>
      <w:r w:rsidDel="00000000" w:rsidR="00000000" w:rsidRPr="00000000">
        <w:rPr>
          <w:sz w:val="24"/>
          <w:szCs w:val="24"/>
          <w:rtl w:val="0"/>
        </w:rPr>
        <w:t xml:space="preserve">Bañeres et al. (2023) implementan un sistema de alerta temprana que usa predicciones para apoyar intervenciones educativas. Tiukhova et al. (2024) analizan la estabilidad de las predicciones y de sus explicaciones. Por ello, para este proyecto se propone:</w:t>
      </w:r>
    </w:p>
    <w:p w:rsidR="00000000" w:rsidDel="00000000" w:rsidP="00000000" w:rsidRDefault="00000000" w:rsidRPr="00000000" w14:paraId="000000DF">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Comprensión</w:t>
      </w:r>
      <w:r w:rsidDel="00000000" w:rsidR="00000000" w:rsidRPr="00000000">
        <w:rPr>
          <w:sz w:val="24"/>
          <w:szCs w:val="24"/>
          <w:rtl w:val="0"/>
        </w:rPr>
        <w:t xml:space="preserve">: Definir el uso de la alerta para los casos con </w:t>
      </w:r>
      <w:r w:rsidDel="00000000" w:rsidR="00000000" w:rsidRPr="00000000">
        <w:rPr>
          <w:sz w:val="24"/>
          <w:szCs w:val="24"/>
          <w:rtl w:val="0"/>
        </w:rPr>
        <w:t xml:space="preserve">score = 0</w:t>
      </w:r>
      <w:r w:rsidDel="00000000" w:rsidR="00000000" w:rsidRPr="00000000">
        <w:rPr>
          <w:sz w:val="24"/>
          <w:szCs w:val="24"/>
          <w:rtl w:val="0"/>
        </w:rPr>
        <w:t xml:space="preserve">, el recall mínimo aceptable y el número tolerable de falsas alertas, siguiendo el enfoque de alerta temprana de Bañeres et al. (2023).</w:t>
      </w:r>
    </w:p>
    <w:p w:rsidR="00000000" w:rsidDel="00000000" w:rsidP="00000000" w:rsidRDefault="00000000" w:rsidRPr="00000000" w14:paraId="000000E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Preparación:</w:t>
      </w:r>
      <w:r w:rsidDel="00000000" w:rsidR="00000000" w:rsidRPr="00000000">
        <w:rPr>
          <w:sz w:val="24"/>
          <w:szCs w:val="24"/>
          <w:rtl w:val="0"/>
        </w:rPr>
        <w:t xml:space="preserve"> Validar duplicados, faltantes y el esquema de los 722 predictores; documentar cada transformación para asegurar que los datos de nuevas cohortes sean comparables.</w:t>
      </w:r>
    </w:p>
    <w:p w:rsidR="00000000" w:rsidDel="00000000" w:rsidP="00000000" w:rsidRDefault="00000000" w:rsidRPr="00000000" w14:paraId="000000E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Modelado:</w:t>
      </w:r>
      <w:r w:rsidDel="00000000" w:rsidR="00000000" w:rsidRPr="00000000">
        <w:rPr>
          <w:sz w:val="24"/>
          <w:szCs w:val="24"/>
          <w:rtl w:val="0"/>
        </w:rPr>
        <w:t xml:space="preserve"> Excluir </w:t>
      </w:r>
      <w:r w:rsidDel="00000000" w:rsidR="00000000" w:rsidRPr="00000000">
        <w:rPr>
          <w:sz w:val="24"/>
          <w:szCs w:val="24"/>
          <w:rtl w:val="0"/>
        </w:rPr>
        <w:t xml:space="preserve">score</w:t>
      </w:r>
      <w:r w:rsidDel="00000000" w:rsidR="00000000" w:rsidRPr="00000000">
        <w:rPr>
          <w:sz w:val="24"/>
          <w:szCs w:val="24"/>
          <w:rtl w:val="0"/>
        </w:rPr>
        <w:t xml:space="preserve">, identificadores y </w:t>
      </w:r>
      <w:r w:rsidDel="00000000" w:rsidR="00000000" w:rsidRPr="00000000">
        <w:rPr>
          <w:sz w:val="24"/>
          <w:szCs w:val="24"/>
          <w:rtl w:val="0"/>
        </w:rPr>
        <w:t xml:space="preserve">source_split</w:t>
      </w:r>
      <w:r w:rsidDel="00000000" w:rsidR="00000000" w:rsidRPr="00000000">
        <w:rPr>
          <w:sz w:val="24"/>
          <w:szCs w:val="24"/>
          <w:rtl w:val="0"/>
        </w:rPr>
        <w:t xml:space="preserve"> de </w:t>
      </w:r>
      <w:r w:rsidDel="00000000" w:rsidR="00000000" w:rsidRPr="00000000">
        <w:rPr>
          <w:sz w:val="24"/>
          <w:szCs w:val="24"/>
          <w:rtl w:val="0"/>
        </w:rPr>
        <w:t xml:space="preserve">X</w:t>
      </w:r>
      <w:r w:rsidDel="00000000" w:rsidR="00000000" w:rsidRPr="00000000">
        <w:rPr>
          <w:sz w:val="24"/>
          <w:szCs w:val="24"/>
          <w:rtl w:val="0"/>
        </w:rPr>
        <w:t xml:space="preserve">; entrenar únicamente con </w:t>
      </w:r>
      <w:r w:rsidDel="00000000" w:rsidR="00000000" w:rsidRPr="00000000">
        <w:rPr>
          <w:sz w:val="24"/>
          <w:szCs w:val="24"/>
          <w:rtl w:val="0"/>
        </w:rPr>
        <w:t xml:space="preserve">train</w:t>
      </w:r>
      <w:r w:rsidDel="00000000" w:rsidR="00000000" w:rsidRPr="00000000">
        <w:rPr>
          <w:sz w:val="24"/>
          <w:szCs w:val="24"/>
          <w:rtl w:val="0"/>
        </w:rPr>
        <w:t xml:space="preserve"> y registrar parámetros y semilla 42 para que el resultado sea reproducible.</w:t>
      </w:r>
    </w:p>
    <w:p w:rsidR="00000000" w:rsidDel="00000000" w:rsidP="00000000" w:rsidRDefault="00000000" w:rsidRPr="00000000" w14:paraId="000000E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Evaluación</w:t>
      </w:r>
      <w:r w:rsidDel="00000000" w:rsidR="00000000" w:rsidRPr="00000000">
        <w:rPr>
          <w:sz w:val="24"/>
          <w:szCs w:val="24"/>
          <w:rtl w:val="0"/>
        </w:rPr>
        <w:t xml:space="preserve">: Reportar métricas por clase y validar por estudiante. También se debe revisar la estabilidad de las variables importantes y de las explicaciones entre particiones o cohortes, como plantea Tiukhova et al. (2024).</w:t>
      </w:r>
    </w:p>
    <w:p w:rsidR="00000000" w:rsidDel="00000000" w:rsidP="00000000" w:rsidRDefault="00000000" w:rsidRPr="00000000" w14:paraId="000000E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Despliegue: </w:t>
      </w:r>
      <w:r w:rsidDel="00000000" w:rsidR="00000000" w:rsidRPr="00000000">
        <w:rPr>
          <w:sz w:val="24"/>
          <w:szCs w:val="24"/>
          <w:rtl w:val="0"/>
        </w:rPr>
        <w:t xml:space="preserve">Validar el esquema de entrada antes de predecir, registrar las predicciones y presentar las alertas al docente como apoyo para revisión e intervención, no como una decisión automática, en línea con Bañeres et al. (2023).</w:t>
      </w:r>
    </w:p>
    <w:p w:rsidR="00000000" w:rsidDel="00000000" w:rsidP="00000000" w:rsidRDefault="00000000" w:rsidRPr="00000000" w14:paraId="000000E4">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Monitoreo: </w:t>
      </w:r>
      <w:r w:rsidDel="00000000" w:rsidR="00000000" w:rsidRPr="00000000">
        <w:rPr>
          <w:sz w:val="24"/>
          <w:szCs w:val="24"/>
          <w:rtl w:val="0"/>
        </w:rPr>
        <w:t xml:space="preserve">Revisar deriva de datos, rendimiento y cambios en las variables importantes cuando existan etiquetas nuevas. Todo reentrenamiento debe validarse antes de utilizarse, para comprobar que la predicción conserva estabilidad.</w:t>
      </w:r>
      <w:r w:rsidDel="00000000" w:rsidR="00000000" w:rsidRPr="00000000">
        <w:rPr>
          <w:rtl w:val="0"/>
        </w:rPr>
      </w:r>
    </w:p>
    <w:p w:rsidR="00000000" w:rsidDel="00000000" w:rsidP="00000000" w:rsidRDefault="00000000" w:rsidRPr="00000000" w14:paraId="000000E5">
      <w:pPr>
        <w:pStyle w:val="Heading3"/>
        <w:keepNext w:val="0"/>
        <w:keepLines w:val="0"/>
        <w:spacing w:before="0" w:line="240" w:lineRule="auto"/>
        <w:rPr>
          <w:b w:val="1"/>
          <w:bCs w:val="1"/>
          <w:color w:val="000000"/>
          <w:sz w:val="24"/>
          <w:szCs w:val="24"/>
        </w:rPr>
      </w:pPr>
      <w:bookmarkStart w:colFirst="0" w:colLast="0" w:name="_heading=h.lrq1vs31aga4" w:id="7"/>
      <w:bookmarkEnd w:id="7"/>
      <w:r w:rsidDel="00000000" w:rsidR="00000000" w:rsidRPr="00000000">
        <w:rPr>
          <w:b w:val="1"/>
          <w:bCs w:val="1"/>
          <w:color w:val="000000"/>
          <w:sz w:val="24"/>
          <w:szCs w:val="24"/>
          <w:rtl w:val="0"/>
        </w:rPr>
        <w:t xml:space="preserve">Herramientas y Tecnologías Empleadas</w:t>
      </w:r>
    </w:p>
    <w:p w:rsidR="00000000" w:rsidDel="00000000" w:rsidP="00000000" w:rsidRDefault="00000000" w:rsidRPr="00000000" w14:paraId="000000E6">
      <w:pPr>
        <w:spacing w:after="240" w:lineRule="auto"/>
        <w:ind w:left="0" w:firstLine="0"/>
        <w:rPr>
          <w:b w:val="1"/>
          <w:bCs w:val="1"/>
          <w:sz w:val="24"/>
          <w:szCs w:val="24"/>
        </w:rPr>
      </w:pPr>
      <w:r w:rsidDel="00000000" w:rsidR="00000000" w:rsidRPr="00000000">
        <w:rPr>
          <w:sz w:val="24"/>
          <w:szCs w:val="24"/>
          <w:rtl w:val="0"/>
        </w:rPr>
        <w:t xml:space="preserve">El procesamiento y modelado se realizaron en Python mediante Pandas, NumPy, scikit-learn, Matplotlib y Seaborn, ejecutados en Jupyter Notebook y Google Colab. Se utilizó Random Forest para clasificación, métricas de clasificación, matriz de confusión, curva ROC y AUC.</w:t>
      </w:r>
      <w:r w:rsidDel="00000000" w:rsidR="00000000" w:rsidRPr="00000000">
        <w:rPr>
          <w:rtl w:val="0"/>
        </w:rPr>
      </w:r>
    </w:p>
    <w:p w:rsidR="00000000" w:rsidDel="00000000" w:rsidP="00000000" w:rsidRDefault="00000000" w:rsidRPr="00000000" w14:paraId="000000E7">
      <w:pPr>
        <w:pStyle w:val="Heading3"/>
        <w:keepNext w:val="0"/>
        <w:keepLines w:val="0"/>
        <w:spacing w:before="0" w:line="240" w:lineRule="auto"/>
        <w:rPr>
          <w:b w:val="1"/>
          <w:bCs w:val="1"/>
          <w:color w:val="000000"/>
          <w:sz w:val="24"/>
          <w:szCs w:val="24"/>
        </w:rPr>
      </w:pPr>
      <w:bookmarkStart w:colFirst="0" w:colLast="0" w:name="_heading=h.tr1yfmjenqf0" w:id="8"/>
      <w:bookmarkEnd w:id="8"/>
      <w:r w:rsidDel="00000000" w:rsidR="00000000" w:rsidRPr="00000000">
        <w:rPr>
          <w:b w:val="1"/>
          <w:bCs w:val="1"/>
          <w:color w:val="000000"/>
          <w:sz w:val="24"/>
          <w:szCs w:val="24"/>
          <w:rtl w:val="0"/>
        </w:rPr>
        <w:t xml:space="preserve">Conclusiones</w:t>
      </w:r>
    </w:p>
    <w:p w:rsidR="00000000" w:rsidDel="00000000" w:rsidP="00000000" w:rsidRDefault="00000000" w:rsidRPr="00000000" w14:paraId="000000E8">
      <w:pPr>
        <w:rPr>
          <w:sz w:val="24"/>
          <w:szCs w:val="24"/>
        </w:rPr>
      </w:pPr>
      <w:r w:rsidDel="00000000" w:rsidR="00000000" w:rsidRPr="00000000">
        <w:rPr>
          <w:sz w:val="24"/>
          <w:szCs w:val="24"/>
          <w:rtl w:val="0"/>
        </w:rPr>
        <w:t xml:space="preserve">1.En conclusión, nuestro modelo Random Forest alcanzó una exactitud del 70,22%. Pero lo más interesante que descubrimos al revisar las variables importantes es que el comportamiento del alumno en la plataforma (por ejemplo, qué tanto pide las respuestas) predice mucho mejor su desempeño que el propio texto del problema. Esto nos comprueba que registrar y analizar estas interacciones de los estudiantes es clave para entender cómo les va a ir.</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2.Si bien el área bajo la curva (AUC de 0,753) sustenta estadísticamente al modelo, la matriz de confusión y el bajo recobrado en la clase 0 (55,70%) indican un sesgo hacia la clase mayoritaria. Para ser implementado como un sistema real de intervención de calidad, se recomienda evaluar el umbral de decisión para un posible ajuste, ya que bajo la configuración actual el modelo clasifica como "exitosos" a un alto número de estudiantes en verdadero riesgo de fallar.</w:t>
      </w:r>
      <w:r w:rsidDel="00000000" w:rsidR="00000000" w:rsidRPr="00000000">
        <w:rPr>
          <w:rtl w:val="0"/>
        </w:rPr>
      </w:r>
    </w:p>
    <w:p w:rsidR="00000000" w:rsidDel="00000000" w:rsidP="00000000" w:rsidRDefault="00000000" w:rsidRPr="00000000" w14:paraId="000000EB">
      <w:pPr>
        <w:pStyle w:val="Heading3"/>
        <w:keepNext w:val="0"/>
        <w:keepLines w:val="0"/>
        <w:spacing w:before="0" w:line="240" w:lineRule="auto"/>
        <w:rPr>
          <w:b w:val="1"/>
          <w:bCs w:val="1"/>
          <w:color w:val="000000"/>
          <w:sz w:val="24"/>
          <w:szCs w:val="24"/>
        </w:rPr>
      </w:pPr>
      <w:bookmarkStart w:colFirst="0" w:colLast="0" w:name="_heading=h.j8varynk8es6" w:id="9"/>
      <w:bookmarkEnd w:id="9"/>
      <w:r w:rsidDel="00000000" w:rsidR="00000000" w:rsidRPr="00000000">
        <w:rPr>
          <w:b w:val="1"/>
          <w:bCs w:val="1"/>
          <w:color w:val="000000"/>
          <w:sz w:val="24"/>
          <w:szCs w:val="24"/>
          <w:rtl w:val="0"/>
        </w:rPr>
        <w:t xml:space="preserve">Anexos</w:t>
      </w:r>
    </w:p>
    <w:p w:rsidR="00000000" w:rsidDel="00000000" w:rsidP="00000000" w:rsidRDefault="00000000" w:rsidRPr="00000000" w14:paraId="000000EC">
      <w:pPr>
        <w:spacing w:after="240" w:line="240" w:lineRule="auto"/>
        <w:rPr>
          <w:color w:val="1155cc"/>
          <w:sz w:val="24"/>
          <w:szCs w:val="24"/>
          <w:u w:val="single"/>
        </w:rPr>
      </w:pPr>
      <w:r w:rsidDel="00000000" w:rsidR="00000000" w:rsidRPr="00000000">
        <w:rPr>
          <w:b w:val="1"/>
          <w:bCs w:val="1"/>
          <w:sz w:val="24"/>
          <w:szCs w:val="24"/>
          <w:rtl w:val="0"/>
        </w:rPr>
        <w:t xml:space="preserve">Enlace del dataset:</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https://github.com/DSAatUSU/EDMCup2023</w:t>
        </w:r>
      </w:hyperlink>
      <w:r w:rsidDel="00000000" w:rsidR="00000000" w:rsidRPr="00000000">
        <w:rPr>
          <w:rtl w:val="0"/>
        </w:rPr>
      </w:r>
    </w:p>
    <w:p w:rsidR="00000000" w:rsidDel="00000000" w:rsidP="00000000" w:rsidRDefault="00000000" w:rsidRPr="00000000" w14:paraId="000000ED">
      <w:pPr>
        <w:spacing w:after="240" w:line="240" w:lineRule="auto"/>
        <w:rPr>
          <w:color w:val="1155cc"/>
          <w:sz w:val="24"/>
          <w:szCs w:val="24"/>
          <w:u w:val="single"/>
        </w:rPr>
      </w:pPr>
      <w:r w:rsidDel="00000000" w:rsidR="00000000" w:rsidRPr="00000000">
        <w:rPr>
          <w:b w:val="1"/>
          <w:bCs w:val="1"/>
          <w:sz w:val="24"/>
          <w:szCs w:val="24"/>
          <w:rtl w:val="0"/>
        </w:rPr>
        <w:t xml:space="preserve">Enlace del código:</w:t>
      </w:r>
      <w:hyperlink r:id="rId22">
        <w:r w:rsidDel="00000000" w:rsidR="00000000" w:rsidRPr="00000000">
          <w:rPr>
            <w:sz w:val="24"/>
            <w:szCs w:val="24"/>
            <w:rtl w:val="0"/>
          </w:rPr>
          <w:t xml:space="preserve"> </w:t>
        </w:r>
      </w:hyperlink>
      <w:r w:rsidDel="00000000" w:rsidR="00000000" w:rsidRPr="00000000">
        <w:rPr>
          <w:color w:val="1155cc"/>
          <w:sz w:val="24"/>
          <w:szCs w:val="24"/>
          <w:u w:val="single"/>
          <w:rtl w:val="0"/>
        </w:rPr>
        <w:t xml:space="preserve">https://colab.research.google.com/drive/1pr4NYjK6fZnT9jouB0aeOcXaomso9-wn?usp=sharing#scrollTo=</w:t>
      </w:r>
      <w:r w:rsidDel="00000000" w:rsidR="00000000" w:rsidRPr="00000000">
        <w:rPr>
          <w:color w:val="1155cc"/>
          <w:sz w:val="24"/>
          <w:szCs w:val="24"/>
          <w:u w:val="single"/>
          <w:rtl w:val="0"/>
        </w:rPr>
        <w:t xml:space="preserve">pa7nljCcEMGN</w:t>
      </w:r>
      <w:r w:rsidDel="00000000" w:rsidR="00000000" w:rsidRPr="00000000">
        <w:rPr>
          <w:rtl w:val="0"/>
        </w:rPr>
      </w:r>
    </w:p>
    <w:p w:rsidR="00000000" w:rsidDel="00000000" w:rsidP="00000000" w:rsidRDefault="00000000" w:rsidRPr="00000000" w14:paraId="000000EE">
      <w:pPr>
        <w:spacing w:after="240" w:before="240" w:line="240" w:lineRule="auto"/>
        <w:ind w:left="0" w:firstLine="0"/>
        <w:rPr>
          <w:b w:val="1"/>
          <w:bCs w:val="1"/>
          <w:sz w:val="24"/>
          <w:szCs w:val="24"/>
        </w:rPr>
      </w:pPr>
      <w:r w:rsidDel="00000000" w:rsidR="00000000" w:rsidRPr="00000000">
        <w:rPr>
          <w:b w:val="1"/>
          <w:bCs w:val="1"/>
          <w:sz w:val="24"/>
          <w:szCs w:val="24"/>
          <w:rtl w:val="0"/>
        </w:rPr>
        <w:t xml:space="preserve">Referencias bibliográficas</w:t>
      </w:r>
    </w:p>
    <w:p w:rsidR="00000000" w:rsidDel="00000000" w:rsidP="00000000" w:rsidRDefault="00000000" w:rsidRPr="00000000" w14:paraId="000000EF">
      <w:pPr>
        <w:spacing w:after="240" w:before="240" w:line="240" w:lineRule="auto"/>
        <w:ind w:left="720.0000000000001" w:hanging="720.0000000000001"/>
        <w:rPr>
          <w:sz w:val="24"/>
          <w:szCs w:val="24"/>
        </w:rPr>
      </w:pPr>
      <w:r w:rsidDel="00000000" w:rsidR="00000000" w:rsidRPr="00000000">
        <w:rPr>
          <w:sz w:val="24"/>
          <w:szCs w:val="24"/>
          <w:rtl w:val="0"/>
        </w:rPr>
        <w:t xml:space="preserve">Bañeres, D., Rodríguez-González, M. E., Guerrero-Roldán, A. E., &amp; Cortadas, P. (2023). An early warning system to identify and intervene online dropout learners. </w:t>
      </w:r>
      <w:r w:rsidDel="00000000" w:rsidR="00000000" w:rsidRPr="00000000">
        <w:rPr>
          <w:i w:val="1"/>
          <w:iCs w:val="1"/>
          <w:sz w:val="24"/>
          <w:szCs w:val="24"/>
          <w:rtl w:val="0"/>
        </w:rPr>
        <w:t xml:space="preserve">International Journal of Educational Technology in Higher Education</w:t>
      </w:r>
      <w:r w:rsidDel="00000000" w:rsidR="00000000" w:rsidRPr="00000000">
        <w:rPr>
          <w:sz w:val="24"/>
          <w:szCs w:val="24"/>
          <w:rtl w:val="0"/>
        </w:rPr>
        <w:t xml:space="preserve">, 20, 3.</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https://doi.org/10.1186/s41239-022-00371-5</w:t>
        </w:r>
      </w:hyperlink>
      <w:r w:rsidDel="00000000" w:rsidR="00000000" w:rsidRPr="00000000">
        <w:rPr>
          <w:rtl w:val="0"/>
        </w:rPr>
      </w:r>
    </w:p>
    <w:p w:rsidR="00000000" w:rsidDel="00000000" w:rsidP="00000000" w:rsidRDefault="00000000" w:rsidRPr="00000000" w14:paraId="000000F0">
      <w:pPr>
        <w:spacing w:after="240" w:before="240" w:line="240" w:lineRule="auto"/>
        <w:ind w:left="720.0000000000001" w:hanging="720.0000000000001"/>
        <w:rPr>
          <w:sz w:val="24"/>
          <w:szCs w:val="24"/>
        </w:rPr>
      </w:pPr>
      <w:r w:rsidDel="00000000" w:rsidR="00000000" w:rsidRPr="00000000">
        <w:rPr>
          <w:sz w:val="24"/>
          <w:szCs w:val="24"/>
          <w:rtl w:val="0"/>
        </w:rPr>
        <w:t xml:space="preserve">Tiukhova, E., et al. (2024). Explainable learning analytics: assessing the stability of student success prediction models by means of explainable AI. </w:t>
      </w:r>
      <w:r w:rsidDel="00000000" w:rsidR="00000000" w:rsidRPr="00000000">
        <w:rPr>
          <w:i w:val="1"/>
          <w:iCs w:val="1"/>
          <w:sz w:val="24"/>
          <w:szCs w:val="24"/>
          <w:rtl w:val="0"/>
        </w:rPr>
        <w:t xml:space="preserve">Decision Support Systems</w:t>
      </w:r>
      <w:r w:rsidDel="00000000" w:rsidR="00000000" w:rsidRPr="00000000">
        <w:rPr>
          <w:sz w:val="24"/>
          <w:szCs w:val="24"/>
          <w:rtl w:val="0"/>
        </w:rPr>
        <w:t xml:space="preserve">, 182, 114229.</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https://doi.org/10.1016/j.dss.2024.114229</w:t>
        </w:r>
      </w:hyperlink>
      <w:r w:rsidDel="00000000" w:rsidR="00000000" w:rsidRPr="00000000">
        <w:rPr>
          <w:sz w:val="24"/>
          <w:szCs w:val="24"/>
          <w:rtl w:val="0"/>
        </w:rPr>
        <w:t xml:space="preserve"> </w:t>
      </w:r>
    </w:p>
    <w:p w:rsidR="00000000" w:rsidDel="00000000" w:rsidP="00000000" w:rsidRDefault="00000000" w:rsidRPr="00000000" w14:paraId="000000F1">
      <w:pPr>
        <w:spacing w:after="240" w:lineRule="auto"/>
        <w:ind w:left="0" w:firstLine="0"/>
        <w:jc w:val="both"/>
        <w:rPr>
          <w:b w:val="1"/>
          <w:bCs w:val="1"/>
          <w:sz w:val="24"/>
          <w:szCs w:val="24"/>
        </w:rPr>
      </w:pPr>
      <w:r w:rsidDel="00000000" w:rsidR="00000000" w:rsidRPr="00000000">
        <w:rPr>
          <w:rtl w:val="0"/>
        </w:rPr>
      </w:r>
    </w:p>
    <w:sectPr>
      <w:pgSz w:h="16834" w:w="11909" w:orient="portrait"/>
      <w:pgMar w:bottom="605" w:top="720"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80" w:lineRule="auto"/>
    </w:pPr>
    <w:rPr>
      <w:b w:val="1"/>
      <w:bCs w:val="1"/>
      <w:sz w:val="24"/>
      <w:szCs w:val="24"/>
    </w:rPr>
  </w:style>
  <w:style w:type="paragraph" w:styleId="Heading2">
    <w:name w:val="heading 2"/>
    <w:basedOn w:val="Normal"/>
    <w:next w:val="Normal"/>
    <w:pPr>
      <w:keepNext w:val="1"/>
      <w:keepLines w:val="1"/>
      <w:spacing w:before="80" w:lineRule="auto"/>
    </w:pPr>
    <w:rPr>
      <w:color w:val="000000"/>
      <w:sz w:val="22"/>
      <w:szCs w:val="2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SAatUSU/EDMCup2023" TargetMode="External"/><Relationship Id="rId22" Type="http://schemas.openxmlformats.org/officeDocument/2006/relationships/hyperlink" Target="https://www.google.com/search?q=https://colab.research.google.com/drive/1iqI6dlAVGD8BswXShcd2WTkmMX157fzB%3Fusp%3Dsharing" TargetMode="External"/><Relationship Id="rId21" Type="http://schemas.openxmlformats.org/officeDocument/2006/relationships/hyperlink" Target="https://github.com/DSAatUSU/EDMCup2023" TargetMode="External"/><Relationship Id="rId24" Type="http://schemas.openxmlformats.org/officeDocument/2006/relationships/hyperlink" Target="https://doi.org/10.1186/s41239-022-00371-5" TargetMode="External"/><Relationship Id="rId23" Type="http://schemas.openxmlformats.org/officeDocument/2006/relationships/hyperlink" Target="https://www.google.com/search?q=https://doi.org/10.1186/s41239-022-0037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SAatUSU/EDMCup2023" TargetMode="External"/><Relationship Id="rId26" Type="http://schemas.openxmlformats.org/officeDocument/2006/relationships/hyperlink" Target="https://doi.org/10.1016/j.dss.2024.114229" TargetMode="External"/><Relationship Id="rId25" Type="http://schemas.openxmlformats.org/officeDocument/2006/relationships/hyperlink" Target="https://doi.org/10.1016/j.dss.2024.11422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doi.org/10.5281/zenodo.12729826" TargetMode="External"/><Relationship Id="rId11" Type="http://schemas.openxmlformats.org/officeDocument/2006/relationships/image" Target="media/image1.png"/><Relationship Id="rId10" Type="http://schemas.openxmlformats.org/officeDocument/2006/relationships/hyperlink" Target="https://doi.org/10.5281/zenodo.12729826" TargetMode="External"/><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fsc6FW+GrTod7oLiXZnPQyfzA==">CgMxLjAyDmguYnRiYTY5cndvYWpiMg5oLmZkcGhhcWNpMW1mNDIOaC50dTZ5bXN5MHlxMWwyDmgubGM0N3hzYmJlMXp5Mg1oLm92MTliN2swNTF6Mg5oLndha254ajE3bDlzMzIOaC5sbzV2NjZudHlxMjkyDmgubHJxMXZzMzFhZ2E0Mg5oLnRyMXlmbWplbnFmMDIOaC5qOHZhcnluazhlczY4AHIhMVNPdkFJeWo1czRDejBhYmpEeHl3TkFhaUl3c1Fxellu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2026-10-07T06:17:00Z</dcterms:created>
</cp:coreProperties>
</file>