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C"/>
          <w:sz w:val="64"/>
          <w:szCs w:val="64"/>
        </w:rPr>
        <w:t xml:space="preserve">IRIS</w:t>
      </w:r>
    </w:p>
    <w:p>
      <w:pPr>
        <w:spacing w:after="80"/>
        <w:jc w:val="center"/>
      </w:pPr>
      <w:r>
        <w:rPr>
          <w:b/>
          <w:bCs/>
          <w:color w:val="333333"/>
          <w:sz w:val="34"/>
          <w:szCs w:val="34"/>
        </w:rPr>
        <w:t xml:space="preserve">Architecture Reconciliation Spec</w:t>
      </w:r>
    </w:p>
    <w:p>
      <w:pPr>
        <w:spacing w:after="400"/>
        <w:jc w:val="center"/>
      </w:pPr>
      <w:r>
        <w:rPr>
          <w:i/>
          <w:iCs/>
          <w:color w:val="595959"/>
          <w:sz w:val="22"/>
          <w:szCs w:val="22"/>
        </w:rPr>
        <w:t xml:space="preserve">Pre-implementation sync document — Charon-V output contract, Action Score module ownership, and Elysium budget scaling</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Status</w:t>
            </w:r>
          </w:p>
        </w:tc>
        <w:tc>
          <w:tcPr>
            <w:tcW w:type="dxa" w:w="46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DRAFT — for discussion at team + Dr. Uma D. sync, not yet binding</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Purpose</w:t>
            </w:r>
          </w:p>
        </w:tc>
        <w:tc>
          <w:tcPr>
            <w:tcW w:type="dxa" w:w="4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Reconcile Charon-V output contract, Action Score module ownership, and Elysium budget-scaling input before Tracks A/B/C/D implementation diverges</w:t>
            </w:r>
          </w:p>
        </w:tc>
      </w:tr>
      <w:tr>
        <w:tc>
          <w:tcPr>
            <w:tcW w:type="dxa" w:w="24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Audience</w:t>
            </w:r>
          </w:p>
        </w:tc>
        <w:tc>
          <w:tcPr>
            <w:tcW w:type="dxa" w:w="46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Full IRIS team + Dr. Uma D.</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Decisions needed</w:t>
            </w:r>
          </w:p>
        </w:tc>
        <w:tc>
          <w:tcPr>
            <w:tcW w:type="dxa" w:w="4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3 (see Section 2) — each has a recommendation, none are final until the sync</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Why This Document Exists</w:t>
      </w:r>
    </w:p>
    <w:p>
      <w:pPr>
        <w:spacing w:after="160"/>
      </w:pPr>
      <w:r>
        <w:t xml:space="preserve">The architecture has genuinely improved since the original handoff doc: moving from discrete tiers to a continuous, persistence-filtered Action Score is a stronger design. But that improvement happened in conversation and sketches, not in a spec the whole team has agreed to. Right now there is a real risk that:</w:t>
      </w:r>
    </w:p>
    <w:p>
      <w:pPr>
        <w:pStyle w:val="ListParagraph"/>
        <w:numPr>
          <w:ilvl w:val="0"/>
          <w:numId w:val="2"/>
        </w:numPr>
        <w:spacing w:after="80"/>
      </w:pPr>
      <w:r>
        <w:t xml:space="preserve">Track A (Charon-V) implements assuming it still emits tiers.</w:t>
      </w:r>
    </w:p>
    <w:p>
      <w:pPr>
        <w:pStyle w:val="ListParagraph"/>
        <w:numPr>
          <w:ilvl w:val="0"/>
          <w:numId w:val="2"/>
        </w:numPr>
        <w:spacing w:after="80"/>
      </w:pPr>
      <w:r>
        <w:t xml:space="preserve">Track B (Action Score / persistence) implements assuming it owns the gating logic and receives raw signals.</w:t>
      </w:r>
    </w:p>
    <w:p>
      <w:pPr>
        <w:pStyle w:val="ListParagraph"/>
        <w:numPr>
          <w:ilvl w:val="0"/>
          <w:numId w:val="2"/>
        </w:numPr>
        <w:spacing w:after="80"/>
      </w:pPr>
      <w:r>
        <w:t xml:space="preserve">Track C (Elysium) implements assuming budget scaling keys off tier, when the intent may now be the continuous score.</w:t>
      </w:r>
    </w:p>
    <w:p>
      <w:pPr>
        <w:pStyle w:val="ListParagraph"/>
        <w:numPr>
          <w:ilvl w:val="0"/>
          <w:numId w:val="2"/>
        </w:numPr>
        <w:spacing w:after="80"/>
      </w:pPr>
      <w:r>
        <w:t xml:space="preserve">Track D (Asphodel / Cerberus-V) implements against whichever of the above it guesses correctly — or doesn't.</w:t>
      </w:r>
    </w:p>
    <w:p>
      <w:pPr>
        <w:spacing w:after="160"/>
      </w:pPr>
      <w:r>
        <w:t xml:space="preserve">This document exists to force that reconciliation before code is written, not after. It lays out the three open questions, the tradeoffs for each, a recommendation, and what changes downstream once each is decided. Nothing in Section 2 is final — it's the agenda for the sync, not the outcome of it.</w:t>
      </w:r>
    </w:p>
    <w:p>
      <w:pPr>
        <w:pBdr>
          <w:bottom w:val="single" w:color="CCCCCC" w:sz="6" w:space="1"/>
        </w:pBdr>
        <w:spacing w:after="240" w:before="120"/>
      </w:pPr>
      <w:r>
        <w:t xml:space="preserve"/>
      </w:r>
    </w:p>
    <w:p>
      <w:pPr>
        <w:pStyle w:val="Heading1"/>
      </w:pPr>
      <w:r>
        <w:t xml:space="preserve">2. Open Questions for the Sync</w:t>
      </w:r>
    </w:p>
    <w:p>
      <w:pPr>
        <w:pStyle w:val="Heading2"/>
      </w:pPr>
      <w:r>
        <w:t xml:space="preserve">2.1 — Does charon_v.py output tiers, or a raw Action Score?</w:t>
      </w:r>
    </w:p>
    <w:p>
      <w:pPr>
        <w:spacing w:after="160"/>
      </w:pPr>
      <w:r>
        <w:t xml:space="preserve">The handoff doc has Charon-V outputting a discrete tier (e.g. NO: Flat Valley / YES: Local Peak) directly. The newer design — persistence-filtered Action Score via topological peak detection — implies Charon-V's job is just signal extraction (residual energy, motion magnitude, entropy per frame), and something else decides what counts as a peak.</w:t>
      </w:r>
    </w:p>
    <w:p>
      <w:pPr>
        <w:pStyle w:val="Heading3"/>
      </w:pPr>
      <w:r>
        <w:t xml:space="preserve">Option A — Charon-V outputs raw Action Score only</w:t>
      </w:r>
    </w:p>
    <w:p>
      <w:pPr>
        <w:spacing w:after="160"/>
      </w:pPr>
      <w:r>
        <w:t xml:space="preserve">Charon-V's contract becomes: input = decoded frame + motion vectors, output = a scalar Action Score (or a small per-frame feature vector: residual energy, motion magnitude, entropy). It does not decide peak vs. valley. That decision moves entirely into the persistence module.</w:t>
      </w:r>
    </w:p>
    <w:p>
      <w:pPr>
        <w:pStyle w:val="ListParagraph"/>
        <w:numPr>
          <w:ilvl w:val="0"/>
          <w:numId w:val="2"/>
        </w:numPr>
        <w:spacing w:after="80"/>
      </w:pPr>
      <w:r>
        <w:t xml:space="preserve">Pro: clean separation of concerns — Charon-V is purely signal extraction, easy to unit test against known motion vector inputs.</w:t>
      </w:r>
    </w:p>
    <w:p>
      <w:pPr>
        <w:pStyle w:val="ListParagraph"/>
        <w:numPr>
          <w:ilvl w:val="0"/>
          <w:numId w:val="2"/>
        </w:numPr>
        <w:spacing w:after="80"/>
      </w:pPr>
      <w:r>
        <w:t xml:space="preserve">Pro: persistence computation needs the full time-series anyway (it can't decide online, frame-by-frame, whether a peak will persist) — so tiering inside Charon-V was always going to be provisional and re-decided downstream regardless.</w:t>
      </w:r>
    </w:p>
    <w:p>
      <w:pPr>
        <w:pStyle w:val="ListParagraph"/>
        <w:numPr>
          <w:ilvl w:val="0"/>
          <w:numId w:val="2"/>
        </w:numPr>
        <w:spacing w:after="80"/>
      </w:pPr>
      <w:r>
        <w:t xml:space="preserve">Con: every downstream consumer of Charon-V's old tiered output (Elysium budget logic, Asphodel routing) needs to be rewritten against a continuous score instead of a discrete branch.</w:t>
      </w:r>
    </w:p>
    <w:p>
      <w:pPr>
        <w:pStyle w:val="Heading3"/>
      </w:pPr>
      <w:r>
        <w:t xml:space="preserve">Option B — Charon-V outputs both tiers and raw score (transition period)</w:t>
      </w:r>
    </w:p>
    <w:p>
      <w:pPr>
        <w:spacing w:after="160"/>
      </w:pPr>
      <w:r>
        <w:t xml:space="preserve">Charon-V keeps its current tiered output for backward compatibility with whatever Tracks C/D have already built, and additionally exposes the raw score as a second field. Tiers are computed using a simple provisional threshold on the raw score, clearly marked as provisional.</w:t>
      </w:r>
    </w:p>
    <w:p>
      <w:pPr>
        <w:pStyle w:val="ListParagraph"/>
        <w:numPr>
          <w:ilvl w:val="0"/>
          <w:numId w:val="2"/>
        </w:numPr>
        <w:spacing w:after="80"/>
      </w:pPr>
      <w:r>
        <w:t xml:space="preserve">Pro: nothing downstream breaks immediately; Tracks C/D can migrate to the raw score at their own pace.</w:t>
      </w:r>
    </w:p>
    <w:p>
      <w:pPr>
        <w:pStyle w:val="ListParagraph"/>
        <w:numPr>
          <w:ilvl w:val="0"/>
          <w:numId w:val="2"/>
        </w:numPr>
        <w:spacing w:after="80"/>
      </w:pPr>
      <w:r>
        <w:t xml:space="preserve">Con: two sources of truth for “is this a peak” (Charon-V's provisional threshold vs. the persistence module's real answer) — these will disagree on slow-fade and noisy frames specifically, which is exactly the failure mode persistence was introduced to fix. Risks tracks quietly building against the wrong signal.</w:t>
      </w:r>
    </w:p>
    <w:p>
      <w:pPr>
        <w:pStyle w:val="Heading3"/>
      </w:pPr>
      <w:r>
        <w:t xml:space="preserve">Recommendation</w:t>
      </w:r>
    </w:p>
    <w:p>
      <w:pPr>
        <w:spacing w:after="160"/>
      </w:pPr>
      <w:r>
        <w:rPr>
          <w:b w:val="false"/>
          <w:bCs w:val="false"/>
        </w:rPr>
        <w:t xml:space="preserve">Option A. The whole reason persistence-based detection was introduced was that frame-local thresholding (which is all Charon-V can do in isolation) gets noise and slow-fade wrong. Keeping a provisional tier inside Charon-V re-introduces the exact bug class the new design exists to fix, and gives downstream tracks a tempting shortcut to depend on the wrong signal. Recommend Charon-V emits only the raw per-frame feature vector; no tiering logic lives there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473D" w:sz="4"/>
              <w:left w:val="single" w:color="B0473D" w:sz="24"/>
              <w:bottom w:val="single" w:color="B0473D" w:sz="4"/>
              <w:right w:val="single" w:color="B0473D" w:sz="4"/>
            </w:tcBorders>
            <w:shd w:fill="FBEAE8" w:val="clear"/>
            <w:tcMar>
              <w:top w:type="dxa" w:w="140"/>
              <w:left w:type="dxa" w:w="200"/>
              <w:bottom w:type="dxa" w:w="140"/>
              <w:right w:type="dxa" w:w="200"/>
            </w:tcMar>
          </w:tcPr>
          <w:p>
            <w:pPr>
              <w:spacing w:after="60"/>
            </w:pPr>
            <w:r>
              <w:rPr>
                <w:b/>
                <w:bCs/>
                <w:color w:val="B0473D"/>
                <w:sz w:val="21"/>
                <w:szCs w:val="21"/>
              </w:rPr>
              <w:t xml:space="preserve">Decide at sync:</w:t>
            </w:r>
          </w:p>
          <w:p>
            <w:r>
              <w:rPr>
                <w:sz w:val="21"/>
                <w:szCs w:val="21"/>
              </w:rPr>
              <w:t xml:space="preserve">Confirm Option A, or surface a Track C/D dependency on the current tiered output that makes a hard cutover impractical right now.</w:t>
            </w:r>
          </w:p>
        </w:tc>
      </w:tr>
    </w:tbl>
    <w:p>
      <w:pPr>
        <w:pStyle w:val="Heading2"/>
      </w:pPr>
      <w:r>
        <w:t xml:space="preserve">2.2 — Does persistence computation live in a new action_score.py, or inside Charon-V?</w:t>
      </w:r>
    </w:p>
    <w:p>
      <w:pPr>
        <w:spacing w:after="160"/>
      </w:pPr>
      <w:r>
        <w:t xml:space="preserve">Given 2.1 leans toward separating signal extraction from peak decision, the natural follow-up is whether that decision logic is its own module or a method inside the existing Charon-V class/file.</w:t>
      </w:r>
    </w:p>
    <w:p>
      <w:pPr>
        <w:pStyle w:val="Heading3"/>
      </w:pPr>
      <w:r>
        <w:t xml:space="preserve">Option A — Separate module: action_score.py</w:t>
      </w:r>
    </w:p>
    <w:p>
      <w:pPr>
        <w:spacing w:after="160"/>
      </w:pPr>
      <w:r>
        <w:t xml:space="preserve">action_score.py owns: ingesting the time-series of raw features from Charon-V, running persistent homology / multi-parameter persistence (e.g. via the findpeaks library) across residual energy + motion magnitude + entropy jointly, and emitting the final peak/valley decision plus a persistence score per frame.</w:t>
      </w:r>
    </w:p>
    <w:p>
      <w:pPr>
        <w:pStyle w:val="ListParagraph"/>
        <w:numPr>
          <w:ilvl w:val="0"/>
          <w:numId w:val="2"/>
        </w:numPr>
        <w:spacing w:after="80"/>
      </w:pPr>
      <w:r>
        <w:t xml:space="preserve">Pro: matches the separation-of-concerns argument from 2.1 directly — Charon-V never needs to know persistence exists.</w:t>
      </w:r>
    </w:p>
    <w:p>
      <w:pPr>
        <w:pStyle w:val="ListParagraph"/>
        <w:numPr>
          <w:ilvl w:val="0"/>
          <w:numId w:val="2"/>
        </w:numPr>
        <w:spacing w:after="80"/>
      </w:pPr>
      <w:r>
        <w:t xml:space="preserve">Pro: this module is naturally where the noise and slow-fade fixes live (median filtering on residual maps, cumulative drift detection) — keeping that logic out of Charon-V keeps Charon-V's test surface small and stable.</w:t>
      </w:r>
    </w:p>
    <w:p>
      <w:pPr>
        <w:pStyle w:val="ListParagraph"/>
        <w:numPr>
          <w:ilvl w:val="0"/>
          <w:numId w:val="2"/>
        </w:numPr>
        <w:spacing w:after="80"/>
      </w:pPr>
      <w:r>
        <w:t xml:space="preserve">Pro: this is also the natural home for the GEPA calibration hook (tuning the persistence threshold / window size), since GEPA's job is tuning thresholds, not raw signal extraction.</w:t>
      </w:r>
    </w:p>
    <w:p>
      <w:pPr>
        <w:pStyle w:val="ListParagraph"/>
        <w:numPr>
          <w:ilvl w:val="0"/>
          <w:numId w:val="2"/>
        </w:numPr>
        <w:spacing w:after="80"/>
      </w:pPr>
      <w:r>
        <w:t xml:space="preserve">Con: introduces a new module boundary and an interface contract (what exactly Charon-V hands to action_score.py — single scalar vs. feature vector vs. windowed buffer) that has to be agreed and is one more thing that can be implemented inconsistently across tracks if not specified precisely.</w:t>
      </w:r>
    </w:p>
    <w:p>
      <w:pPr>
        <w:pStyle w:val="Heading3"/>
      </w:pPr>
      <w:r>
        <w:t xml:space="preserve">Option B — Persistence logic lives inside Charon-V</w:t>
      </w:r>
    </w:p>
    <w:p>
      <w:pPr>
        <w:spacing w:after="160"/>
      </w:pPr>
      <w:r>
        <w:t xml:space="preserve">Charon-V both extracts the raw signal and runs persistence detection internally, exposing only the final peak decision and score.</w:t>
      </w:r>
    </w:p>
    <w:p>
      <w:pPr>
        <w:pStyle w:val="ListParagraph"/>
        <w:numPr>
          <w:ilvl w:val="0"/>
          <w:numId w:val="2"/>
        </w:numPr>
        <w:spacing w:after="80"/>
      </w:pPr>
      <w:r>
        <w:t xml:space="preserve">Pro: one fewer module boundary, one fewer interface to agree on.</w:t>
      </w:r>
    </w:p>
    <w:p>
      <w:pPr>
        <w:pStyle w:val="ListParagraph"/>
        <w:numPr>
          <w:ilvl w:val="0"/>
          <w:numId w:val="2"/>
        </w:numPr>
        <w:spacing w:after="80"/>
      </w:pPr>
      <w:r>
        <w:t xml:space="preserve">Con: conflates a stateless, frame-local operation (signal extraction) with a stateful, windowed operation (persistence needs to look across many frames at once) inside one class. Makes Charon-V harder to test in isolation and harder to swap the persistence algorithm later (e.g. moving from single-parameter to multi-parameter persistence) without touching codec-parsing code.</w:t>
      </w:r>
    </w:p>
    <w:p>
      <w:pPr>
        <w:pStyle w:val="Heading3"/>
      </w:pPr>
      <w:r>
        <w:t xml:space="preserve">Recommendation</w:t>
      </w:r>
    </w:p>
    <w:p>
      <w:pPr>
        <w:spacing w:after="160"/>
      </w:pPr>
      <w:r>
        <w:t xml:space="preserve">Separate module (action_score.py). This is consistent with the 2.1 recommendation and keeps the codec-parsing code (which is genuinely finicky — FFmpeg/PyAV, macroblock-level motion vectors, H.264-specific handling) isolated from the math-heavy, more experimental persistence logic, which is likely to change faster as the team iterates on single- vs. multi-parameter persistence and GEPA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473D" w:sz="4"/>
              <w:left w:val="single" w:color="B0473D" w:sz="24"/>
              <w:bottom w:val="single" w:color="B0473D" w:sz="4"/>
              <w:right w:val="single" w:color="B0473D" w:sz="4"/>
            </w:tcBorders>
            <w:shd w:fill="FBEAE8" w:val="clear"/>
            <w:tcMar>
              <w:top w:type="dxa" w:w="140"/>
              <w:left w:type="dxa" w:w="200"/>
              <w:bottom w:type="dxa" w:w="140"/>
              <w:right w:type="dxa" w:w="200"/>
            </w:tcMar>
          </w:tcPr>
          <w:p>
            <w:pPr>
              <w:spacing w:after="60"/>
            </w:pPr>
            <w:r>
              <w:rPr>
                <w:b/>
                <w:bCs/>
                <w:color w:val="B0473D"/>
                <w:sz w:val="21"/>
                <w:szCs w:val="21"/>
              </w:rPr>
              <w:t xml:space="preserve">Decide at sync:</w:t>
            </w:r>
          </w:p>
          <w:p>
            <w:r>
              <w:rPr>
                <w:sz w:val="21"/>
                <w:szCs w:val="21"/>
              </w:rPr>
              <w:t xml:space="preserve">Confirm the module split, and agree the exact interface — recommend: Charon-V emits a per-frame named tuple/dict of {residual_energy, motion_magnitude, entropy, frame_type, frame_idx}; action_score.py consumes a buffered window of these and emits {action_score, is_peak, persistence_value} per frame, with the window size itself being a GEPA-tunable parameter.</w:t>
            </w:r>
          </w:p>
        </w:tc>
      </w:tr>
    </w:tbl>
    <w:p>
      <w:pPr>
        <w:pStyle w:val="Heading2"/>
      </w:pPr>
      <w:r>
        <w:t xml:space="preserve">2.3 — Does Elysium's budget scaling key off tier or continuous Action Score?</w:t>
      </w:r>
    </w:p>
    <w:p>
      <w:pPr>
        <w:spacing w:after="160"/>
      </w:pPr>
      <w:r>
        <w:t xml:space="preserve">L1 Elysium's 5-slot cache currently scales its eviction budget/pressure based on tier (i.e. discrete high/low classification). If 2.1 and 2.2 land on a continuous Action Score with no discrete tiering upstream, Elysium's eviction policy needs to consume that continuous score directly rather than a tier it will no longer receive.</w:t>
      </w:r>
    </w:p>
    <w:p>
      <w:pPr>
        <w:pStyle w:val="Heading3"/>
      </w:pPr>
      <w:r>
        <w:t xml:space="preserve">Option A — Elysium keys off the continuous Action Score</w:t>
      </w:r>
    </w:p>
    <w:p>
      <w:pPr>
        <w:spacing w:after="160"/>
      </w:pPr>
      <w:r>
        <w:t xml:space="preserve">Eviction priority becomes a direct function of the persistence-filtered score (e.g. higher score = longer to live in cache / harder to evict, scaled continuously rather than bucketed). Slot allocation under codec pressure becomes a ranking problem over real-valued scores rather than a bucket-fill problem over discrete tiers.</w:t>
      </w:r>
    </w:p>
    <w:p>
      <w:pPr>
        <w:pStyle w:val="ListParagraph"/>
        <w:numPr>
          <w:ilvl w:val="0"/>
          <w:numId w:val="2"/>
        </w:numPr>
        <w:spacing w:after="80"/>
      </w:pPr>
      <w:r>
        <w:t xml:space="preserve">Pro: consistent with 2.1/2.2 — no discrete tier exists anywhere upstream to key off, so this avoids re-deriving one just for Elysium.</w:t>
      </w:r>
    </w:p>
    <w:p>
      <w:pPr>
        <w:pStyle w:val="ListParagraph"/>
        <w:numPr>
          <w:ilvl w:val="0"/>
          <w:numId w:val="2"/>
        </w:numPr>
        <w:spacing w:after="80"/>
      </w:pPr>
      <w:r>
        <w:t xml:space="preserve">Pro: continuous scoring lets borderline frames (moderate persistence, not clearly peak or valley) get partial cache priority instead of being forced into one bucket — likely a better fit for codec-pressure-aware eviction, which is inherently about graceful degradation, not hard cutoffs.</w:t>
      </w:r>
    </w:p>
    <w:p>
      <w:pPr>
        <w:pStyle w:val="ListParagraph"/>
        <w:numPr>
          <w:ilvl w:val="0"/>
          <w:numId w:val="2"/>
        </w:numPr>
        <w:spacing w:after="80"/>
      </w:pPr>
      <w:r>
        <w:t xml:space="preserve">Con: eviction policy logic needs to be redesigned as a continuous ranking/threshold scheme rather than the simpler discrete-bucket logic that may already be partially implemented.</w:t>
      </w:r>
    </w:p>
    <w:p>
      <w:pPr>
        <w:pStyle w:val="Heading3"/>
      </w:pPr>
      <w:r>
        <w:t xml:space="preserve">Option B — Elysium keeps keying off a tier, derived locally inside Elysium</w:t>
      </w:r>
    </w:p>
    <w:p>
      <w:pPr>
        <w:spacing w:after="160"/>
      </w:pPr>
      <w:r>
        <w:t xml:space="preserve">Elysium receives the continuous score from action_score.py but immediately buckets it into its own tier (e.g. via a simple internal threshold) purely for its own eviction logic, without that tier propagating anywhere else.</w:t>
      </w:r>
    </w:p>
    <w:p>
      <w:pPr>
        <w:pStyle w:val="ListParagraph"/>
        <w:numPr>
          <w:ilvl w:val="0"/>
          <w:numId w:val="2"/>
        </w:numPr>
        <w:spacing w:after="80"/>
      </w:pPr>
      <w:r>
        <w:t xml:space="preserve">Pro: keeps Elysium's existing eviction logic largely intact if it's already built around discrete buckets.</w:t>
      </w:r>
    </w:p>
    <w:p>
      <w:pPr>
        <w:pStyle w:val="ListParagraph"/>
        <w:numPr>
          <w:ilvl w:val="0"/>
          <w:numId w:val="2"/>
        </w:numPr>
        <w:spacing w:after="80"/>
      </w:pPr>
      <w:r>
        <w:t xml:space="preserve">Con: re-introduces a threshold (now inside Elysium) for exactly the kind of decision the team moved away from thresholding for in the first place — and now there are two independent threshold parameters in the system (Elysium's internal one, plus whatever cutoff, if any, action_score.py uses for is_peak) that can drift out of sync and need separate GEPA calibration.</w:t>
      </w:r>
    </w:p>
    <w:p>
      <w:pPr>
        <w:pStyle w:val="Heading3"/>
      </w:pPr>
      <w:r>
        <w:t xml:space="preserve">Recommendation</w:t>
      </w:r>
    </w:p>
    <w:p>
      <w:pPr>
        <w:spacing w:after="160"/>
      </w:pPr>
      <w:r>
        <w:t xml:space="preserve">Option A. Given the system-wide move to continuous, persistence-filtered scoring, having Elysium quietly re-introduce a private threshold undermines the consistency of the design and creates a second drifting parameter to calibrate. A continuous eviction ranking is also a more natural fit conceptually — cache pressure is a graceful, continuous resource allocation problem, not a binary in/out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473D" w:sz="4"/>
              <w:left w:val="single" w:color="B0473D" w:sz="24"/>
              <w:bottom w:val="single" w:color="B0473D" w:sz="4"/>
              <w:right w:val="single" w:color="B0473D" w:sz="4"/>
            </w:tcBorders>
            <w:shd w:fill="FBEAE8" w:val="clear"/>
            <w:tcMar>
              <w:top w:type="dxa" w:w="140"/>
              <w:left w:type="dxa" w:w="200"/>
              <w:bottom w:type="dxa" w:w="140"/>
              <w:right w:type="dxa" w:w="200"/>
            </w:tcMar>
          </w:tcPr>
          <w:p>
            <w:pPr>
              <w:spacing w:after="60"/>
            </w:pPr>
            <w:r>
              <w:rPr>
                <w:b/>
                <w:bCs/>
                <w:color w:val="B0473D"/>
                <w:sz w:val="21"/>
                <w:szCs w:val="21"/>
              </w:rPr>
              <w:t xml:space="preserve">Decide at sync:</w:t>
            </w:r>
          </w:p>
          <w:p>
            <w:r>
              <w:rPr>
                <w:sz w:val="21"/>
                <w:szCs w:val="21"/>
              </w:rPr>
              <w:t xml:space="preserve">Confirm Option A, and scope how much of Track C's existing eviction implementation (if any has been written already) needs to change. If significant work already exists against tiers, this is the place to flag it before the sync rather than discover it after.</w:t>
            </w:r>
          </w:p>
        </w:tc>
      </w:tr>
    </w:tbl>
    <w:p>
      <w:pPr>
        <w:pBdr>
          <w:bottom w:val="single" w:color="CCCCCC" w:sz="6" w:space="1"/>
        </w:pBdr>
        <w:spacing w:after="240" w:before="120"/>
      </w:pPr>
      <w:r>
        <w:t xml:space="preserve"/>
      </w:r>
    </w:p>
    <w:p>
      <w:pPr>
        <w:pStyle w:val="Heading1"/>
      </w:pPr>
      <w:r>
        <w:t xml:space="preserve">3. What Changes Downstream, Per Track</w:t>
      </w:r>
    </w:p>
    <w:p>
      <w:pPr>
        <w:spacing w:after="160"/>
      </w:pPr>
      <w:r>
        <w:t xml:space="preserve">Assuming the recommendations in Section 2 are adopted as-is, here is what each track needs to build against. This table is the thing to walk through line by line at the sync — if any track's owner disagrees with a row, that's a sign the recommendation in Section 2 needs revisiting before implementation starts, not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4"/>
              <w:left w:val="single" w:color="CCCCCC" w:sz="4"/>
              <w:bottom w:val="single" w:color="CCCCCC" w:sz="4"/>
              <w:right w:val="single" w:color="CCCCCC" w:sz="4"/>
            </w:tcBorders>
            <w:shd w:fill="1F4E5C"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Track</w:t>
            </w:r>
          </w:p>
        </w:tc>
        <w:tc>
          <w:tcPr>
            <w:tcW w:type="dxa" w:w="3830"/>
            <w:tcBorders>
              <w:top w:val="single" w:color="CCCCCC" w:sz="4"/>
              <w:left w:val="single" w:color="CCCCCC" w:sz="4"/>
              <w:bottom w:val="single" w:color="CCCCCC" w:sz="4"/>
              <w:right w:val="single" w:color="CCCCCC" w:sz="4"/>
            </w:tcBorders>
            <w:shd w:fill="1F4E5C"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Owns</w:t>
            </w:r>
          </w:p>
        </w:tc>
        <w:tc>
          <w:tcPr>
            <w:tcW w:type="dxa" w:w="3830"/>
            <w:tcBorders>
              <w:top w:val="single" w:color="CCCCCC" w:sz="4"/>
              <w:left w:val="single" w:color="CCCCCC" w:sz="4"/>
              <w:bottom w:val="single" w:color="CCCCCC" w:sz="4"/>
              <w:right w:val="single" w:color="CCCCCC" w:sz="4"/>
            </w:tcBorders>
            <w:shd w:fill="1F4E5C"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Contract it must satisfy</w:t>
            </w:r>
          </w:p>
        </w:tc>
      </w:tr>
      <w:tr>
        <w:tc>
          <w:tcPr>
            <w:tcW w:type="dxa" w:w="1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A — Charon-V</w:t>
            </w:r>
          </w:p>
        </w:tc>
        <w:tc>
          <w:tcPr>
            <w:tcW w:type="dxa" w:w="383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FFmpeg/PyAV decode, motion vector + residual extraction (H.264 software decoder)</w:t>
            </w:r>
          </w:p>
        </w:tc>
        <w:tc>
          <w:tcPr>
            <w:tcW w:type="dxa" w:w="383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Emits a per-frame feature record {residual_energy, motion_magnitude, entropy, frame_type, frame_idx}. No peak/valley decision. No tier.</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B — action_score.py (new)</w:t>
            </w:r>
          </w:p>
        </w:tc>
        <w:tc>
          <w:tcPr>
            <w:tcW w:type="dxa" w:w="38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Persistence computation (single- or multi-parameter), noise/slow-fade handling, GEPA-tunable thresholds</w:t>
            </w:r>
          </w:p>
        </w:tc>
        <w:tc>
          <w:tcPr>
            <w:tcW w:type="dxa" w:w="38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Consumes a windowed buffer of Track A's feature records. Emits {action_score, is_peak, persistence_value} per frame. Owns the only thresholding logic in the system.</w:t>
            </w:r>
          </w:p>
        </w:tc>
      </w:tr>
      <w:tr>
        <w:tc>
          <w:tcPr>
            <w:tcW w:type="dxa" w:w="1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 — Elysium (L1 cache)</w:t>
            </w:r>
          </w:p>
        </w:tc>
        <w:tc>
          <w:tcPr>
            <w:tcW w:type="dxa" w:w="383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5-slot active context, codec-pressure-aware eviction</w:t>
            </w:r>
          </w:p>
        </w:tc>
        <w:tc>
          <w:tcPr>
            <w:tcW w:type="dxa" w:w="383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Consumes the continuous action_score directly from Track B. Eviction/budget logic ranks by score, not by bucket. No internal re-tiering.</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D — Asphodel / Cerberus-V</w:t>
            </w:r>
          </w:p>
        </w:tc>
        <w:tc>
          <w:tcPr>
            <w:tcW w:type="dxa" w:w="38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Scene graph construction (L2), NLI verification gating (Cerberus-V)</w:t>
            </w:r>
          </w:p>
        </w:tc>
        <w:tc>
          <w:tcPr>
            <w:tcW w:type="dxa" w:w="38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Consumes is_peak + persistence_value from Track B for graph node admission, and action_score for scaling verification scrutiny in Cerberus-V. No independent thresholding — reuses Track B's decision.</w:t>
            </w:r>
          </w:p>
        </w:tc>
      </w:tr>
    </w:tbl>
    <w:p>
      <w:pPr>
        <w:spacing w:before="240"/>
      </w:pPr>
    </w:p>
    <w:p>
      <w:pPr>
        <w:pBdr>
          <w:bottom w:val="single" w:color="CCCCCC" w:sz="6" w:space="1"/>
        </w:pBdr>
        <w:spacing w:after="240" w:before="120"/>
      </w:pPr>
      <w:r>
        <w:t xml:space="preserve"/>
      </w:r>
    </w:p>
    <w:p>
      <w:pPr>
        <w:pStyle w:val="Heading1"/>
      </w:pPr>
      <w:r>
        <w:t xml:space="preserve">4. Updated Pipeline Diagram (Text Form)</w:t>
      </w:r>
    </w:p>
    <w:p>
      <w:pPr>
        <w:spacing w:after="160"/>
      </w:pPr>
      <w:r>
        <w:t xml:space="preserve">For reference at the sync — this reflects the recommendations above, not the original handoff doc's tiered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0"/>
                <w:szCs w:val="20"/>
              </w:rPr>
              <w:t xml:space="preserve">.mp4 video
  -&gt; Charon-V  (raw feature extraction only: residual_energy, motion_magnitude, entropy per frame)
  -&gt; action_score.py  (persistence-filtered Action Score; owns all thresholding + GEPA-tunable window/threshold params)
       -&gt; is_peak == false  -&gt; L3 Tartarus (compressed archive)
       -&gt; is_peak == true   -&gt; L2 Asphodel (scene graph node admission, weighted by persistence_value)
  -&gt; L1 Elysium  (5-slot cache; eviction ranked continuously by action_score, no internal tiering)
  -&gt; ARIA (sub-1B VLM inference)
  -&gt; Cerberus-V  (NLI gate; verification scrutiny scaled by action_score from the SAME signal that gated retrieval)
  -&gt; Final verified answer
GEPA Optimizer wraps action_score.py (threshold/window tuning), ARIA (prompt tuning), and Cerberus-V (NLI confidence cutoff tuning) via reflective analysis of execution logs.</w:t>
            </w:r>
          </w:p>
        </w:tc>
      </w:tr>
    </w:tbl>
    <w:p>
      <w:pPr>
        <w:pBdr>
          <w:bottom w:val="single" w:color="CCCCCC" w:sz="6" w:space="1"/>
        </w:pBdr>
        <w:spacing w:after="240" w:before="120"/>
      </w:pPr>
      <w:r>
        <w:t xml:space="preserve"/>
      </w:r>
    </w:p>
    <w:p>
      <w:pPr>
        <w:pStyle w:val="Heading1"/>
      </w:pPr>
      <w:r>
        <w:t xml:space="preserve">5. What This Does Not Resolve</w:t>
      </w:r>
    </w:p>
    <w:p>
      <w:pPr>
        <w:spacing w:after="160"/>
      </w:pPr>
      <w:r>
        <w:t xml:space="preserve">To keep this document honest about its scope — it does not decide:</w:t>
      </w:r>
    </w:p>
    <w:p>
      <w:pPr>
        <w:pStyle w:val="ListParagraph"/>
        <w:numPr>
          <w:ilvl w:val="0"/>
          <w:numId w:val="2"/>
        </w:numPr>
        <w:spacing w:after="80"/>
      </w:pPr>
      <w:r>
        <w:t xml:space="preserve">The exact persistence algorithm (single-parameter vs. multi-parameter persistence) — that's a Track B implementation choice that can be iterated on independently of the contract above, as long as the {action_score, is_peak, persistence_value} output shape is preserved.</w:t>
      </w:r>
    </w:p>
    <w:p>
      <w:pPr>
        <w:pStyle w:val="ListParagraph"/>
        <w:numPr>
          <w:ilvl w:val="0"/>
          <w:numId w:val="2"/>
        </w:numPr>
        <w:spacing w:after="80"/>
      </w:pPr>
      <w:r>
        <w:t xml:space="preserve">The exact data structures used for storage at each stage (sparse formats, graph backend, cache structure) — these were discussed separately and are proposed as a non-binding appendix below, not part of this reconciliation.</w:t>
      </w:r>
    </w:p>
    <w:p>
      <w:pPr>
        <w:pStyle w:val="ListParagraph"/>
        <w:numPr>
          <w:ilvl w:val="0"/>
          <w:numId w:val="2"/>
        </w:numPr>
        <w:spacing w:after="80"/>
      </w:pPr>
      <w:r>
        <w:t xml:space="preserve">GEPA's specific integration timeline — flagged in the pipeline diagram as a wrapper, but its implementation is a phase-2 item, not blocking the Track A–D contract above.</w:t>
      </w:r>
    </w:p>
    <w:p>
      <w:pPr>
        <w:pBdr>
          <w:bottom w:val="single" w:color="CCCCCC" w:sz="6" w:space="1"/>
        </w:pBdr>
        <w:spacing w:after="240" w:before="120"/>
      </w:pPr>
      <w:r>
        <w:t xml:space="preserve"/>
      </w:r>
    </w:p>
    <w:p>
      <w:pPr>
        <w:pStyle w:val="Heading1"/>
      </w:pPr>
      <w:r>
        <w:t xml:space="preserve">Appendix A — Proposed Data Structure Mapping (Non-Binding)</w:t>
      </w:r>
    </w:p>
    <w:p>
      <w:pPr>
        <w:spacing w:after="160"/>
      </w:pPr>
      <w:r>
        <w:rPr>
          <w:i/>
          <w:iCs/>
          <w:color w:val="595959"/>
        </w:rPr>
        <w:t xml:space="preserve">This is carried over from an earlier working discussion, not yet agreed by the team. Included here for reference at the sync in case it's useful context for Track C/D implementers, but it is explicitly not part of the reconciliation being decided in Section 2 and should not block implementation either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60"/>
        <w:gridCol w:w="4700"/>
      </w:tblGrid>
      <w:tr>
        <w:trPr>
          <w:tblHeader/>
        </w:trPr>
        <w:tc>
          <w:tcPr>
            <w:tcW w:type="dxa" w:w="2700"/>
            <w:tcBorders>
              <w:top w:val="single" w:color="CCCCCC" w:sz="4"/>
              <w:left w:val="single" w:color="CCCCCC" w:sz="4"/>
              <w:bottom w:val="single" w:color="CCCCCC" w:sz="4"/>
              <w:right w:val="single" w:color="CCCCCC" w:sz="4"/>
            </w:tcBorders>
            <w:shd w:fill="1F4E5C"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Pipeline stage</w:t>
            </w:r>
          </w:p>
        </w:tc>
        <w:tc>
          <w:tcPr>
            <w:tcW w:type="dxa" w:w="1960"/>
            <w:tcBorders>
              <w:top w:val="single" w:color="CCCCCC" w:sz="4"/>
              <w:left w:val="single" w:color="CCCCCC" w:sz="4"/>
              <w:bottom w:val="single" w:color="CCCCCC" w:sz="4"/>
              <w:right w:val="single" w:color="CCCCCC" w:sz="4"/>
            </w:tcBorders>
            <w:shd w:fill="1F4E5C"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Proposed structure</w:t>
            </w:r>
          </w:p>
        </w:tc>
        <w:tc>
          <w:tcPr>
            <w:tcW w:type="dxa" w:w="4700"/>
            <w:tcBorders>
              <w:top w:val="single" w:color="CCCCCC" w:sz="4"/>
              <w:left w:val="single" w:color="CCCCCC" w:sz="4"/>
              <w:bottom w:val="single" w:color="CCCCCC" w:sz="4"/>
              <w:right w:val="single" w:color="CCCCCC" w:sz="4"/>
            </w:tcBorders>
            <w:shd w:fill="1F4E5C"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Charon-V motion vector field</w:t>
            </w:r>
          </w:p>
        </w:tc>
        <w:tc>
          <w:tcPr>
            <w:tcW w:type="dxa" w:w="196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Block-sparse (BCSR)</w:t>
            </w:r>
          </w:p>
        </w:tc>
        <w:tc>
          <w:tcPr>
            <w:tcW w:type="dxa" w:w="4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Matches native H.264 16×16 macroblock structure; most macroblocks are static/zero.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action_score.py time-series buffer</w:t>
            </w:r>
          </w:p>
        </w:tc>
        <w:tc>
          <w:tcPr>
            <w:tcW w:type="dxa" w:w="1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CSC (column-sparse)</w:t>
            </w:r>
          </w:p>
        </w:tc>
        <w:tc>
          <w:tcPr>
            <w:tcW w:type="dxa" w:w="4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Persistence detection needs full time-axis access per signal type.</w:t>
            </w:r>
          </w:p>
        </w:tc>
      </w:tr>
      <w:tr>
        <w:tc>
          <w:tcPr>
            <w:tcW w:type="dxa" w:w="2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L3 Tartarus archive</w:t>
            </w:r>
          </w:p>
        </w:tc>
        <w:tc>
          <w:tcPr>
            <w:tcW w:type="dxa" w:w="196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CSR (row-sparse)</w:t>
            </w:r>
          </w:p>
        </w:tc>
        <w:tc>
          <w:tcPr>
            <w:tcW w:type="dxa" w:w="4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Block-level compressed retrieval, not fine-grained per-frame lookup.</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L2 Asphodel scene graph</w:t>
            </w:r>
          </w:p>
        </w:tc>
        <w:tc>
          <w:tcPr>
            <w:tcW w:type="dxa" w:w="1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Graph adjacency + CSR node features</w:t>
            </w:r>
          </w:p>
        </w:tc>
        <w:tc>
          <w:tcPr>
            <w:tcW w:type="dxa" w:w="4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Fast per-peak retrieval at query time.</w:t>
            </w:r>
          </w:p>
        </w:tc>
      </w:tr>
      <w:tr>
        <w:tc>
          <w:tcPr>
            <w:tcW w:type="dxa" w:w="2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L1 Elysium cache</w:t>
            </w:r>
          </w:p>
        </w:tc>
        <w:tc>
          <w:tcPr>
            <w:tcW w:type="dxa" w:w="196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DOK (dictionary of keys)</w:t>
            </w:r>
          </w:p>
        </w:tc>
        <w:tc>
          <w:tcPr>
            <w:tcW w:type="dxa" w:w="4700"/>
            <w:tcBorders>
              <w:top w:val="single" w:color="CCCCCC" w:sz="4"/>
              <w:left w:val="single" w:color="CCCCCC" w:sz="4"/>
              <w:bottom w:val="single" w:color="CCCCCC" w:sz="4"/>
              <w:right w:val="single" w:color="CCCCCC" w:sz="4"/>
            </w:tcBorders>
            <w:shd w:fill="EAF1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Fast random updates under continuous-score-driven eviction pressure.</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Cerberus-V motion-triple check</w:t>
            </w:r>
          </w:p>
        </w:tc>
        <w:tc>
          <w:tcPr>
            <w:tcW w:type="dxa" w:w="1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COO</w:t>
            </w:r>
          </w:p>
        </w:tc>
        <w:tc>
          <w:tcPr>
            <w:tcW w:type="dxa" w:w="4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sz w:val="21"/>
                <w:szCs w:val="21"/>
              </w:rPr>
              <w:t xml:space="preserve">Sparse subject–verb–object triples, not a dense grid.</w:t>
            </w:r>
          </w:p>
        </w:tc>
      </w:tr>
    </w:tbl>
    <w:p>
      <w:pPr>
        <w:spacing w:before="320"/>
      </w:pPr>
    </w:p>
    <w:p>
      <w:pPr>
        <w:spacing w:after="160"/>
      </w:pPr>
      <w:r>
        <w:rPr>
          <w:i/>
          <w:iCs/>
          <w:color w:val="59595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IRIS — Architecture Reconciliation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8" w:space="4"/>
      </w:pBdr>
      <w:spacing w:after="220" w:before="420"/>
      <w:outlineLvl w:val="0"/>
    </w:pPr>
    <w:rPr>
      <w:rFonts w:ascii="Arial" w:cs="Arial" w:eastAsia="Arial" w:hAnsi="Arial"/>
      <w:b/>
      <w:bCs/>
      <w:color w:val="1F4E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F4E5C"/>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2026-06-18T05:01:47.357Z</dcterms:created>
  <dcterms:modified xsi:type="dcterms:W3CDTF">2026-06-18T05:01:47.358Z</dcterms:modified>
</cp:coreProperties>
</file>

<file path=docProps/custom.xml><?xml version="1.0" encoding="utf-8"?>
<Properties xmlns="http://schemas.openxmlformats.org/officeDocument/2006/custom-properties" xmlns:vt="http://schemas.openxmlformats.org/officeDocument/2006/docPropsVTypes"/>
</file>