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spacing w:after="240"/>
        <w:jc w:val="left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Test Summary Report (TSR)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Project: </w:t>
      </w:r>
      <w:r>
        <w:rPr>
          <w:rFonts w:ascii="Arial" w:cs="Arial" w:eastAsia="Arial" w:hAnsi="Arial"/>
        </w:rPr>
        <w:t xml:space="preserve">Smart Parking Management System (SPMS)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Version: </w:t>
      </w:r>
      <w:r>
        <w:rPr>
          <w:rFonts w:ascii="Arial" w:cs="Arial" w:eastAsia="Arial" w:hAnsi="Arial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Authors: </w:t>
      </w:r>
      <w:r>
        <w:rPr>
          <w:rFonts w:ascii="Arial" w:cs="Arial" w:eastAsia="Arial" w:hAnsi="Arial"/>
        </w:rPr>
        <w:t xml:space="preserve">Satyanarayana Kallakuri, Shubham D Bhat, Sujan S M, Siddanth Anil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10-10-2026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Final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6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member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SRN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 owned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PES1UG24AM257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Allocation (allocation.py)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SPMS-F-002 to F-005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PES1UG24AM273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/ Exit (entry_exit.py)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SPMS-F-006 to F-009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PES1UG24AM292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Reservations (reservations.py)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SPMS-F-010 to F-013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PES1UG24AM274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Billing &amp; Reports (billing.py, reports.py)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SPMS-F-014 to F-017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Purpose: </w:t>
      </w:r>
      <w:r>
        <w:rPr>
          <w:rFonts w:ascii="Arial" w:cs="Arial" w:eastAsia="Arial" w:hAnsi="Arial"/>
        </w:rPr>
        <w:t xml:space="preserve">This report summarises the testing of SPMS v1.0 against the Software Test Plan (STP) v1.1 and gives the team's assessment of readiness.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Build tested: </w:t>
      </w:r>
      <w:r>
        <w:rPr>
          <w:rFonts w:ascii="Arial" w:cs="Arial" w:eastAsia="Arial" w:hAnsi="Arial"/>
        </w:rPr>
        <w:t xml:space="preserve">main branch of github.com/SiRex750/smart-parking after PR #19 (11-10-2026), Python 3.12 on GitHub Actions ubuntu-latest; also run locally on Python 3.13.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References: </w:t>
      </w:r>
      <w:r>
        <w:rPr>
          <w:rFonts w:ascii="Arial" w:cs="Arial" w:eastAsia="Arial" w:hAnsi="Arial"/>
        </w:rPr>
        <w:t xml:space="preserve">SPMS SRS v1.1, SAD v1.0, STP v1.1, GitHub Actions run history, pull requests #1–#19.</w:t>
      </w:r>
    </w:p>
    <w:p>
      <w:pPr>
        <w:pStyle w:val="Heading1"/>
      </w:pPr>
      <w:r>
        <w:rPr>
          <w:rFonts w:ascii="Arial" w:cs="Arial" w:eastAsia="Arial" w:hAnsi="Arial"/>
        </w:rPr>
        <w:t xml:space="preserve">2.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Measure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Automated tests on main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103 passed, 0 failed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 coverage (smart_parking package)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98% (349 statements, 6 missed); CI fails below 80%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 runs (all branches and PRs)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 run, 39 passed, 0 failed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cases in STP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31: 25 passed, 2 partially passed, 3 not run, 1 not applicable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requirements verified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 / 17 (SPMS-F-001 to F-017)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Non-functional requirements verified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/ 6 (NF-006 Windows run pending)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requirements verified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/ 6 (SR-004, SR-006); SR-001/002/003/005 deferred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Pull requests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 merged, each with CI passing and one approving review</w:t>
            </w:r>
          </w:p>
        </w:tc>
      </w:tr>
      <w:tr>
        <w:tc>
          <w:tcPr>
            <w:tcW w:type="dxa" w:w="3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defects</w:t>
            </w:r>
          </w:p>
        </w:tc>
        <w:tc>
          <w:tcPr>
            <w:tcW w:type="dxa" w:w="5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Variances from the Test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Schedule: development and testing finished on 10–11 Oct 2026, ahead of the planned November dates (STP §7 updated to actuals).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Security test cases TC-SEC-01, TC-SEC-02 and TC-SEC-04 were not run because role-based login, card handling and the audit log were not implemented in v1.0. TC-SEC-06 (TLS) does not apply until a web layer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TC-UX-01 was automated as scripted console sessions; the manual operator walkthrough is still to be done before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TC-PORT-01 ran only on Linux (CI); a Windows run is still to be done.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Added beyond the plan: a CI coverage gate (fails below 80%) and console tests for every menu action.</w:t>
      </w:r>
    </w:p>
    <w:p>
      <w:pPr>
        <w:pStyle w:val="Heading1"/>
      </w:pPr>
      <w:r>
        <w:rPr>
          <w:rFonts w:ascii="Arial" w:cs="Arial" w:eastAsia="Arial" w:hAnsi="Arial"/>
        </w:rPr>
        <w:t xml:space="preserve">4. Comprehensive Assessment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All 17 functional requirements are implemented and pass their acceptance tests, including boundary cases (15/16-minute grace period, 60/61-minute billing, 24-hour cap, 14/15/16-minute reservation expiry). The two end-to-end flows (entry → pay → exit, reserve → check-in → exit) pass through the real operator console. Allocation stays far below the 200 ms limit on a 1,000-slot lot, and 10,000 randomised operations never produced a double allocation or an inconsistent count. Every change reached main through a reviewed pull request with CI passing, as required by the team rules.</w:t>
      </w:r>
    </w:p>
    <w:p>
      <w:pPr>
        <w:pStyle w:val="Heading1"/>
      </w:pPr>
      <w:r>
        <w:rPr>
          <w:rFonts w:ascii="Arial" w:cs="Arial" w:eastAsia="Arial" w:hAnsi="Arial"/>
        </w:rPr>
        <w:t xml:space="preserve">5. Summary of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00"/>
        <w:gridCol w:w="1900"/>
        <w:gridCol w:w="900"/>
        <w:gridCol w:w="3776"/>
      </w:tblGrid>
      <w:tr>
        <w:trPr>
          <w:tblHeader/>
        </w:trP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Test case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Requirement(s)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Evidence / Notes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TC-OCC-01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Occupancy summary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tests/test_models.py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Compatible slot by vehicle type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tests/test_allocation.py (test_tc_alc_01_*)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Best-fit and lowest level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tests/test_allocation.py (test_tc_alc_02_*)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TC-ALC-03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 slot reserved for EVs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tests/test_allocation.py (test_tc_alc_03_*)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TC-ALC-04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Lot full for vehicle type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tests/test_allocation.py (test_tc_alc_04_*)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F-006, SR-004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Plate validation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tests/test_entry_exit.py (test_tc_ent_01_*)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F-007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 issues ticket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tests/test_entry_exit.py (test_tc_ent_02_*)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TC-ENT-03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F-008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Duplicate entry rejected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tests/test_entry_exit.py (test_tc_ent_03_*)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TC-EXT-01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F-009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Exit releases slot only when paid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tests/test_entry_exit.py (test_tc_ext_01_*)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F-010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reservation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tests/test_reservations.py (test_tc_res_01_*)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 reservation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tests/test_reservations.py (test_tc_res_02_*)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TC-RES-03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No-show expiry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tests/test_reservations.py (test_tc_res_03_*)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TC-RES-04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 check-in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tests/test_reservations.py (test_tc_res_04_*)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TC-BIL-01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Fee calculation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tests/test_billing.py (test_tc_bil_01_*)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 processing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tests/test_billing.py (test_tc_pay_01_*)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F-016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 contents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tests/test_billing.py (test_tc_pay_02_*)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TC-RPT-01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F-017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Report by level and type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tests/test_reports.py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TC-INT-01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F-007, F-014, F-015, F-009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End-to-end entry → pay → exit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tests/test_integration.py (test_tc_int_01_*)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TC-INT-02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F-010, F-013, F-009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Reserve → check-in → exit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tests/test_integration.py (test_tc_int_02_*)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 latency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tests/test_nfr.py — p95 well under 200 ms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Occupancy freshness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tests/test_nfr.py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double allocation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tests/test_nfr.py — 10,000 ops, invariants checked every step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TC-MNT-01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Coverage and CI gate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 gate --cov-fail-under=80; coverage 98%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Operator usability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Partial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Scripted sessions pass (tests/test_console.py); manual walkthrough pending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TC-PORT-01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NF-006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Cross-platform run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Partial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Passes on CI (ubuntu-latest); Windows run pending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Role check on admin actions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 run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Role-based login not implemented in v1.0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TC-SEC-02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card data stored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 run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Mock gateway receives no card data; formal check not implemented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TC-SEC-03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Malformed input rejected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Invalid/injection plates, negative &amp; non-numeric amounts, unknown ids rejected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TC-SEC-04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trail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 run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log not implemented in v1.0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TC-SEC-05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SR-006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Non-guessable ids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tests/test_nfr.py — 500 ids unique, UUID4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TC-SEC-06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SR-001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TLS enforcement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7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network layer in v1.0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Coverage by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Statements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Missed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allocation.py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entry_exit.py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reservations.py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billing.py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reports.py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models.py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errors.py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main.py (console)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Process Metrics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Every feature was developed on its own branch and merged through a pull request that needed a passing 'test' check and one teammate's approval (branch ruleset 'Protect main').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2500"/>
      </w:tblGrid>
      <w:tr>
        <w:trPr>
          <w:tblHeader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Setup: shared errors, coverage in CI, owners and interfaces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SPMS-F-002 find compatible free slot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SPMS-F-006 number plate validation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SPMS-F-014 fee calculation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SPMS-F-003 best-fit allocation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SPMS-F-007 vehicle entry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#7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SPMS-F-010 create reservation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#8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SPMS-F-015 payment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#9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SPMS-F-017 occupancy report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#10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SPMS-F-004 EV slot priority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sujan1001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#11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SPMS-F-008 duplicate entry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sujan1001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#12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SPMS-F-011 cancel reservation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sujan1001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#13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SPMS-F-016 receipt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sujan1001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#14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SPMS-F-005 lot-full handling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#15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SPMS-F-009 vehicle exit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#16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SPMS-F-012 no-show expiry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#17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SPMS-F-013 reservation check-in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#18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Operator console + end-to-end test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Shubhambhat06</w:t>
            </w:r>
          </w:p>
        </w:tc>
      </w:tr>
      <w:t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#19</w:t>
            </w:r>
          </w:p>
        </w:tc>
        <w:tc>
          <w:tcPr>
            <w:tcW w:type="dxa" w:w="58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Check-in menu, coverage gate, integration &amp; NFR tests</w:t>
            </w:r>
          </w:p>
        </w:tc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satk4ll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Reviewer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PRs approved</w:t>
            </w:r>
          </w:p>
        </w:tc>
      </w:tr>
      <w:t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satk4ll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Shubhambhat06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sujan1001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Defects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No defects were logged against code merged to main. One design issue was found during design review, before coding: in the first exit sequence the billing service released the slot, which mixed two modules' responsibilities. The SAD sequence diagram was corrected so the Entry/Exit service releases the slot after payment, and SPMS-F-009 was implemented that way.</w:t>
      </w:r>
    </w:p>
    <w:p>
      <w:pPr>
        <w:pStyle w:val="Heading1"/>
      </w:pPr>
      <w:r>
        <w:rPr>
          <w:rFonts w:ascii="Arial" w:cs="Arial" w:eastAsia="Arial" w:hAnsi="Arial"/>
        </w:rPr>
        <w:t xml:space="preserve">9. Outstanding Items and 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Run the full test suite on a Windows laptop (TC-PORT-01) and record the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 the manual operator walkthrough of python -m smart_parking.main (TC-UX-01).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 and test SR-001, SR-002, SR-003 and SR-005 when the web layer and login are added (v1.1).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Recommendation: </w:t>
      </w:r>
      <w:r>
        <w:rPr>
          <w:rFonts w:ascii="Arial" w:cs="Arial" w:eastAsia="Arial" w:hAnsi="Arial"/>
        </w:rPr>
        <w:t xml:space="preserve">the functional scope of SPMS v1.0 is ready for acceptance. Once the two pending checks above pass, the Product Owner can sign off; the deferred security requirements are tracked for the next version.</w:t>
      </w:r>
    </w:p>
    <w:p>
      <w:pPr>
        <w:pStyle w:val="Heading1"/>
      </w:pPr>
      <w:r>
        <w:rPr>
          <w:rFonts w:ascii="Arial" w:cs="Arial" w:eastAsia="Arial" w:hAnsi="Arial"/>
        </w:rPr>
        <w:t xml:space="preserve">10. 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Signature / Date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 Lead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Engineer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Coordinator</w:t>
            </w:r>
          </w:p>
        </w:tc>
        <w:tc>
          <w:tcPr>
            <w:tcW w:type="dxa" w:w="3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SPMS — Test Summary Report v1.0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SPMS — Test Summary Report v1.0</dc:title>
  <dc:creator>Satyanarayana Kallakuri, Shubham D Bhat, Sujan S M, Siddanth Anil</dc:creator>
  <cp:lastModifiedBy>Un-named</cp:lastModifiedBy>
  <cp:revision>1</cp:revision>
  <dcterms:created xsi:type="dcterms:W3CDTF">2026-10-11T12:55:24.007Z</dcterms:created>
  <dcterms:modified xsi:type="dcterms:W3CDTF">2026-10-11T12:55:24.007Z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