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2025E" w14:textId="2F2E67A9" w:rsidR="00346C3B" w:rsidRDefault="00346C3B">
      <w:r>
        <w:t>Awesome website to refer for templates:</w:t>
      </w:r>
    </w:p>
    <w:p w14:paraId="59A4D1E1" w14:textId="5E6213E4" w:rsidR="00130CEC" w:rsidRDefault="00346C3B">
      <w:r w:rsidRPr="00346C3B">
        <w:t>https://ideogram.ai/api-learn/</w:t>
      </w:r>
    </w:p>
    <w:sectPr w:rsidR="00130CE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C3B"/>
    <w:rsid w:val="00130CEC"/>
    <w:rsid w:val="00346C3B"/>
    <w:rsid w:val="0070123A"/>
    <w:rsid w:val="0095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66B33"/>
  <w15:chartTrackingRefBased/>
  <w15:docId w15:val="{89715B19-11FC-46C7-8FEE-23489FD0A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C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Hafiza Rozani</dc:creator>
  <cp:keywords/>
  <dc:description/>
  <cp:lastModifiedBy>Hafiza Rozani</cp:lastModifiedBy>
  <cp:revision>1</cp:revision>
  <dcterms:created xsi:type="dcterms:W3CDTF">2026-06-18T06:17:00Z</dcterms:created>
  <dcterms:modified xsi:type="dcterms:W3CDTF">2026-06-18T06:18:00Z</dcterms:modified>
</cp:coreProperties>
</file>