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58AFF" w14:textId="5CAF1E46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b/>
          <w:bCs/>
          <w:sz w:val="32"/>
          <w:szCs w:val="32"/>
          <w:lang w:val="en-US"/>
        </w:rPr>
        <w:t xml:space="preserve">Phase </w:t>
      </w:r>
      <w:r w:rsidR="008375B3">
        <w:rPr>
          <w:b/>
          <w:bCs/>
          <w:sz w:val="32"/>
          <w:szCs w:val="32"/>
          <w:lang w:val="en-US"/>
        </w:rPr>
        <w:t>b</w:t>
      </w:r>
      <w:r w:rsidRPr="002D5975">
        <w:rPr>
          <w:b/>
          <w:bCs/>
          <w:sz w:val="32"/>
          <w:szCs w:val="32"/>
          <w:lang w:val="en-US"/>
        </w:rPr>
        <w:t xml:space="preserve"> learning doc</w:t>
      </w:r>
      <w:r w:rsidRPr="002D5975">
        <w:rPr>
          <w:sz w:val="32"/>
          <w:szCs w:val="32"/>
          <w:lang w:val="en-US"/>
        </w:rPr>
        <w:t xml:space="preserve"> </w:t>
      </w:r>
      <w:r>
        <w:rPr>
          <w:lang w:val="en-US"/>
        </w:rPr>
        <w:br/>
      </w:r>
      <w:r w:rsidRPr="002D5975">
        <w:rPr>
          <w:lang w:val="en-US"/>
        </w:rPr>
        <w:t xml:space="preserve">This explanation breaks down the architectural choices, alternatives, industry standards, and failure points for each of the five features implemented in Phase B. </w:t>
      </w:r>
    </w:p>
    <w:p w14:paraId="026236E7" w14:textId="77777777" w:rsidR="002D5975" w:rsidRPr="002D5975" w:rsidRDefault="002D5975" w:rsidP="002D5975">
      <w:pPr>
        <w:pStyle w:val="NoSpacing"/>
        <w:rPr>
          <w:lang w:val="en-US"/>
        </w:rPr>
      </w:pPr>
    </w:p>
    <w:p w14:paraId="0CE0DC5E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---</w:t>
      </w:r>
    </w:p>
    <w:p w14:paraId="2972A837" w14:textId="77777777" w:rsidR="002D5975" w:rsidRPr="002D5975" w:rsidRDefault="002D5975" w:rsidP="002D5975">
      <w:pPr>
        <w:pStyle w:val="NoSpacing"/>
        <w:rPr>
          <w:lang w:val="en-US"/>
        </w:rPr>
      </w:pPr>
    </w:p>
    <w:p w14:paraId="2EAC1AF1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## 1. Live Auction Engine (WebSockets)</w:t>
      </w:r>
    </w:p>
    <w:p w14:paraId="1B925965" w14:textId="77777777" w:rsidR="002D5975" w:rsidRPr="002D5975" w:rsidRDefault="002D5975" w:rsidP="002D5975">
      <w:pPr>
        <w:pStyle w:val="NoSpacing"/>
        <w:rPr>
          <w:lang w:val="en-US"/>
        </w:rPr>
      </w:pPr>
    </w:p>
    <w:p w14:paraId="587C3E9C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 xml:space="preserve">### Why </w:t>
      </w:r>
      <w:proofErr w:type="gramStart"/>
      <w:r w:rsidRPr="002D5975">
        <w:rPr>
          <w:lang w:val="en-US"/>
        </w:rPr>
        <w:t>was</w:t>
      </w:r>
      <w:proofErr w:type="gramEnd"/>
      <w:r w:rsidRPr="002D5975">
        <w:rPr>
          <w:lang w:val="en-US"/>
        </w:rPr>
        <w:t xml:space="preserve"> this pattern chosen?</w:t>
      </w:r>
    </w:p>
    <w:p w14:paraId="317AD0BC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 xml:space="preserve">We chose a **stateful WebSocket server with rooms** (Socket.IO) attached directly to the Express server. </w:t>
      </w:r>
    </w:p>
    <w:p w14:paraId="4FA68739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* **Real-time updates**: Sockets support full-duplex communication. The browser doesn't have to keep asking "are there new bids?" (polling); the server pushes bids down to the clients instantly.</w:t>
      </w:r>
    </w:p>
    <w:p w14:paraId="429E881F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* **Rooms separation**: By placing users into room `auction_${auctionId}`, we prevent broadcast noise. A user viewing a watch listing won't receive traffic from a painting listing.</w:t>
      </w:r>
    </w:p>
    <w:p w14:paraId="56D8F51C" w14:textId="77777777" w:rsidR="002D5975" w:rsidRPr="002D5975" w:rsidRDefault="002D5975" w:rsidP="002D5975">
      <w:pPr>
        <w:pStyle w:val="NoSpacing"/>
        <w:rPr>
          <w:lang w:val="en-US"/>
        </w:rPr>
      </w:pPr>
    </w:p>
    <w:p w14:paraId="5C4029EF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### Three Alternative Implementations</w:t>
      </w:r>
    </w:p>
    <w:p w14:paraId="24958BD8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 xml:space="preserve">1. **Short Polling**: The frontend runs a `setInterval` fetching `GET /api/auctions/:id` every 3–5 seconds. </w:t>
      </w:r>
    </w:p>
    <w:p w14:paraId="1822A507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2. **Server-Sent Events (SSE)**: A unidirectional HTTP channel where the server streams updates. Better than polling, simpler than WebSockets since it is pure HTTP, but doesn't handle bidirectional real-time traffic naturally.</w:t>
      </w:r>
    </w:p>
    <w:p w14:paraId="0421C2EE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 xml:space="preserve">3. **Dedicated Pub/Sub + WebSockets (e.g. Redis + Socket.IO </w:t>
      </w:r>
      <w:proofErr w:type="gramStart"/>
      <w:r w:rsidRPr="002D5975">
        <w:rPr>
          <w:lang w:val="en-US"/>
        </w:rPr>
        <w:t>Adapter)*</w:t>
      </w:r>
      <w:proofErr w:type="gramEnd"/>
      <w:r w:rsidRPr="002D5975">
        <w:rPr>
          <w:lang w:val="en-US"/>
        </w:rPr>
        <w:t>*: Decoupled architecture where backend APIs publish events to a Redis channel, and separate stateful WebSocket worker servers subscribe to Redis to push messages to users.</w:t>
      </w:r>
    </w:p>
    <w:p w14:paraId="1E3FDF95" w14:textId="77777777" w:rsidR="002D5975" w:rsidRPr="002D5975" w:rsidRDefault="002D5975" w:rsidP="002D5975">
      <w:pPr>
        <w:pStyle w:val="NoSpacing"/>
        <w:rPr>
          <w:lang w:val="en-US"/>
        </w:rPr>
      </w:pPr>
    </w:p>
    <w:p w14:paraId="137116AC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### Industry-Standard Approach</w:t>
      </w:r>
    </w:p>
    <w:p w14:paraId="747F7928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For production-grade real-time bidding, the standard is to run **decoupled serverless/microservice socket gateways** (like AWS API Gateway WebSockets, Pusher, or Ably) backed by an in-memory queue/cache (Redis Pub/Sub). This prevents the main API server from running out of memory due to thousands of persistent, open connections.</w:t>
      </w:r>
    </w:p>
    <w:p w14:paraId="5957E7F8" w14:textId="77777777" w:rsidR="002D5975" w:rsidRPr="002D5975" w:rsidRDefault="002D5975" w:rsidP="002D5975">
      <w:pPr>
        <w:pStyle w:val="NoSpacing"/>
        <w:rPr>
          <w:lang w:val="en-US"/>
        </w:rPr>
      </w:pPr>
    </w:p>
    <w:p w14:paraId="1C6AF96D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### Where could this code fail?</w:t>
      </w:r>
    </w:p>
    <w:p w14:paraId="4EEF8664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 xml:space="preserve">* **Horizontal Scaling (No Shared </w:t>
      </w:r>
      <w:proofErr w:type="gramStart"/>
      <w:r w:rsidRPr="002D5975">
        <w:rPr>
          <w:lang w:val="en-US"/>
        </w:rPr>
        <w:t>Adapter)*</w:t>
      </w:r>
      <w:proofErr w:type="gramEnd"/>
      <w:r w:rsidRPr="002D5975">
        <w:rPr>
          <w:lang w:val="en-US"/>
        </w:rPr>
        <w:t>*: Currently, state is stored in the memory of the single Node process. If you run multiple server instances behind a load balancer, a user connected to Server A won't see a bid broadcast by Server B. (Fix: add `@socket.io/redis-adapter`).</w:t>
      </w:r>
    </w:p>
    <w:p w14:paraId="56038238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* **Connection Drop Handling**: If a user loses internet connection momentarily and reconnects, they might miss the `auction_won` or intermediate `bid_placed` events.</w:t>
      </w:r>
    </w:p>
    <w:p w14:paraId="5FA77AA7" w14:textId="77777777" w:rsidR="002D5975" w:rsidRPr="002D5975" w:rsidRDefault="002D5975" w:rsidP="002D5975">
      <w:pPr>
        <w:pStyle w:val="NoSpacing"/>
        <w:rPr>
          <w:lang w:val="en-US"/>
        </w:rPr>
      </w:pPr>
    </w:p>
    <w:p w14:paraId="3719507B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---</w:t>
      </w:r>
    </w:p>
    <w:p w14:paraId="6131432B" w14:textId="77777777" w:rsidR="002D5975" w:rsidRPr="002D5975" w:rsidRDefault="002D5975" w:rsidP="002D5975">
      <w:pPr>
        <w:pStyle w:val="NoSpacing"/>
        <w:rPr>
          <w:lang w:val="en-US"/>
        </w:rPr>
      </w:pPr>
    </w:p>
    <w:p w14:paraId="39EAA336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## 2. Shipping Integration (JSONB Storage)</w:t>
      </w:r>
    </w:p>
    <w:p w14:paraId="7984193E" w14:textId="77777777" w:rsidR="002D5975" w:rsidRPr="002D5975" w:rsidRDefault="002D5975" w:rsidP="002D5975">
      <w:pPr>
        <w:pStyle w:val="NoSpacing"/>
        <w:rPr>
          <w:lang w:val="en-US"/>
        </w:rPr>
      </w:pPr>
    </w:p>
    <w:p w14:paraId="5BC95C6D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 xml:space="preserve">### Why </w:t>
      </w:r>
      <w:proofErr w:type="gramStart"/>
      <w:r w:rsidRPr="002D5975">
        <w:rPr>
          <w:lang w:val="en-US"/>
        </w:rPr>
        <w:t>was</w:t>
      </w:r>
      <w:proofErr w:type="gramEnd"/>
      <w:r w:rsidRPr="002D5975">
        <w:rPr>
          <w:lang w:val="en-US"/>
        </w:rPr>
        <w:t xml:space="preserve"> this pattern chosen?</w:t>
      </w:r>
    </w:p>
    <w:p w14:paraId="56EBBA02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We added a `shipping_address` JSONB column to the `orders` table.</w:t>
      </w:r>
    </w:p>
    <w:p w14:paraId="2C4BB499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lastRenderedPageBreak/>
        <w:t>* **Schema flexibility**: Address structures differ vastly by country (e.g., postal codes vs. zip codes, states vs. prefectures). Storing addresses as JSONB avoids complex table normalization for nested address structures.</w:t>
      </w:r>
    </w:p>
    <w:p w14:paraId="6F5C0B33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* **Immutable Snapshot**: An order address must remain frozen exactly as it was entered at checkout, even if the user later updates their profile address. Storing a JSON blob copies that data at a specific moment in time.</w:t>
      </w:r>
    </w:p>
    <w:p w14:paraId="39269784" w14:textId="77777777" w:rsidR="002D5975" w:rsidRPr="002D5975" w:rsidRDefault="002D5975" w:rsidP="002D5975">
      <w:pPr>
        <w:pStyle w:val="NoSpacing"/>
        <w:rPr>
          <w:lang w:val="en-US"/>
        </w:rPr>
      </w:pPr>
    </w:p>
    <w:p w14:paraId="188F83B0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### Three Alternative Implementations</w:t>
      </w:r>
    </w:p>
    <w:p w14:paraId="54BBBD85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1. **Normalized Table**: Creating an `addresses` table (`id`, `user_id`, `street`, `city`, etc.) and referencing `address_id` in `orders`.</w:t>
      </w:r>
    </w:p>
    <w:p w14:paraId="41627534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2. **Flat Columns**: Adding `shipping_fullname`, `shipping_address_line1`, etc., directly to the `orders` table.</w:t>
      </w:r>
    </w:p>
    <w:p w14:paraId="79371637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3. **Separate Shipping Microservice**: Delegating all shipping, tracking, and label generation details to an external API (like Shippo or EasyPost) and storing only the third-party shipment reference token.</w:t>
      </w:r>
    </w:p>
    <w:p w14:paraId="515C4360" w14:textId="77777777" w:rsidR="002D5975" w:rsidRPr="002D5975" w:rsidRDefault="002D5975" w:rsidP="002D5975">
      <w:pPr>
        <w:pStyle w:val="NoSpacing"/>
        <w:rPr>
          <w:lang w:val="en-US"/>
        </w:rPr>
      </w:pPr>
    </w:p>
    <w:p w14:paraId="5B919C68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### Industry-Standard Approach</w:t>
      </w:r>
    </w:p>
    <w:p w14:paraId="7C2A1626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The standard is a hybrid: a **user-profiles address book** (normalized database table) for address selection, combined with a **JSON snapshot copy** saved directly on the Invoice/Order record to ensure immutability.</w:t>
      </w:r>
    </w:p>
    <w:p w14:paraId="75A09DDF" w14:textId="77777777" w:rsidR="002D5975" w:rsidRPr="002D5975" w:rsidRDefault="002D5975" w:rsidP="002D5975">
      <w:pPr>
        <w:pStyle w:val="NoSpacing"/>
        <w:rPr>
          <w:lang w:val="en-US"/>
        </w:rPr>
      </w:pPr>
    </w:p>
    <w:p w14:paraId="2DD56DC6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### Where could this code fail?</w:t>
      </w:r>
    </w:p>
    <w:p w14:paraId="6FE0FED9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 xml:space="preserve">* **Bad Data Structure / Lack of DB Constraints**: Because JSONB allows arbitrary structures, a bug in the code could write </w:t>
      </w:r>
      <w:proofErr w:type="gramStart"/>
      <w:r w:rsidRPr="002D5975">
        <w:rPr>
          <w:lang w:val="en-US"/>
        </w:rPr>
        <w:t>`{ "</w:t>
      </w:r>
      <w:proofErr w:type="gramEnd"/>
      <w:r w:rsidRPr="002D5975">
        <w:rPr>
          <w:lang w:val="en-US"/>
        </w:rPr>
        <w:t xml:space="preserve">zip": </w:t>
      </w:r>
      <w:proofErr w:type="gramStart"/>
      <w:r w:rsidRPr="002D5975">
        <w:rPr>
          <w:lang w:val="en-US"/>
        </w:rPr>
        <w:t>12345 }</w:t>
      </w:r>
      <w:proofErr w:type="gramEnd"/>
      <w:r w:rsidRPr="002D5975">
        <w:rPr>
          <w:lang w:val="en-US"/>
        </w:rPr>
        <w:t xml:space="preserve">` instead of </w:t>
      </w:r>
      <w:proofErr w:type="gramStart"/>
      <w:r w:rsidRPr="002D5975">
        <w:rPr>
          <w:lang w:val="en-US"/>
        </w:rPr>
        <w:t>`{ "</w:t>
      </w:r>
      <w:proofErr w:type="gramEnd"/>
      <w:r w:rsidRPr="002D5975">
        <w:rPr>
          <w:lang w:val="en-US"/>
        </w:rPr>
        <w:t>postalCode": "12345</w:t>
      </w:r>
      <w:proofErr w:type="gramStart"/>
      <w:r w:rsidRPr="002D5975">
        <w:rPr>
          <w:lang w:val="en-US"/>
        </w:rPr>
        <w:t>" }</w:t>
      </w:r>
      <w:proofErr w:type="gramEnd"/>
      <w:r w:rsidRPr="002D5975">
        <w:rPr>
          <w:lang w:val="en-US"/>
        </w:rPr>
        <w:t>`, bypassing database validations. (Fix: enforce database-level JSON schemas or Joi schema validation before query execution).</w:t>
      </w:r>
    </w:p>
    <w:p w14:paraId="259DB455" w14:textId="77777777" w:rsidR="002D5975" w:rsidRPr="002D5975" w:rsidRDefault="002D5975" w:rsidP="002D5975">
      <w:pPr>
        <w:pStyle w:val="NoSpacing"/>
        <w:rPr>
          <w:lang w:val="en-US"/>
        </w:rPr>
      </w:pPr>
    </w:p>
    <w:p w14:paraId="2E1BF121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---</w:t>
      </w:r>
    </w:p>
    <w:p w14:paraId="00FE4713" w14:textId="77777777" w:rsidR="002D5975" w:rsidRPr="002D5975" w:rsidRDefault="002D5975" w:rsidP="002D5975">
      <w:pPr>
        <w:pStyle w:val="NoSpacing"/>
        <w:rPr>
          <w:lang w:val="en-US"/>
        </w:rPr>
      </w:pPr>
    </w:p>
    <w:p w14:paraId="35F94D57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## 3. Buyer Dashboard (Tabbed Views)</w:t>
      </w:r>
    </w:p>
    <w:p w14:paraId="3818C73E" w14:textId="77777777" w:rsidR="002D5975" w:rsidRPr="002D5975" w:rsidRDefault="002D5975" w:rsidP="002D5975">
      <w:pPr>
        <w:pStyle w:val="NoSpacing"/>
        <w:rPr>
          <w:lang w:val="en-US"/>
        </w:rPr>
      </w:pPr>
    </w:p>
    <w:p w14:paraId="29A06327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 xml:space="preserve">### Why </w:t>
      </w:r>
      <w:proofErr w:type="gramStart"/>
      <w:r w:rsidRPr="002D5975">
        <w:rPr>
          <w:lang w:val="en-US"/>
        </w:rPr>
        <w:t>was</w:t>
      </w:r>
      <w:proofErr w:type="gramEnd"/>
      <w:r w:rsidRPr="002D5975">
        <w:rPr>
          <w:lang w:val="en-US"/>
        </w:rPr>
        <w:t xml:space="preserve"> this pattern chosen?</w:t>
      </w:r>
    </w:p>
    <w:p w14:paraId="0908898A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We chose a **Client-Side Tabbed Router Component** that queries a single, authenticated endpoint (`/api/orders?role=buyer`).</w:t>
      </w:r>
    </w:p>
    <w:p w14:paraId="279139B8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* **Performance**: It minimizes client bundle size by reusing base layout containers, and filters the returned items efficiently using queries.</w:t>
      </w:r>
    </w:p>
    <w:p w14:paraId="095FFF5F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* **Security boundary**: Relying on `/api/orders?role=buyer` coupled with server-side authorization ensures users cannot fetch orders belonging to other buyers.</w:t>
      </w:r>
    </w:p>
    <w:p w14:paraId="42D4837A" w14:textId="77777777" w:rsidR="002D5975" w:rsidRPr="002D5975" w:rsidRDefault="002D5975" w:rsidP="002D5975">
      <w:pPr>
        <w:pStyle w:val="NoSpacing"/>
        <w:rPr>
          <w:lang w:val="en-US"/>
        </w:rPr>
      </w:pPr>
    </w:p>
    <w:p w14:paraId="6DC4C05A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### Three Alternative Implementations</w:t>
      </w:r>
    </w:p>
    <w:p w14:paraId="30141F27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1. **Server-Side Rendered (SSR) Subpages**: Separate folders for `/dashboard/buyer/orders` and `/dashboard/buyer/disputes` with Next.js page transitions.</w:t>
      </w:r>
    </w:p>
    <w:p w14:paraId="0EFBE8B9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2. **GraphQL Queries**: Querying exactly what is needed for the active view in a single round-trip.</w:t>
      </w:r>
    </w:p>
    <w:p w14:paraId="711BB49B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 xml:space="preserve">3. **State Management Sync (e.g. Redux / </w:t>
      </w:r>
      <w:proofErr w:type="gramStart"/>
      <w:r w:rsidRPr="002D5975">
        <w:rPr>
          <w:lang w:val="en-US"/>
        </w:rPr>
        <w:t>Zustand)*</w:t>
      </w:r>
      <w:proofErr w:type="gramEnd"/>
      <w:r w:rsidRPr="002D5975">
        <w:rPr>
          <w:lang w:val="en-US"/>
        </w:rPr>
        <w:t>*: Hydrating all user data on app mount and slicing the store client-side.</w:t>
      </w:r>
    </w:p>
    <w:p w14:paraId="4EEC8F60" w14:textId="77777777" w:rsidR="002D5975" w:rsidRPr="002D5975" w:rsidRDefault="002D5975" w:rsidP="002D5975">
      <w:pPr>
        <w:pStyle w:val="NoSpacing"/>
        <w:rPr>
          <w:lang w:val="en-US"/>
        </w:rPr>
      </w:pPr>
    </w:p>
    <w:p w14:paraId="64453375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lastRenderedPageBreak/>
        <w:t>### Industry-Standard Approach</w:t>
      </w:r>
    </w:p>
    <w:p w14:paraId="4DD40AAF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For dynamic apps, standard practice is **Client-side data fetching with SWR or React Query** targeting separate REST endpoints, leveraging optimistic UI updates for interactions like "Confirm Delivery".</w:t>
      </w:r>
    </w:p>
    <w:p w14:paraId="5AAACD17" w14:textId="77777777" w:rsidR="002D5975" w:rsidRPr="002D5975" w:rsidRDefault="002D5975" w:rsidP="002D5975">
      <w:pPr>
        <w:pStyle w:val="NoSpacing"/>
        <w:rPr>
          <w:lang w:val="en-US"/>
        </w:rPr>
      </w:pPr>
    </w:p>
    <w:p w14:paraId="658ACC50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### Where could this code fail?</w:t>
      </w:r>
    </w:p>
    <w:p w14:paraId="18CCF48D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* **Session Expiry**: If the `accessToken` expires while the page is open, requests fail silently without redirecting the user back to the login screen.</w:t>
      </w:r>
    </w:p>
    <w:p w14:paraId="09CE96C0" w14:textId="77777777" w:rsidR="002D5975" w:rsidRPr="002D5975" w:rsidRDefault="002D5975" w:rsidP="002D5975">
      <w:pPr>
        <w:pStyle w:val="NoSpacing"/>
        <w:rPr>
          <w:lang w:val="en-US"/>
        </w:rPr>
      </w:pPr>
    </w:p>
    <w:p w14:paraId="5579E8D7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---</w:t>
      </w:r>
    </w:p>
    <w:p w14:paraId="40E65693" w14:textId="77777777" w:rsidR="002D5975" w:rsidRPr="002D5975" w:rsidRDefault="002D5975" w:rsidP="002D5975">
      <w:pPr>
        <w:pStyle w:val="NoSpacing"/>
        <w:rPr>
          <w:lang w:val="en-US"/>
        </w:rPr>
      </w:pPr>
    </w:p>
    <w:p w14:paraId="5F941067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## 4. Seller Dashboard (State-Driven UI)</w:t>
      </w:r>
    </w:p>
    <w:p w14:paraId="4E4638CD" w14:textId="77777777" w:rsidR="002D5975" w:rsidRPr="002D5975" w:rsidRDefault="002D5975" w:rsidP="002D5975">
      <w:pPr>
        <w:pStyle w:val="NoSpacing"/>
        <w:rPr>
          <w:lang w:val="en-US"/>
        </w:rPr>
      </w:pPr>
    </w:p>
    <w:p w14:paraId="76FDF433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 xml:space="preserve">### Why </w:t>
      </w:r>
      <w:proofErr w:type="gramStart"/>
      <w:r w:rsidRPr="002D5975">
        <w:rPr>
          <w:lang w:val="en-US"/>
        </w:rPr>
        <w:t>was</w:t>
      </w:r>
      <w:proofErr w:type="gramEnd"/>
      <w:r w:rsidRPr="002D5975">
        <w:rPr>
          <w:lang w:val="en-US"/>
        </w:rPr>
        <w:t xml:space="preserve"> this pattern chosen?</w:t>
      </w:r>
    </w:p>
    <w:p w14:paraId="078E3FAB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We chose a **State-Driven UI** that dynamically renders forms (like the tracking form) based on the order's primary status (`paid`).</w:t>
      </w:r>
    </w:p>
    <w:p w14:paraId="772D2F67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* **UX clarity**: Sellers only see tracking input options when an action is required (preventing tracking inputs for already-shipped orders).</w:t>
      </w:r>
    </w:p>
    <w:p w14:paraId="1B8069AC" w14:textId="77777777" w:rsidR="002D5975" w:rsidRPr="002D5975" w:rsidRDefault="002D5975" w:rsidP="002D5975">
      <w:pPr>
        <w:pStyle w:val="NoSpacing"/>
        <w:rPr>
          <w:lang w:val="en-US"/>
        </w:rPr>
      </w:pPr>
    </w:p>
    <w:p w14:paraId="2862AAA7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### Three Alternative Implementations</w:t>
      </w:r>
    </w:p>
    <w:p w14:paraId="6C3980DD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 xml:space="preserve">1. **Static Table Routing**: Showing a flat table where clicking "Ship" opens a </w:t>
      </w:r>
      <w:proofErr w:type="gramStart"/>
      <w:r w:rsidRPr="002D5975">
        <w:rPr>
          <w:lang w:val="en-US"/>
        </w:rPr>
        <w:t>full page</w:t>
      </w:r>
      <w:proofErr w:type="gramEnd"/>
      <w:r w:rsidRPr="002D5975">
        <w:rPr>
          <w:lang w:val="en-US"/>
        </w:rPr>
        <w:t xml:space="preserve"> checkout-like flow `/orders/[id]/ship`.</w:t>
      </w:r>
    </w:p>
    <w:p w14:paraId="751180F6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2. **Modals**: A slide-over modal for submitting tracking information rather than inline forms.</w:t>
      </w:r>
    </w:p>
    <w:p w14:paraId="3B8D661D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3. **Excel-like Inline Grid Edit**: Allowing batch edits directly inside a sheet of pending orders.</w:t>
      </w:r>
    </w:p>
    <w:p w14:paraId="3A932D0B" w14:textId="77777777" w:rsidR="002D5975" w:rsidRPr="002D5975" w:rsidRDefault="002D5975" w:rsidP="002D5975">
      <w:pPr>
        <w:pStyle w:val="NoSpacing"/>
        <w:rPr>
          <w:lang w:val="en-US"/>
        </w:rPr>
      </w:pPr>
    </w:p>
    <w:p w14:paraId="3B33D5EA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### Industry-Standard Approach</w:t>
      </w:r>
    </w:p>
    <w:p w14:paraId="4EA24075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 xml:space="preserve">The industry standard is to use **Design Systems (e.g., Shadcn/UI, </w:t>
      </w:r>
      <w:proofErr w:type="gramStart"/>
      <w:r w:rsidRPr="002D5975">
        <w:rPr>
          <w:lang w:val="en-US"/>
        </w:rPr>
        <w:t>Tailwind)*</w:t>
      </w:r>
      <w:proofErr w:type="gramEnd"/>
      <w:r w:rsidRPr="002D5975">
        <w:rPr>
          <w:lang w:val="en-US"/>
        </w:rPr>
        <w:t>* with multi-step workflows. Long forms are broken down into wizard components, and state is preserved across steps.</w:t>
      </w:r>
    </w:p>
    <w:p w14:paraId="418FA929" w14:textId="77777777" w:rsidR="002D5975" w:rsidRPr="002D5975" w:rsidRDefault="002D5975" w:rsidP="002D5975">
      <w:pPr>
        <w:pStyle w:val="NoSpacing"/>
        <w:rPr>
          <w:lang w:val="en-US"/>
        </w:rPr>
      </w:pPr>
    </w:p>
    <w:p w14:paraId="3F596FDF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### Where could this code fail?</w:t>
      </w:r>
    </w:p>
    <w:p w14:paraId="6525A004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* **Optimistic UI Errors**: If the API call to update tracking fails after clicking "Save", the UI must revert the state immediately; otherwise, it looks shipped when it wasn't.</w:t>
      </w:r>
    </w:p>
    <w:p w14:paraId="6F78A9C5" w14:textId="77777777" w:rsidR="002D5975" w:rsidRPr="002D5975" w:rsidRDefault="002D5975" w:rsidP="002D5975">
      <w:pPr>
        <w:pStyle w:val="NoSpacing"/>
        <w:rPr>
          <w:lang w:val="en-US"/>
        </w:rPr>
      </w:pPr>
    </w:p>
    <w:p w14:paraId="0315CF20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---</w:t>
      </w:r>
    </w:p>
    <w:p w14:paraId="76B7A91B" w14:textId="77777777" w:rsidR="002D5975" w:rsidRPr="002D5975" w:rsidRDefault="002D5975" w:rsidP="002D5975">
      <w:pPr>
        <w:pStyle w:val="NoSpacing"/>
        <w:rPr>
          <w:lang w:val="en-US"/>
        </w:rPr>
      </w:pPr>
    </w:p>
    <w:p w14:paraId="7EDF70A3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## 5. Notifications (Polled/Real-Time Feed)</w:t>
      </w:r>
    </w:p>
    <w:p w14:paraId="5CF1097C" w14:textId="77777777" w:rsidR="002D5975" w:rsidRPr="002D5975" w:rsidRDefault="002D5975" w:rsidP="002D5975">
      <w:pPr>
        <w:pStyle w:val="NoSpacing"/>
        <w:rPr>
          <w:lang w:val="en-US"/>
        </w:rPr>
      </w:pPr>
    </w:p>
    <w:p w14:paraId="2605C605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 xml:space="preserve">### Why </w:t>
      </w:r>
      <w:proofErr w:type="gramStart"/>
      <w:r w:rsidRPr="002D5975">
        <w:rPr>
          <w:lang w:val="en-US"/>
        </w:rPr>
        <w:t>was</w:t>
      </w:r>
      <w:proofErr w:type="gramEnd"/>
      <w:r w:rsidRPr="002D5975">
        <w:rPr>
          <w:lang w:val="en-US"/>
        </w:rPr>
        <w:t xml:space="preserve"> this pattern chosen?</w:t>
      </w:r>
    </w:p>
    <w:p w14:paraId="468A7DD7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We chose a **Dropdown navbar component** that loads initial database-backed notifications on mount.</w:t>
      </w:r>
    </w:p>
    <w:p w14:paraId="4A0A7AA5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* **Historical feed**: If a user goes offline, a pure WebSocket notification would be lost. By storing notifications in the database and loading them on mount, we ensure the user never misses messages.</w:t>
      </w:r>
    </w:p>
    <w:p w14:paraId="0F0FE81B" w14:textId="77777777" w:rsidR="002D5975" w:rsidRPr="002D5975" w:rsidRDefault="002D5975" w:rsidP="002D5975">
      <w:pPr>
        <w:pStyle w:val="NoSpacing"/>
        <w:rPr>
          <w:lang w:val="en-US"/>
        </w:rPr>
      </w:pPr>
    </w:p>
    <w:p w14:paraId="70481751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lastRenderedPageBreak/>
        <w:t>### Three Alternative Implementations</w:t>
      </w:r>
    </w:p>
    <w:p w14:paraId="18B37185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 xml:space="preserve">1. **Push Notifications (Service </w:t>
      </w:r>
      <w:proofErr w:type="gramStart"/>
      <w:r w:rsidRPr="002D5975">
        <w:rPr>
          <w:lang w:val="en-US"/>
        </w:rPr>
        <w:t>Workers)*</w:t>
      </w:r>
      <w:proofErr w:type="gramEnd"/>
      <w:r w:rsidRPr="002D5975">
        <w:rPr>
          <w:lang w:val="en-US"/>
        </w:rPr>
        <w:t>*: Browser-level Web Push notifications that trigger even when the BidCraft website is closed.</w:t>
      </w:r>
    </w:p>
    <w:p w14:paraId="3716AECB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2. **Pure WebSocket Broadcasts**: Ephemeral toast popups that are only seen if the app is active, with no historical inbox.</w:t>
      </w:r>
    </w:p>
    <w:p w14:paraId="7C3C736A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3. **Email-Only Alerts**: Zero UI footprint; alerts are offloaded entirely to Sendgrid/Mailgun.</w:t>
      </w:r>
    </w:p>
    <w:p w14:paraId="3624A943" w14:textId="77777777" w:rsidR="002D5975" w:rsidRPr="002D5975" w:rsidRDefault="002D5975" w:rsidP="002D5975">
      <w:pPr>
        <w:pStyle w:val="NoSpacing"/>
        <w:rPr>
          <w:lang w:val="en-US"/>
        </w:rPr>
      </w:pPr>
    </w:p>
    <w:p w14:paraId="377E3DA4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### Industry-Standard Approach</w:t>
      </w:r>
    </w:p>
    <w:p w14:paraId="010F8F4E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Industry standard uses a **unified notification engine** (e.g. Courier or Novu) that writes to a persistent inbox database while simultaneously broadcasting to socket channels (for active sessions) and triggering email alerts.</w:t>
      </w:r>
    </w:p>
    <w:p w14:paraId="4CF944D4" w14:textId="77777777" w:rsidR="002D5975" w:rsidRPr="002D5975" w:rsidRDefault="002D5975" w:rsidP="002D5975">
      <w:pPr>
        <w:pStyle w:val="NoSpacing"/>
        <w:rPr>
          <w:lang w:val="en-US"/>
        </w:rPr>
      </w:pPr>
    </w:p>
    <w:p w14:paraId="11D25A47" w14:textId="77777777" w:rsidR="002D5975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### Where could this code fail?</w:t>
      </w:r>
    </w:p>
    <w:p w14:paraId="0BE13671" w14:textId="4DDE0BE4" w:rsidR="00130CEC" w:rsidRPr="002D5975" w:rsidRDefault="002D5975" w:rsidP="002D5975">
      <w:pPr>
        <w:pStyle w:val="NoSpacing"/>
        <w:rPr>
          <w:lang w:val="en-US"/>
        </w:rPr>
      </w:pPr>
      <w:r w:rsidRPr="002D5975">
        <w:rPr>
          <w:lang w:val="en-US"/>
        </w:rPr>
        <w:t>* **N+1 DB Loading Issues**: If not optimized with proper indexes, fetching user notifications can slow down when a user's notification list grows into thousands of entries.</w:t>
      </w:r>
    </w:p>
    <w:sectPr w:rsidR="00130CEC" w:rsidRPr="002D597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975"/>
    <w:rsid w:val="00130CEC"/>
    <w:rsid w:val="002D5975"/>
    <w:rsid w:val="0070123A"/>
    <w:rsid w:val="008375B3"/>
    <w:rsid w:val="00ED2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581AE"/>
  <w15:chartTrackingRefBased/>
  <w15:docId w15:val="{D0CF45B3-C01C-4E1B-A061-F8AE9357C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9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9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9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9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97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D597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1140</Words>
  <Characters>6502</Characters>
  <Application>Microsoft Office Word</Application>
  <DocSecurity>0</DocSecurity>
  <Lines>54</Lines>
  <Paragraphs>15</Paragraphs>
  <ScaleCrop>false</ScaleCrop>
  <Company/>
  <LinksUpToDate>false</LinksUpToDate>
  <CharactersWithSpaces>7627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Hafiza Rozani</dc:creator>
  <cp:keywords/>
  <dc:description/>
  <cp:lastModifiedBy>Hafiza Rozani</cp:lastModifiedBy>
  <cp:revision>2</cp:revision>
  <dcterms:created xsi:type="dcterms:W3CDTF">2026-06-27T12:15:00Z</dcterms:created>
  <dcterms:modified xsi:type="dcterms:W3CDTF">2026-06-27T12:18:00Z</dcterms:modified>
</cp:coreProperties>
</file>