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SkillCraft Data Analyst Internship – Task 4</w:t>
      </w:r>
    </w:p>
    <w:p>
      <w:pPr>
        <w:pStyle w:val="Heading2"/>
      </w:pPr>
      <w:r>
        <w:t>Business Insights Report</w:t>
      </w:r>
    </w:p>
    <w:p/>
    <w:p>
      <w:pPr>
        <w:pStyle w:val="Heading3"/>
      </w:pPr>
      <w:r>
        <w:t>Objective</w:t>
      </w:r>
    </w:p>
    <w:p>
      <w:r>
        <w:t>The objective of this task is to analyze the Superstore sales dataset and identify useful business insights related to sales, profit, categories, regions, sub-categories, and discounts.</w:t>
      </w:r>
    </w:p>
    <w:p>
      <w:pPr>
        <w:pStyle w:val="Heading3"/>
      </w:pPr>
      <w:r>
        <w:t>Dataset</w:t>
      </w:r>
    </w:p>
    <w:p>
      <w:r>
        <w:t>The dataset contains information about orders, customers, products, sales, quantity, discounts, profit, categories, sub-categories, and regions.</w:t>
      </w:r>
    </w:p>
    <w:p>
      <w:pPr>
        <w:pStyle w:val="Heading3"/>
      </w:pPr>
      <w:r>
        <w:t>Key Business Insights</w:t>
      </w:r>
    </w:p>
    <w:p>
      <w:pPr>
        <w:pStyle w:val="ListNumber"/>
      </w:pPr>
      <w:r>
        <w:t>The total sales are approximately 2.33 million, while the total profit is approximately 292,297.</w:t>
      </w:r>
    </w:p>
    <w:p>
      <w:pPr>
        <w:pStyle w:val="ListNumber"/>
      </w:pPr>
      <w:r>
        <w:t>Technology has the highest sales and profit among the three main categories.</w:t>
      </w:r>
    </w:p>
    <w:p>
      <w:pPr>
        <w:pStyle w:val="ListNumber"/>
      </w:pPr>
      <w:r>
        <w:t>The West region is the best-performing region in terms of sales and profit.</w:t>
      </w:r>
    </w:p>
    <w:p>
      <w:pPr>
        <w:pStyle w:val="ListNumber"/>
      </w:pPr>
      <w:r>
        <w:t>Copiers are the most profitable sub-category, while Tables have the highest loss.</w:t>
      </w:r>
    </w:p>
    <w:p>
      <w:pPr>
        <w:pStyle w:val="ListNumber"/>
      </w:pPr>
      <w:r>
        <w:t>Furniture has good sales but comparatively low profit.</w:t>
      </w:r>
    </w:p>
    <w:p>
      <w:pPr>
        <w:pStyle w:val="ListNumber"/>
      </w:pPr>
      <w:r>
        <w:t>Discount and profit have a weak negative correlation of -0.219, indicating that higher discounts are generally associated with lower profit in this dataset.</w:t>
      </w:r>
    </w:p>
    <w:p>
      <w:pPr>
        <w:pStyle w:val="Heading3"/>
      </w:pPr>
      <w:r>
        <w:t>Recommendations</w:t>
      </w:r>
    </w:p>
    <w:p>
      <w:pPr>
        <w:pStyle w:val="ListNumber"/>
      </w:pPr>
      <w:r>
        <w:t>Focus more on profitable categories such as Technology.</w:t>
      </w:r>
    </w:p>
    <w:p>
      <w:pPr>
        <w:pStyle w:val="ListNumber"/>
      </w:pPr>
      <w:r>
        <w:t>Review the performance of Furniture to improve its profitability.</w:t>
      </w:r>
    </w:p>
    <w:p>
      <w:pPr>
        <w:pStyle w:val="ListNumber"/>
      </w:pPr>
      <w:r>
        <w:t>Continue focusing on strong-performing regions such as West.</w:t>
      </w:r>
    </w:p>
    <w:p>
      <w:pPr>
        <w:pStyle w:val="ListNumber"/>
      </w:pPr>
      <w:r>
        <w:t>Review discount and pricing strategies to protect profit margins.</w:t>
      </w:r>
    </w:p>
    <w:p>
      <w:pPr>
        <w:pStyle w:val="ListNumber"/>
      </w:pPr>
      <w:r>
        <w:t>Analyze loss-making sub-categories such as Tables, Bookcases, and Supplies.</w:t>
      </w:r>
    </w:p>
    <w:p>
      <w:pPr>
        <w:pStyle w:val="Heading3"/>
      </w:pPr>
      <w:r>
        <w:t>Conclusion</w:t>
      </w:r>
    </w:p>
    <w:p>
      <w:r>
        <w:t>The analysis shows that high sales do not always result in high profit. Technology and the West region are strong performers, while some products generate low or negative profits. Better pricing, discount management, and focus on profitable products can help improve overall business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