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projectKSC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projectKSC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Student_Table3NF(SID char(3) primary key, LastName varchar(30), FirstName varchar(30), Major varchar(30));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Describe projectKSC;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info ProjectKSC values (‘101’, ‘John Alex’, ‘Comp Sci’)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(‘107’, ‘Brandon Felicia’, ‘Biology’)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(‘108’, ‘Chou Mia’, ‘Physics’)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(‘109’, ‘William Kesy’, ‘Physics’)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(‘110’, ‘White Robert’, ‘Biology’)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(‘112’, ‘Wilmoore Kelly’, ‘Math’)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Mysql&gt; select ^ from ProjeckSCK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CourseGrade_Table3NF(SID char(3) primary key, CourseNo varchar(30), Grade varchar(30));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Describe projectKSC;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info ProjectKSC values (‘101’, ‘PHYS 2410’, ‘B’) 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      (‘101’, ‘CHEM 2410’, ‘B’) 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(‘107’, ‘CSIT 3310’, ‘A’)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(‘108’, ‘ENGL 1330’, ‘B’) 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(‘109’, ‘BIOL 1450’, ‘A’)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(‘110’, ‘PHYS 2410’, ‘A’) 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(‘112’, ‘HIST 4320’, ‘B’) 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Course_Table3NF(CourseNo varchar(30), CourseName varchar(30), Instructor (30), Advisor(30));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Describe projectKSC;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info ProjectKSC values (‘PHYS 2410’, ‘General Physics 1’, ‘Chowdhury’, ‘Walker’)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(‘CHEM 2410’, ‘General Chemistry 1’, ‘Kari’, ‘Walker’)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(‘CSIT 3310’, ‘Info Tech 1’, ‘Walker’, ‘Buckner’)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(‘ENGL 1330’, ‘English 1’, ‘Paul’, ‘Miah’)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(‘BIOL 1450’, ‘Biology 1’, ‘Buckner’, ‘Miah’)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(‘PHYS 2410’, ‘ General Physics 1’, ‘Miah’, ‘Buckner’)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(‘HIST 4320’, ‘Advance History 1’, ‘Sonia’, ‘Choudhury’)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Instructor_Table3NF(InstructorNo varchar(30), InstructorName varchar(30), officeLocation varchar(30));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Describe projectKSC;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info ProjectKSC values (‘1’, ‘Choudhury’, ‘ACD2-337’)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(‘2’, ‘Kari’, ‘ACD2-336’)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(‘3’, ‘Walker’, ‘ACD-322’)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(‘4’, ‘Paul’, ‘ACD1-331’)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(‘5’, ‘Buckner’, ‘KK-132’)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(‘6’, ‘Miah’, ‘ACD2-323’)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(‘7’, ‘Sonia’, ‘BUSI-311’)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