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Georgia" w:eastAsiaTheme="minorHAnsi" w:hAnsi="Georgia" w:cstheme="minorBidi"/>
          <w:color w:val="auto"/>
          <w:sz w:val="24"/>
          <w:szCs w:val="22"/>
          <w:lang w:val="en-GB"/>
        </w:rPr>
        <w:id w:val="5266126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E3ED31" w14:textId="0E4EB411" w:rsidR="005146F6" w:rsidRPr="009F1E37" w:rsidRDefault="009F1E37" w:rsidP="00634CE6">
          <w:pPr>
            <w:pStyle w:val="TOCHeading"/>
            <w:spacing w:after="240"/>
            <w:rPr>
              <w:rFonts w:ascii="Georgia" w:hAnsi="Georgia"/>
              <w:b/>
              <w:bCs/>
              <w:color w:val="auto"/>
              <w:sz w:val="26"/>
              <w:szCs w:val="26"/>
            </w:rPr>
          </w:pPr>
          <w:r w:rsidRPr="009F1E37">
            <w:rPr>
              <w:rFonts w:ascii="Georgia" w:hAnsi="Georgia"/>
              <w:b/>
              <w:bCs/>
              <w:color w:val="auto"/>
              <w:sz w:val="26"/>
              <w:szCs w:val="26"/>
            </w:rPr>
            <w:t xml:space="preserve">Table of </w:t>
          </w:r>
          <w:r w:rsidR="005146F6" w:rsidRPr="009F1E37">
            <w:rPr>
              <w:rFonts w:ascii="Georgia" w:hAnsi="Georgia"/>
              <w:b/>
              <w:bCs/>
              <w:color w:val="auto"/>
              <w:sz w:val="26"/>
              <w:szCs w:val="26"/>
            </w:rPr>
            <w:t>Contents</w:t>
          </w:r>
        </w:p>
        <w:p w14:paraId="166A85D6" w14:textId="0DD1E128" w:rsidR="00D4212D" w:rsidRDefault="006E1519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63270" w:history="1">
            <w:r w:rsidR="00D4212D" w:rsidRPr="00C57DA5">
              <w:rPr>
                <w:rStyle w:val="Hyperlink"/>
                <w:noProof/>
                <w:lang w:val="en-US"/>
              </w:rPr>
              <w:t>1. Introduction</w:t>
            </w:r>
            <w:r w:rsidR="00D4212D">
              <w:rPr>
                <w:noProof/>
                <w:webHidden/>
              </w:rPr>
              <w:tab/>
            </w:r>
            <w:r w:rsidR="00D4212D">
              <w:rPr>
                <w:noProof/>
                <w:webHidden/>
              </w:rPr>
              <w:fldChar w:fldCharType="begin"/>
            </w:r>
            <w:r w:rsidR="00D4212D">
              <w:rPr>
                <w:noProof/>
                <w:webHidden/>
              </w:rPr>
              <w:instrText xml:space="preserve"> PAGEREF _Toc215863270 \h </w:instrText>
            </w:r>
            <w:r w:rsidR="00D4212D">
              <w:rPr>
                <w:noProof/>
                <w:webHidden/>
              </w:rPr>
            </w:r>
            <w:r w:rsidR="00D4212D">
              <w:rPr>
                <w:noProof/>
                <w:webHidden/>
              </w:rPr>
              <w:fldChar w:fldCharType="separate"/>
            </w:r>
            <w:r w:rsidR="0015718F">
              <w:rPr>
                <w:noProof/>
                <w:webHidden/>
              </w:rPr>
              <w:t>1</w:t>
            </w:r>
            <w:r w:rsidR="00D4212D">
              <w:rPr>
                <w:noProof/>
                <w:webHidden/>
              </w:rPr>
              <w:fldChar w:fldCharType="end"/>
            </w:r>
          </w:hyperlink>
        </w:p>
        <w:p w14:paraId="0F9D2A87" w14:textId="7B4F5408" w:rsidR="00D4212D" w:rsidRDefault="00C1201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15863271" w:history="1">
            <w:r w:rsidR="00D4212D" w:rsidRPr="00C57DA5">
              <w:rPr>
                <w:rStyle w:val="Hyperlink"/>
                <w:noProof/>
                <w:lang w:val="en-US"/>
              </w:rPr>
              <w:t>2. The Assembled Database for the ML-Integrated FE Model</w:t>
            </w:r>
            <w:r w:rsidR="00D4212D">
              <w:rPr>
                <w:noProof/>
                <w:webHidden/>
              </w:rPr>
              <w:tab/>
            </w:r>
            <w:r w:rsidR="00D4212D">
              <w:rPr>
                <w:noProof/>
                <w:webHidden/>
              </w:rPr>
              <w:fldChar w:fldCharType="begin"/>
            </w:r>
            <w:r w:rsidR="00D4212D">
              <w:rPr>
                <w:noProof/>
                <w:webHidden/>
              </w:rPr>
              <w:instrText xml:space="preserve"> PAGEREF _Toc215863271 \h </w:instrText>
            </w:r>
            <w:r w:rsidR="00D4212D">
              <w:rPr>
                <w:noProof/>
                <w:webHidden/>
              </w:rPr>
            </w:r>
            <w:r w:rsidR="00D4212D">
              <w:rPr>
                <w:noProof/>
                <w:webHidden/>
              </w:rPr>
              <w:fldChar w:fldCharType="separate"/>
            </w:r>
            <w:r w:rsidR="0015718F">
              <w:rPr>
                <w:noProof/>
                <w:webHidden/>
              </w:rPr>
              <w:t>3</w:t>
            </w:r>
            <w:r w:rsidR="00D4212D">
              <w:rPr>
                <w:noProof/>
                <w:webHidden/>
              </w:rPr>
              <w:fldChar w:fldCharType="end"/>
            </w:r>
          </w:hyperlink>
        </w:p>
        <w:p w14:paraId="1B7530F9" w14:textId="1724556D" w:rsidR="00D4212D" w:rsidRDefault="00C1201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15863272" w:history="1">
            <w:r w:rsidR="00D4212D" w:rsidRPr="00C57DA5">
              <w:rPr>
                <w:rStyle w:val="Hyperlink"/>
                <w:noProof/>
                <w:lang w:val="en-US"/>
              </w:rPr>
              <w:t>3. The Finite Element Model Example and the Auxiliary Files</w:t>
            </w:r>
            <w:r w:rsidR="00D4212D">
              <w:rPr>
                <w:noProof/>
                <w:webHidden/>
              </w:rPr>
              <w:tab/>
            </w:r>
            <w:r w:rsidR="00D4212D">
              <w:rPr>
                <w:noProof/>
                <w:webHidden/>
              </w:rPr>
              <w:fldChar w:fldCharType="begin"/>
            </w:r>
            <w:r w:rsidR="00D4212D">
              <w:rPr>
                <w:noProof/>
                <w:webHidden/>
              </w:rPr>
              <w:instrText xml:space="preserve"> PAGEREF _Toc215863272 \h </w:instrText>
            </w:r>
            <w:r w:rsidR="00D4212D">
              <w:rPr>
                <w:noProof/>
                <w:webHidden/>
              </w:rPr>
            </w:r>
            <w:r w:rsidR="00D4212D">
              <w:rPr>
                <w:noProof/>
                <w:webHidden/>
              </w:rPr>
              <w:fldChar w:fldCharType="separate"/>
            </w:r>
            <w:r w:rsidR="0015718F">
              <w:rPr>
                <w:noProof/>
                <w:webHidden/>
              </w:rPr>
              <w:t>3</w:t>
            </w:r>
            <w:r w:rsidR="00D4212D">
              <w:rPr>
                <w:noProof/>
                <w:webHidden/>
              </w:rPr>
              <w:fldChar w:fldCharType="end"/>
            </w:r>
          </w:hyperlink>
        </w:p>
        <w:p w14:paraId="79E46F36" w14:textId="2C6D95C2" w:rsidR="00D4212D" w:rsidRDefault="00C1201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15863273" w:history="1">
            <w:r w:rsidR="00D4212D" w:rsidRPr="00C57DA5">
              <w:rPr>
                <w:rStyle w:val="Hyperlink"/>
                <w:noProof/>
                <w:lang w:val="en-US"/>
              </w:rPr>
              <w:t>4. MATLAB Script, Functions, Pre-trained Models, and the Supporting Files</w:t>
            </w:r>
            <w:r w:rsidR="00D4212D">
              <w:rPr>
                <w:noProof/>
                <w:webHidden/>
              </w:rPr>
              <w:tab/>
            </w:r>
            <w:r w:rsidR="00D4212D">
              <w:rPr>
                <w:noProof/>
                <w:webHidden/>
              </w:rPr>
              <w:fldChar w:fldCharType="begin"/>
            </w:r>
            <w:r w:rsidR="00D4212D">
              <w:rPr>
                <w:noProof/>
                <w:webHidden/>
              </w:rPr>
              <w:instrText xml:space="preserve"> PAGEREF _Toc215863273 \h </w:instrText>
            </w:r>
            <w:r w:rsidR="00D4212D">
              <w:rPr>
                <w:noProof/>
                <w:webHidden/>
              </w:rPr>
            </w:r>
            <w:r w:rsidR="00D4212D">
              <w:rPr>
                <w:noProof/>
                <w:webHidden/>
              </w:rPr>
              <w:fldChar w:fldCharType="separate"/>
            </w:r>
            <w:r w:rsidR="0015718F">
              <w:rPr>
                <w:noProof/>
                <w:webHidden/>
              </w:rPr>
              <w:t>4</w:t>
            </w:r>
            <w:r w:rsidR="00D4212D">
              <w:rPr>
                <w:noProof/>
                <w:webHidden/>
              </w:rPr>
              <w:fldChar w:fldCharType="end"/>
            </w:r>
          </w:hyperlink>
        </w:p>
        <w:p w14:paraId="4B8B51A5" w14:textId="24306794" w:rsidR="00D4212D" w:rsidRDefault="00C1201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15863274" w:history="1">
            <w:r w:rsidR="00D4212D" w:rsidRPr="00C57DA5">
              <w:rPr>
                <w:rStyle w:val="Hyperlink"/>
                <w:noProof/>
                <w:lang w:val="en-US"/>
              </w:rPr>
              <w:t>5. Important Notes and Reminders</w:t>
            </w:r>
            <w:r w:rsidR="00D4212D">
              <w:rPr>
                <w:noProof/>
                <w:webHidden/>
              </w:rPr>
              <w:tab/>
            </w:r>
            <w:r w:rsidR="00D4212D">
              <w:rPr>
                <w:noProof/>
                <w:webHidden/>
              </w:rPr>
              <w:fldChar w:fldCharType="begin"/>
            </w:r>
            <w:r w:rsidR="00D4212D">
              <w:rPr>
                <w:noProof/>
                <w:webHidden/>
              </w:rPr>
              <w:instrText xml:space="preserve"> PAGEREF _Toc215863274 \h </w:instrText>
            </w:r>
            <w:r w:rsidR="00D4212D">
              <w:rPr>
                <w:noProof/>
                <w:webHidden/>
              </w:rPr>
            </w:r>
            <w:r w:rsidR="00D4212D">
              <w:rPr>
                <w:noProof/>
                <w:webHidden/>
              </w:rPr>
              <w:fldChar w:fldCharType="separate"/>
            </w:r>
            <w:r w:rsidR="0015718F">
              <w:rPr>
                <w:noProof/>
                <w:webHidden/>
              </w:rPr>
              <w:t>5</w:t>
            </w:r>
            <w:r w:rsidR="00D4212D">
              <w:rPr>
                <w:noProof/>
                <w:webHidden/>
              </w:rPr>
              <w:fldChar w:fldCharType="end"/>
            </w:r>
          </w:hyperlink>
        </w:p>
        <w:p w14:paraId="3AC7F77D" w14:textId="2411253E" w:rsidR="00D4212D" w:rsidRDefault="00C1201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15863275" w:history="1">
            <w:r w:rsidR="00D4212D" w:rsidRPr="00C57DA5">
              <w:rPr>
                <w:rStyle w:val="Hyperlink"/>
                <w:noProof/>
                <w:lang w:val="en-US"/>
              </w:rPr>
              <w:t>6. References</w:t>
            </w:r>
            <w:r w:rsidR="00D4212D">
              <w:rPr>
                <w:noProof/>
                <w:webHidden/>
              </w:rPr>
              <w:tab/>
            </w:r>
            <w:r w:rsidR="00D4212D">
              <w:rPr>
                <w:noProof/>
                <w:webHidden/>
              </w:rPr>
              <w:fldChar w:fldCharType="begin"/>
            </w:r>
            <w:r w:rsidR="00D4212D">
              <w:rPr>
                <w:noProof/>
                <w:webHidden/>
              </w:rPr>
              <w:instrText xml:space="preserve"> PAGEREF _Toc215863275 \h </w:instrText>
            </w:r>
            <w:r w:rsidR="00D4212D">
              <w:rPr>
                <w:noProof/>
                <w:webHidden/>
              </w:rPr>
            </w:r>
            <w:r w:rsidR="00D4212D">
              <w:rPr>
                <w:noProof/>
                <w:webHidden/>
              </w:rPr>
              <w:fldChar w:fldCharType="separate"/>
            </w:r>
            <w:r w:rsidR="0015718F">
              <w:rPr>
                <w:noProof/>
                <w:webHidden/>
              </w:rPr>
              <w:t>6</w:t>
            </w:r>
            <w:r w:rsidR="00D4212D">
              <w:rPr>
                <w:noProof/>
                <w:webHidden/>
              </w:rPr>
              <w:fldChar w:fldCharType="end"/>
            </w:r>
          </w:hyperlink>
        </w:p>
        <w:p w14:paraId="246E5A5E" w14:textId="4D4E0499" w:rsidR="00D4212D" w:rsidRDefault="00C1201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15863276" w:history="1">
            <w:r w:rsidR="00D4212D" w:rsidRPr="00C57DA5">
              <w:rPr>
                <w:rStyle w:val="Hyperlink"/>
                <w:noProof/>
                <w:lang w:val="en-US"/>
              </w:rPr>
              <w:t>7. Contact Information</w:t>
            </w:r>
            <w:r w:rsidR="00D4212D">
              <w:rPr>
                <w:noProof/>
                <w:webHidden/>
              </w:rPr>
              <w:tab/>
            </w:r>
            <w:r w:rsidR="00D4212D">
              <w:rPr>
                <w:noProof/>
                <w:webHidden/>
              </w:rPr>
              <w:fldChar w:fldCharType="begin"/>
            </w:r>
            <w:r w:rsidR="00D4212D">
              <w:rPr>
                <w:noProof/>
                <w:webHidden/>
              </w:rPr>
              <w:instrText xml:space="preserve"> PAGEREF _Toc215863276 \h </w:instrText>
            </w:r>
            <w:r w:rsidR="00D4212D">
              <w:rPr>
                <w:noProof/>
                <w:webHidden/>
              </w:rPr>
            </w:r>
            <w:r w:rsidR="00D4212D">
              <w:rPr>
                <w:noProof/>
                <w:webHidden/>
              </w:rPr>
              <w:fldChar w:fldCharType="separate"/>
            </w:r>
            <w:r w:rsidR="0015718F">
              <w:rPr>
                <w:noProof/>
                <w:webHidden/>
              </w:rPr>
              <w:t>6</w:t>
            </w:r>
            <w:r w:rsidR="00D4212D">
              <w:rPr>
                <w:noProof/>
                <w:webHidden/>
              </w:rPr>
              <w:fldChar w:fldCharType="end"/>
            </w:r>
          </w:hyperlink>
        </w:p>
        <w:p w14:paraId="388D8777" w14:textId="0FDB18E4" w:rsidR="00D4212D" w:rsidRDefault="00C1201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215863277" w:history="1">
            <w:r w:rsidR="00D4212D" w:rsidRPr="00C57DA5">
              <w:rPr>
                <w:rStyle w:val="Hyperlink"/>
                <w:noProof/>
                <w:lang w:val="en-US"/>
              </w:rPr>
              <w:t>Appendix i) Expected Values for Peak Concrete Strain Predictions</w:t>
            </w:r>
            <w:r w:rsidR="00D4212D">
              <w:rPr>
                <w:noProof/>
                <w:webHidden/>
              </w:rPr>
              <w:tab/>
            </w:r>
            <w:r w:rsidR="00D4212D">
              <w:rPr>
                <w:noProof/>
                <w:webHidden/>
              </w:rPr>
              <w:fldChar w:fldCharType="begin"/>
            </w:r>
            <w:r w:rsidR="00D4212D">
              <w:rPr>
                <w:noProof/>
                <w:webHidden/>
              </w:rPr>
              <w:instrText xml:space="preserve"> PAGEREF _Toc215863277 \h </w:instrText>
            </w:r>
            <w:r w:rsidR="00D4212D">
              <w:rPr>
                <w:noProof/>
                <w:webHidden/>
              </w:rPr>
            </w:r>
            <w:r w:rsidR="00D4212D">
              <w:rPr>
                <w:noProof/>
                <w:webHidden/>
              </w:rPr>
              <w:fldChar w:fldCharType="separate"/>
            </w:r>
            <w:r w:rsidR="0015718F">
              <w:rPr>
                <w:noProof/>
                <w:webHidden/>
              </w:rPr>
              <w:t>7</w:t>
            </w:r>
            <w:r w:rsidR="00D4212D">
              <w:rPr>
                <w:noProof/>
                <w:webHidden/>
              </w:rPr>
              <w:fldChar w:fldCharType="end"/>
            </w:r>
          </w:hyperlink>
        </w:p>
        <w:p w14:paraId="7E32CF22" w14:textId="2892A65D" w:rsidR="005146F6" w:rsidRDefault="006E1519" w:rsidP="00966048">
          <w:r>
            <w:fldChar w:fldCharType="end"/>
          </w:r>
        </w:p>
      </w:sdtContent>
    </w:sdt>
    <w:p w14:paraId="3502FFC5" w14:textId="143D1569" w:rsidR="002629B0" w:rsidRPr="004632C7" w:rsidRDefault="002629B0" w:rsidP="00D36698">
      <w:pPr>
        <w:pStyle w:val="Heading1"/>
        <w:rPr>
          <w:lang w:val="en-US"/>
        </w:rPr>
      </w:pPr>
      <w:bookmarkStart w:id="0" w:name="_Toc215863270"/>
      <w:r w:rsidRPr="004632C7">
        <w:rPr>
          <w:lang w:val="en-US"/>
        </w:rPr>
        <w:t>Introduction</w:t>
      </w:r>
      <w:bookmarkEnd w:id="0"/>
    </w:p>
    <w:p w14:paraId="539A200A" w14:textId="77777777" w:rsidR="00920221" w:rsidRDefault="00920221" w:rsidP="00D36027">
      <w:pPr>
        <w:rPr>
          <w:lang w:val="en-US"/>
        </w:rPr>
      </w:pPr>
      <w:r w:rsidRPr="00920221">
        <w:rPr>
          <w:lang w:val="en-US"/>
        </w:rPr>
        <w:t>This repository contains files supporting a machine learning-integrated finite element modeling framework for reinforced concrete (RC) structural walls.</w:t>
      </w:r>
    </w:p>
    <w:p w14:paraId="607CDF5D" w14:textId="52A9AFA2" w:rsidR="00751D60" w:rsidRDefault="004413AC" w:rsidP="00906F21">
      <w:pPr>
        <w:rPr>
          <w:lang w:val="en-US"/>
        </w:rPr>
      </w:pPr>
      <w:r w:rsidRPr="004632C7">
        <w:rPr>
          <w:lang w:val="en-US"/>
        </w:rPr>
        <w:t>The finite element model</w:t>
      </w:r>
      <w:r w:rsidR="00DA1207">
        <w:rPr>
          <w:lang w:val="en-US"/>
        </w:rPr>
        <w:t>,</w:t>
      </w:r>
      <w:r w:rsidR="00A00070" w:rsidRPr="004632C7">
        <w:rPr>
          <w:lang w:val="en-US"/>
        </w:rPr>
        <w:t xml:space="preserve"> developed </w:t>
      </w:r>
      <w:r w:rsidR="007330F8">
        <w:rPr>
          <w:lang w:val="en-US"/>
        </w:rPr>
        <w:t>with</w:t>
      </w:r>
      <w:r w:rsidR="00A00070" w:rsidRPr="004632C7">
        <w:rPr>
          <w:lang w:val="en-US"/>
        </w:rPr>
        <w:t xml:space="preserve">in </w:t>
      </w:r>
      <w:r w:rsidR="007330F8">
        <w:rPr>
          <w:lang w:val="en-US"/>
        </w:rPr>
        <w:t xml:space="preserve">the </w:t>
      </w:r>
      <w:r w:rsidR="00A00070" w:rsidRPr="004632C7">
        <w:rPr>
          <w:lang w:val="en-US"/>
        </w:rPr>
        <w:t>OpenSees software framework</w:t>
      </w:r>
      <w:r w:rsidR="00DA1207">
        <w:rPr>
          <w:lang w:val="en-US"/>
        </w:rPr>
        <w:t>,</w:t>
      </w:r>
      <w:r w:rsidR="004632C7">
        <w:rPr>
          <w:lang w:val="en-US"/>
        </w:rPr>
        <w:t xml:space="preserve"> </w:t>
      </w:r>
      <w:r w:rsidR="00751D60">
        <w:rPr>
          <w:lang w:val="en-US"/>
        </w:rPr>
        <w:t>simulates</w:t>
      </w:r>
      <w:r w:rsidR="004632C7">
        <w:rPr>
          <w:lang w:val="en-US"/>
        </w:rPr>
        <w:t xml:space="preserve"> the behavior of</w:t>
      </w:r>
      <w:r w:rsidR="004632C7" w:rsidRPr="004632C7">
        <w:rPr>
          <w:lang w:val="en-US"/>
        </w:rPr>
        <w:t xml:space="preserve"> structural walls</w:t>
      </w:r>
      <w:r w:rsidR="004632C7">
        <w:rPr>
          <w:lang w:val="en-US"/>
        </w:rPr>
        <w:t xml:space="preserve"> under quasi-static cyclic loads</w:t>
      </w:r>
      <w:r w:rsidR="00A00070" w:rsidRPr="004632C7">
        <w:rPr>
          <w:lang w:val="en-US"/>
        </w:rPr>
        <w:t>. It is a macroscopic</w:t>
      </w:r>
      <w:r w:rsidRPr="004632C7">
        <w:rPr>
          <w:lang w:val="en-US"/>
        </w:rPr>
        <w:t xml:space="preserve"> two-dimensional fiber beam-column </w:t>
      </w:r>
      <w:r w:rsidR="009B1156" w:rsidRPr="004632C7">
        <w:rPr>
          <w:lang w:val="en-US"/>
        </w:rPr>
        <w:t xml:space="preserve">model with </w:t>
      </w:r>
      <w:r w:rsidR="007330F8">
        <w:rPr>
          <w:lang w:val="en-US"/>
        </w:rPr>
        <w:t xml:space="preserve">a </w:t>
      </w:r>
      <w:r w:rsidRPr="004632C7">
        <w:rPr>
          <w:lang w:val="en-US"/>
        </w:rPr>
        <w:t xml:space="preserve">displacement-based </w:t>
      </w:r>
      <w:r w:rsidR="009B1156" w:rsidRPr="004632C7">
        <w:rPr>
          <w:lang w:val="en-US"/>
        </w:rPr>
        <w:t>formulation</w:t>
      </w:r>
      <w:r w:rsidRPr="004632C7">
        <w:rPr>
          <w:lang w:val="en-US"/>
        </w:rPr>
        <w:t xml:space="preserve"> that accounts for</w:t>
      </w:r>
      <w:r w:rsidR="00A00070" w:rsidRPr="004632C7">
        <w:rPr>
          <w:lang w:val="en-US"/>
        </w:rPr>
        <w:t xml:space="preserve"> several mechanisms influencing the hysteretic behavior</w:t>
      </w:r>
      <w:r w:rsidR="0017611E">
        <w:rPr>
          <w:lang w:val="en-US"/>
        </w:rPr>
        <w:t>, strength degradation</w:t>
      </w:r>
      <w:r w:rsidR="00A00070" w:rsidRPr="004632C7">
        <w:rPr>
          <w:lang w:val="en-US"/>
        </w:rPr>
        <w:t xml:space="preserve"> and failure of RC structural walls, including</w:t>
      </w:r>
      <w:r w:rsidRPr="004632C7">
        <w:rPr>
          <w:lang w:val="en-US"/>
        </w:rPr>
        <w:t xml:space="preserve"> bar rupture</w:t>
      </w:r>
      <w:r w:rsidR="00A00070" w:rsidRPr="004632C7">
        <w:rPr>
          <w:lang w:val="en-US"/>
        </w:rPr>
        <w:t xml:space="preserve"> and</w:t>
      </w:r>
      <w:r w:rsidRPr="004632C7">
        <w:rPr>
          <w:lang w:val="en-US"/>
        </w:rPr>
        <w:t xml:space="preserve"> buckling</w:t>
      </w:r>
      <w:r w:rsidR="00A00070" w:rsidRPr="004632C7">
        <w:rPr>
          <w:lang w:val="en-US"/>
        </w:rPr>
        <w:t>,</w:t>
      </w:r>
      <w:r w:rsidRPr="004632C7">
        <w:rPr>
          <w:lang w:val="en-US"/>
        </w:rPr>
        <w:t xml:space="preserve"> low-cycle </w:t>
      </w:r>
      <w:r w:rsidR="00A00070" w:rsidRPr="004632C7">
        <w:rPr>
          <w:lang w:val="en-US"/>
        </w:rPr>
        <w:t xml:space="preserve">fatigue effects, </w:t>
      </w:r>
      <w:r w:rsidRPr="004632C7">
        <w:rPr>
          <w:lang w:val="en-US"/>
        </w:rPr>
        <w:t>shear</w:t>
      </w:r>
      <w:r w:rsidR="007330F8">
        <w:rPr>
          <w:lang w:val="en-US"/>
        </w:rPr>
        <w:t>,</w:t>
      </w:r>
      <w:r w:rsidR="00E325FB" w:rsidRPr="004632C7">
        <w:rPr>
          <w:lang w:val="en-US"/>
        </w:rPr>
        <w:t xml:space="preserve"> and</w:t>
      </w:r>
      <w:r w:rsidRPr="004632C7">
        <w:rPr>
          <w:lang w:val="en-US"/>
        </w:rPr>
        <w:t xml:space="preserve"> </w:t>
      </w:r>
      <w:r w:rsidR="00A00070" w:rsidRPr="004632C7">
        <w:rPr>
          <w:lang w:val="en-US"/>
        </w:rPr>
        <w:t xml:space="preserve">anchorage deformations. </w:t>
      </w:r>
    </w:p>
    <w:p w14:paraId="35F32A2D" w14:textId="4568F980" w:rsidR="000B4A30" w:rsidRPr="004632C7" w:rsidRDefault="00E325FB" w:rsidP="002978F9">
      <w:pPr>
        <w:rPr>
          <w:szCs w:val="24"/>
          <w:lang w:val="en-US"/>
        </w:rPr>
      </w:pPr>
      <w:r w:rsidRPr="004632C7">
        <w:rPr>
          <w:szCs w:val="24"/>
          <w:lang w:val="en-US"/>
        </w:rPr>
        <w:t xml:space="preserve">The </w:t>
      </w:r>
      <w:r w:rsidR="00B42335">
        <w:rPr>
          <w:szCs w:val="24"/>
          <w:lang w:val="en-US"/>
        </w:rPr>
        <w:t>strain</w:t>
      </w:r>
      <w:r w:rsidRPr="004632C7">
        <w:rPr>
          <w:szCs w:val="24"/>
          <w:lang w:val="en-US"/>
        </w:rPr>
        <w:t xml:space="preserve"> localization issues for walls with softening moment-curvature response are addressed by </w:t>
      </w:r>
      <w:r w:rsidR="00DA1207">
        <w:rPr>
          <w:szCs w:val="24"/>
          <w:lang w:val="en-US"/>
        </w:rPr>
        <w:t>setting</w:t>
      </w:r>
      <w:r w:rsidR="009B1156" w:rsidRPr="004632C7">
        <w:rPr>
          <w:szCs w:val="24"/>
          <w:lang w:val="en-US"/>
        </w:rPr>
        <w:t xml:space="preserve"> the base element</w:t>
      </w:r>
      <w:r w:rsidR="002978F9" w:rsidRPr="004632C7">
        <w:rPr>
          <w:szCs w:val="24"/>
          <w:lang w:val="en-US"/>
        </w:rPr>
        <w:t xml:space="preserve"> length equal to two times the estimated plastic hinge length</w:t>
      </w:r>
      <w:r w:rsidR="00B42335">
        <w:rPr>
          <w:szCs w:val="24"/>
          <w:lang w:val="en-US"/>
        </w:rPr>
        <w:t xml:space="preserve"> of the wall</w:t>
      </w:r>
      <w:r w:rsidR="002978F9" w:rsidRPr="004632C7">
        <w:rPr>
          <w:szCs w:val="24"/>
          <w:lang w:val="en-US"/>
        </w:rPr>
        <w:t xml:space="preserve"> and </w:t>
      </w:r>
      <w:r w:rsidR="00DA1207">
        <w:rPr>
          <w:szCs w:val="24"/>
          <w:lang w:val="en-US"/>
        </w:rPr>
        <w:t>employing</w:t>
      </w:r>
      <w:r w:rsidR="002978F9" w:rsidRPr="004632C7">
        <w:rPr>
          <w:szCs w:val="24"/>
          <w:lang w:val="en-US"/>
        </w:rPr>
        <w:t xml:space="preserve"> </w:t>
      </w:r>
      <w:r w:rsidR="007330F8">
        <w:rPr>
          <w:szCs w:val="24"/>
          <w:lang w:val="en-US"/>
        </w:rPr>
        <w:t xml:space="preserve">the </w:t>
      </w:r>
      <w:r w:rsidR="002978F9" w:rsidRPr="004632C7">
        <w:rPr>
          <w:szCs w:val="24"/>
          <w:lang w:val="en-US"/>
        </w:rPr>
        <w:t xml:space="preserve">Gauss-Legendre integration technique with two integration points </w:t>
      </w:r>
      <w:r w:rsidR="00DA1207">
        <w:rPr>
          <w:szCs w:val="24"/>
          <w:lang w:val="en-US"/>
        </w:rPr>
        <w:t>per</w:t>
      </w:r>
      <w:r w:rsidR="002978F9" w:rsidRPr="004632C7">
        <w:rPr>
          <w:szCs w:val="24"/>
          <w:lang w:val="en-US"/>
        </w:rPr>
        <w:t xml:space="preserve"> element.</w:t>
      </w:r>
      <w:r w:rsidRPr="004632C7">
        <w:rPr>
          <w:szCs w:val="24"/>
          <w:lang w:val="en-US"/>
        </w:rPr>
        <w:t xml:space="preserve"> </w:t>
      </w:r>
      <w:r w:rsidR="000B4A30" w:rsidRPr="004632C7">
        <w:rPr>
          <w:szCs w:val="24"/>
          <w:lang w:val="en-US"/>
        </w:rPr>
        <w:t>The proposed finite element model is particularly efficient in estimating the displacement capacity and strength degradation of ductile (i.e., flexure and flexure-shear controlled) rectangular and barbell walls</w:t>
      </w:r>
      <w:r w:rsidR="007330F8">
        <w:rPr>
          <w:szCs w:val="24"/>
          <w:lang w:val="en-US"/>
        </w:rPr>
        <w:t>,</w:t>
      </w:r>
      <w:r w:rsidR="008A7AB2" w:rsidRPr="004632C7">
        <w:rPr>
          <w:szCs w:val="24"/>
          <w:lang w:val="en-US"/>
        </w:rPr>
        <w:t xml:space="preserve"> with the best results expected for specimens with large axial loads (i.e., </w:t>
      </w:r>
      <w:r w:rsidR="00751D60">
        <w:rPr>
          <w:szCs w:val="24"/>
          <w:lang w:val="en-US"/>
        </w:rPr>
        <w:t>a</w:t>
      </w:r>
      <w:r w:rsidR="008A7AB2" w:rsidRPr="004632C7">
        <w:rPr>
          <w:szCs w:val="24"/>
          <w:lang w:val="en-US"/>
        </w:rPr>
        <w:t>xial load ratio about 20% or larger).</w:t>
      </w:r>
      <w:r w:rsidR="003550D2" w:rsidRPr="004632C7">
        <w:rPr>
          <w:szCs w:val="24"/>
          <w:lang w:val="en-US"/>
        </w:rPr>
        <w:t xml:space="preserve"> </w:t>
      </w:r>
      <w:r w:rsidR="009C100F" w:rsidRPr="004632C7">
        <w:rPr>
          <w:szCs w:val="24"/>
          <w:lang w:val="en-US"/>
        </w:rPr>
        <w:t>The F</w:t>
      </w:r>
      <w:r w:rsidR="008A7AB2" w:rsidRPr="004632C7">
        <w:rPr>
          <w:szCs w:val="24"/>
          <w:lang w:val="en-US"/>
        </w:rPr>
        <w:t>E</w:t>
      </w:r>
      <w:r w:rsidR="009C100F" w:rsidRPr="004632C7">
        <w:rPr>
          <w:szCs w:val="24"/>
          <w:lang w:val="en-US"/>
        </w:rPr>
        <w:t xml:space="preserve"> model</w:t>
      </w:r>
      <w:r w:rsidR="003550D2" w:rsidRPr="004632C7">
        <w:rPr>
          <w:szCs w:val="24"/>
          <w:lang w:val="en-US"/>
        </w:rPr>
        <w:t xml:space="preserve"> should not be used, however, </w:t>
      </w:r>
      <w:r w:rsidR="009C100F" w:rsidRPr="004632C7">
        <w:rPr>
          <w:szCs w:val="24"/>
          <w:lang w:val="en-US"/>
        </w:rPr>
        <w:t>to study</w:t>
      </w:r>
      <w:r w:rsidR="003550D2" w:rsidRPr="004632C7">
        <w:rPr>
          <w:szCs w:val="24"/>
          <w:lang w:val="en-US"/>
        </w:rPr>
        <w:t xml:space="preserve"> flanged (i.e., I, L, T</w:t>
      </w:r>
      <w:r w:rsidR="007330F8">
        <w:rPr>
          <w:szCs w:val="24"/>
          <w:lang w:val="en-US"/>
        </w:rPr>
        <w:t>,</w:t>
      </w:r>
      <w:r w:rsidR="003550D2" w:rsidRPr="004632C7">
        <w:rPr>
          <w:szCs w:val="24"/>
          <w:lang w:val="en-US"/>
        </w:rPr>
        <w:t xml:space="preserve"> and U-shaped) ductile </w:t>
      </w:r>
      <w:r w:rsidR="00B42335">
        <w:rPr>
          <w:szCs w:val="24"/>
          <w:lang w:val="en-US"/>
        </w:rPr>
        <w:t xml:space="preserve">walls </w:t>
      </w:r>
      <w:r w:rsidR="003550D2" w:rsidRPr="004632C7">
        <w:rPr>
          <w:szCs w:val="24"/>
          <w:lang w:val="en-US"/>
        </w:rPr>
        <w:t>or squat shear-controlled s</w:t>
      </w:r>
      <w:r w:rsidR="00B42335">
        <w:rPr>
          <w:szCs w:val="24"/>
          <w:lang w:val="en-US"/>
        </w:rPr>
        <w:t>pecimens</w:t>
      </w:r>
      <w:r w:rsidR="003550D2" w:rsidRPr="004632C7">
        <w:rPr>
          <w:szCs w:val="24"/>
          <w:lang w:val="en-US"/>
        </w:rPr>
        <w:t>.</w:t>
      </w:r>
    </w:p>
    <w:p w14:paraId="6497F1C1" w14:textId="5C3051AF" w:rsidR="004413AC" w:rsidRPr="004632C7" w:rsidRDefault="002B33BE" w:rsidP="002B33BE">
      <w:pPr>
        <w:rPr>
          <w:szCs w:val="24"/>
          <w:lang w:val="en-US"/>
        </w:rPr>
      </w:pPr>
      <w:r>
        <w:rPr>
          <w:szCs w:val="24"/>
          <w:lang w:val="en-US"/>
        </w:rPr>
        <w:t xml:space="preserve">The finite element model </w:t>
      </w:r>
      <w:r w:rsidR="00DA1207">
        <w:rPr>
          <w:szCs w:val="24"/>
          <w:lang w:val="en-US"/>
        </w:rPr>
        <w:t>was</w:t>
      </w:r>
      <w:r>
        <w:rPr>
          <w:szCs w:val="24"/>
          <w:lang w:val="en-US"/>
        </w:rPr>
        <w:t xml:space="preserve"> calibrated over 140 experimental specimens</w:t>
      </w:r>
      <w:r w:rsidR="007330F8">
        <w:rPr>
          <w:szCs w:val="24"/>
          <w:lang w:val="en-US"/>
        </w:rPr>
        <w:t>,</w:t>
      </w:r>
      <w:r>
        <w:rPr>
          <w:szCs w:val="24"/>
          <w:lang w:val="en-US"/>
        </w:rPr>
        <w:t xml:space="preserve"> summarized in</w:t>
      </w:r>
      <w:r w:rsidR="007330F8">
        <w:rPr>
          <w:szCs w:val="24"/>
          <w:lang w:val="en-US"/>
        </w:rPr>
        <w:t xml:space="preserve"> the</w:t>
      </w:r>
      <w:r>
        <w:rPr>
          <w:szCs w:val="24"/>
          <w:lang w:val="en-US"/>
        </w:rPr>
        <w:t xml:space="preserve"> </w:t>
      </w:r>
      <w:r w:rsidR="002629B0" w:rsidRPr="00B240BE">
        <w:rPr>
          <w:rFonts w:ascii="Consolas" w:hAnsi="Consolas"/>
          <w:b/>
          <w:bCs/>
          <w:color w:val="C00000"/>
          <w:szCs w:val="24"/>
          <w:lang w:val="en-US"/>
        </w:rPr>
        <w:t>DeltaU_Database.xlsx</w:t>
      </w:r>
      <w:r>
        <w:rPr>
          <w:szCs w:val="24"/>
          <w:lang w:val="en-US"/>
        </w:rPr>
        <w:t xml:space="preserve"> spreadsheet</w:t>
      </w:r>
      <w:r w:rsidRPr="002B33BE">
        <w:rPr>
          <w:szCs w:val="24"/>
          <w:lang w:val="en-US"/>
        </w:rPr>
        <w:t>.</w:t>
      </w:r>
      <w:r w:rsidR="002629B0" w:rsidRPr="004632C7">
        <w:rPr>
          <w:szCs w:val="24"/>
          <w:lang w:val="en-US"/>
        </w:rPr>
        <w:t xml:space="preserve"> </w:t>
      </w:r>
      <w:r>
        <w:rPr>
          <w:szCs w:val="24"/>
          <w:lang w:val="en-US"/>
        </w:rPr>
        <w:t xml:space="preserve">The </w:t>
      </w:r>
      <w:r w:rsidR="0017611E">
        <w:rPr>
          <w:szCs w:val="24"/>
          <w:lang w:val="en-US"/>
        </w:rPr>
        <w:t>proposed</w:t>
      </w:r>
      <w:r>
        <w:rPr>
          <w:szCs w:val="24"/>
          <w:lang w:val="en-US"/>
        </w:rPr>
        <w:t xml:space="preserve"> </w:t>
      </w:r>
      <w:r w:rsidR="0017611E">
        <w:rPr>
          <w:szCs w:val="24"/>
          <w:lang w:val="en-US"/>
        </w:rPr>
        <w:t>macro model</w:t>
      </w:r>
      <w:r>
        <w:rPr>
          <w:szCs w:val="24"/>
          <w:lang w:val="en-US"/>
        </w:rPr>
        <w:t xml:space="preserve"> </w:t>
      </w:r>
      <w:r>
        <w:rPr>
          <w:szCs w:val="24"/>
          <w:lang w:val="en-US"/>
        </w:rPr>
        <w:lastRenderedPageBreak/>
        <w:t xml:space="preserve">can be studied using </w:t>
      </w:r>
      <w:r w:rsidR="003A3BFB">
        <w:rPr>
          <w:szCs w:val="24"/>
          <w:lang w:val="en-US"/>
        </w:rPr>
        <w:t>the</w:t>
      </w:r>
      <w:r w:rsidR="000B2DA3">
        <w:rPr>
          <w:szCs w:val="24"/>
          <w:lang w:val="en-US"/>
        </w:rPr>
        <w:t xml:space="preserve"> accompanying </w:t>
      </w:r>
      <w:r>
        <w:rPr>
          <w:szCs w:val="24"/>
          <w:lang w:val="en-US"/>
        </w:rPr>
        <w:t>example (</w:t>
      </w:r>
      <w:r w:rsidR="000B2DA3" w:rsidRPr="000B2DA3">
        <w:rPr>
          <w:szCs w:val="24"/>
          <w:lang w:val="en-US"/>
        </w:rPr>
        <w:t>i.e.,</w:t>
      </w:r>
      <w:r w:rsidR="000B2DA3">
        <w:rPr>
          <w:rFonts w:ascii="Consolas" w:hAnsi="Consolas"/>
          <w:b/>
          <w:bCs/>
          <w:color w:val="C00000"/>
          <w:szCs w:val="24"/>
          <w:lang w:val="en-US"/>
        </w:rPr>
        <w:t xml:space="preserve"> </w:t>
      </w:r>
      <w:r w:rsidRPr="00B240BE">
        <w:rPr>
          <w:rFonts w:ascii="Consolas" w:hAnsi="Consolas"/>
          <w:b/>
          <w:bCs/>
          <w:color w:val="C00000"/>
          <w:szCs w:val="24"/>
          <w:lang w:val="en-US"/>
        </w:rPr>
        <w:t>WSH6_Model01.tcl</w:t>
      </w:r>
      <w:r>
        <w:rPr>
          <w:szCs w:val="24"/>
          <w:lang w:val="en-US"/>
        </w:rPr>
        <w:t>)</w:t>
      </w:r>
      <w:r w:rsidR="000B4A30" w:rsidRPr="004632C7">
        <w:rPr>
          <w:szCs w:val="24"/>
          <w:lang w:val="en-US"/>
        </w:rPr>
        <w:t xml:space="preserve"> </w:t>
      </w:r>
      <w:r w:rsidR="009F7AA5">
        <w:rPr>
          <w:szCs w:val="24"/>
          <w:lang w:val="en-US"/>
        </w:rPr>
        <w:t>available</w:t>
      </w:r>
      <w:r>
        <w:rPr>
          <w:szCs w:val="24"/>
          <w:lang w:val="en-US"/>
        </w:rPr>
        <w:t xml:space="preserve"> in the present repository</w:t>
      </w:r>
      <w:r w:rsidR="000B4A30" w:rsidRPr="004632C7">
        <w:rPr>
          <w:szCs w:val="24"/>
          <w:lang w:val="en-US"/>
        </w:rPr>
        <w:t>.</w:t>
      </w:r>
    </w:p>
    <w:p w14:paraId="56F2038F" w14:textId="63F67BB0" w:rsidR="002978F9" w:rsidRPr="004632C7" w:rsidRDefault="000B4A30" w:rsidP="00D73721">
      <w:pPr>
        <w:rPr>
          <w:szCs w:val="24"/>
          <w:lang w:val="en-US"/>
        </w:rPr>
      </w:pPr>
      <w:r w:rsidRPr="004632C7">
        <w:rPr>
          <w:szCs w:val="24"/>
          <w:lang w:val="en-US"/>
        </w:rPr>
        <w:t>The finite element model uses</w:t>
      </w:r>
      <w:r w:rsidR="007330F8">
        <w:rPr>
          <w:szCs w:val="24"/>
          <w:lang w:val="en-US"/>
        </w:rPr>
        <w:t xml:space="preserve"> the</w:t>
      </w:r>
      <w:r w:rsidRPr="004632C7">
        <w:rPr>
          <w:szCs w:val="24"/>
          <w:lang w:val="en-US"/>
        </w:rPr>
        <w:t xml:space="preserve"> modified peak strain</w:t>
      </w:r>
      <w:r w:rsidR="00733564" w:rsidRPr="004632C7">
        <w:rPr>
          <w:szCs w:val="24"/>
          <w:lang w:val="en-US"/>
        </w:rPr>
        <w:t xml:space="preserve"> of concrete</w:t>
      </w:r>
      <w:r w:rsidRPr="004632C7">
        <w:rPr>
          <w:szCs w:val="24"/>
          <w:lang w:val="en-US"/>
        </w:rPr>
        <w:t xml:space="preserve"> as </w:t>
      </w:r>
      <w:r w:rsidR="00733564" w:rsidRPr="004632C7">
        <w:rPr>
          <w:szCs w:val="24"/>
          <w:lang w:val="en-US"/>
        </w:rPr>
        <w:t>its</w:t>
      </w:r>
      <w:r w:rsidRPr="004632C7">
        <w:rPr>
          <w:szCs w:val="24"/>
          <w:lang w:val="en-US"/>
        </w:rPr>
        <w:t xml:space="preserve"> calibration parameter. To make the FE modeling approach applicable to untested </w:t>
      </w:r>
      <w:r w:rsidR="001A7736">
        <w:rPr>
          <w:szCs w:val="24"/>
          <w:lang w:val="en-US"/>
        </w:rPr>
        <w:t>specimens</w:t>
      </w:r>
      <w:r w:rsidRPr="004632C7">
        <w:rPr>
          <w:szCs w:val="24"/>
          <w:lang w:val="en-US"/>
        </w:rPr>
        <w:t xml:space="preserve">, </w:t>
      </w:r>
      <w:r w:rsidR="002978F9" w:rsidRPr="004632C7">
        <w:rPr>
          <w:szCs w:val="24"/>
          <w:lang w:val="en-US"/>
        </w:rPr>
        <w:t>two</w:t>
      </w:r>
      <w:r w:rsidRPr="004632C7">
        <w:rPr>
          <w:szCs w:val="24"/>
          <w:lang w:val="en-US"/>
        </w:rPr>
        <w:t xml:space="preserve"> Simple Weighted Ensemble machine learning model</w:t>
      </w:r>
      <w:r w:rsidR="002978F9" w:rsidRPr="004632C7">
        <w:rPr>
          <w:szCs w:val="24"/>
          <w:lang w:val="en-US"/>
        </w:rPr>
        <w:t>s</w:t>
      </w:r>
      <w:r w:rsidRPr="004632C7">
        <w:rPr>
          <w:szCs w:val="24"/>
          <w:lang w:val="en-US"/>
        </w:rPr>
        <w:t xml:space="preserve"> </w:t>
      </w:r>
      <w:r w:rsidR="002978F9" w:rsidRPr="004632C7">
        <w:rPr>
          <w:szCs w:val="24"/>
          <w:lang w:val="en-US"/>
        </w:rPr>
        <w:t>were</w:t>
      </w:r>
      <w:r w:rsidRPr="004632C7">
        <w:rPr>
          <w:szCs w:val="24"/>
          <w:lang w:val="en-US"/>
        </w:rPr>
        <w:t xml:space="preserve"> developed in MATLAB</w:t>
      </w:r>
      <w:r w:rsidR="007D4707">
        <w:rPr>
          <w:szCs w:val="24"/>
          <w:lang w:val="en-US"/>
        </w:rPr>
        <w:t>. These ML models</w:t>
      </w:r>
      <w:r w:rsidRPr="004632C7">
        <w:rPr>
          <w:szCs w:val="24"/>
          <w:lang w:val="en-US"/>
        </w:rPr>
        <w:t xml:space="preserve"> can estimate the </w:t>
      </w:r>
      <w:r w:rsidR="001A7736">
        <w:rPr>
          <w:szCs w:val="24"/>
          <w:lang w:val="en-US"/>
        </w:rPr>
        <w:t xml:space="preserve">calibration parameter (i.e., the </w:t>
      </w:r>
      <w:r w:rsidR="00733564" w:rsidRPr="004632C7">
        <w:rPr>
          <w:szCs w:val="24"/>
          <w:lang w:val="en-US"/>
        </w:rPr>
        <w:t xml:space="preserve">modified </w:t>
      </w:r>
      <w:r w:rsidRPr="004632C7">
        <w:rPr>
          <w:szCs w:val="24"/>
          <w:lang w:val="en-US"/>
        </w:rPr>
        <w:t>peak concrete strain</w:t>
      </w:r>
      <w:r w:rsidR="001A7736">
        <w:rPr>
          <w:szCs w:val="24"/>
          <w:lang w:val="en-US"/>
        </w:rPr>
        <w:t>)</w:t>
      </w:r>
      <w:r w:rsidR="00733564" w:rsidRPr="004632C7">
        <w:rPr>
          <w:szCs w:val="24"/>
          <w:lang w:val="en-US"/>
        </w:rPr>
        <w:t xml:space="preserve"> of </w:t>
      </w:r>
      <w:r w:rsidR="002978F9" w:rsidRPr="004632C7">
        <w:rPr>
          <w:szCs w:val="24"/>
          <w:lang w:val="en-US"/>
        </w:rPr>
        <w:t xml:space="preserve">structural </w:t>
      </w:r>
      <w:r w:rsidR="00733564" w:rsidRPr="004632C7">
        <w:rPr>
          <w:szCs w:val="24"/>
          <w:lang w:val="en-US"/>
        </w:rPr>
        <w:t>walls</w:t>
      </w:r>
      <w:r w:rsidR="00E325FB" w:rsidRPr="004632C7">
        <w:rPr>
          <w:szCs w:val="24"/>
          <w:lang w:val="en-US"/>
        </w:rPr>
        <w:t xml:space="preserve"> </w:t>
      </w:r>
      <w:r w:rsidR="007D4707">
        <w:rPr>
          <w:szCs w:val="24"/>
          <w:lang w:val="en-US"/>
        </w:rPr>
        <w:t>based on</w:t>
      </w:r>
      <w:r w:rsidR="00733564" w:rsidRPr="004632C7">
        <w:rPr>
          <w:szCs w:val="24"/>
          <w:lang w:val="en-US"/>
        </w:rPr>
        <w:t xml:space="preserve"> their geometrical, mechanical</w:t>
      </w:r>
      <w:r w:rsidR="007330F8">
        <w:rPr>
          <w:szCs w:val="24"/>
          <w:lang w:val="en-US"/>
        </w:rPr>
        <w:t>,</w:t>
      </w:r>
      <w:r w:rsidR="00733564" w:rsidRPr="004632C7">
        <w:rPr>
          <w:szCs w:val="24"/>
          <w:lang w:val="en-US"/>
        </w:rPr>
        <w:t xml:space="preserve"> and loading properties. </w:t>
      </w:r>
      <w:r w:rsidR="002978F9" w:rsidRPr="004632C7">
        <w:rPr>
          <w:szCs w:val="24"/>
          <w:lang w:val="en-US"/>
        </w:rPr>
        <w:t>The first Ensemble model was trained</w:t>
      </w:r>
      <w:r w:rsidR="00427C00" w:rsidRPr="004632C7">
        <w:rPr>
          <w:szCs w:val="24"/>
          <w:lang w:val="en-US"/>
        </w:rPr>
        <w:t>, validated</w:t>
      </w:r>
      <w:r w:rsidR="007330F8">
        <w:rPr>
          <w:szCs w:val="24"/>
          <w:lang w:val="en-US"/>
        </w:rPr>
        <w:t>,</w:t>
      </w:r>
      <w:r w:rsidR="00427C00" w:rsidRPr="004632C7">
        <w:rPr>
          <w:szCs w:val="24"/>
          <w:lang w:val="en-US"/>
        </w:rPr>
        <w:t xml:space="preserve"> and tested</w:t>
      </w:r>
      <w:r w:rsidR="002978F9" w:rsidRPr="004632C7">
        <w:rPr>
          <w:szCs w:val="24"/>
          <w:lang w:val="en-US"/>
        </w:rPr>
        <w:t xml:space="preserve"> on</w:t>
      </w:r>
      <w:r w:rsidR="00CB4B7C" w:rsidRPr="004632C7">
        <w:rPr>
          <w:szCs w:val="24"/>
          <w:lang w:val="en-US"/>
        </w:rPr>
        <w:t xml:space="preserve"> the </w:t>
      </w:r>
      <w:r w:rsidR="007D4707">
        <w:rPr>
          <w:szCs w:val="24"/>
          <w:lang w:val="en-US"/>
        </w:rPr>
        <w:t>full</w:t>
      </w:r>
      <w:r w:rsidR="002978F9" w:rsidRPr="004632C7">
        <w:rPr>
          <w:szCs w:val="24"/>
          <w:lang w:val="en-US"/>
        </w:rPr>
        <w:t xml:space="preserve"> 1</w:t>
      </w:r>
      <w:r w:rsidR="00427C00" w:rsidRPr="004632C7">
        <w:rPr>
          <w:szCs w:val="24"/>
          <w:lang w:val="en-US"/>
        </w:rPr>
        <w:t>4</w:t>
      </w:r>
      <w:r w:rsidR="002978F9" w:rsidRPr="004632C7">
        <w:rPr>
          <w:szCs w:val="24"/>
          <w:lang w:val="en-US"/>
        </w:rPr>
        <w:t>0</w:t>
      </w:r>
      <w:r w:rsidR="00CB4B7C" w:rsidRPr="004632C7">
        <w:rPr>
          <w:szCs w:val="24"/>
          <w:lang w:val="en-US"/>
        </w:rPr>
        <w:t xml:space="preserve">-unit database, </w:t>
      </w:r>
      <w:r w:rsidR="002978F9" w:rsidRPr="004632C7">
        <w:rPr>
          <w:szCs w:val="24"/>
          <w:lang w:val="en-US"/>
        </w:rPr>
        <w:t xml:space="preserve">while the second model </w:t>
      </w:r>
      <w:r w:rsidR="009C100F" w:rsidRPr="004632C7">
        <w:rPr>
          <w:szCs w:val="24"/>
          <w:lang w:val="en-US"/>
        </w:rPr>
        <w:t>employed</w:t>
      </w:r>
      <w:r w:rsidR="002B5C75">
        <w:rPr>
          <w:szCs w:val="24"/>
          <w:lang w:val="en-US"/>
        </w:rPr>
        <w:t xml:space="preserve"> a subset of</w:t>
      </w:r>
      <w:r w:rsidR="002978F9" w:rsidRPr="004632C7">
        <w:rPr>
          <w:szCs w:val="24"/>
          <w:lang w:val="en-US"/>
        </w:rPr>
        <w:t xml:space="preserve"> 110 specimens</w:t>
      </w:r>
      <w:r w:rsidR="00427C00" w:rsidRPr="004632C7">
        <w:rPr>
          <w:szCs w:val="24"/>
          <w:lang w:val="en-US"/>
        </w:rPr>
        <w:t xml:space="preserve"> with boundary elements.</w:t>
      </w:r>
      <w:r w:rsidR="003550D2" w:rsidRPr="004632C7">
        <w:rPr>
          <w:szCs w:val="24"/>
          <w:lang w:val="en-US"/>
        </w:rPr>
        <w:t xml:space="preserve"> The training, validation</w:t>
      </w:r>
      <w:r w:rsidR="007330F8">
        <w:rPr>
          <w:szCs w:val="24"/>
          <w:lang w:val="en-US"/>
        </w:rPr>
        <w:t>,</w:t>
      </w:r>
      <w:r w:rsidR="003550D2" w:rsidRPr="004632C7">
        <w:rPr>
          <w:szCs w:val="24"/>
          <w:lang w:val="en-US"/>
        </w:rPr>
        <w:t xml:space="preserve"> and testing process was repeated 10 times for each category of walls</w:t>
      </w:r>
      <w:r w:rsidR="007D4707">
        <w:rPr>
          <w:szCs w:val="24"/>
          <w:lang w:val="en-US"/>
        </w:rPr>
        <w:t>.</w:t>
      </w:r>
      <w:r w:rsidR="003550D2" w:rsidRPr="004632C7">
        <w:rPr>
          <w:szCs w:val="24"/>
          <w:lang w:val="en-US"/>
        </w:rPr>
        <w:t xml:space="preserve"> </w:t>
      </w:r>
      <w:r w:rsidR="007D4707">
        <w:rPr>
          <w:szCs w:val="24"/>
          <w:lang w:val="en-US"/>
        </w:rPr>
        <w:t>The</w:t>
      </w:r>
      <w:r w:rsidR="002978F9" w:rsidRPr="004632C7">
        <w:rPr>
          <w:szCs w:val="24"/>
          <w:lang w:val="en-US"/>
        </w:rPr>
        <w:t xml:space="preserve"> </w:t>
      </w:r>
      <w:r w:rsidR="003550D2" w:rsidRPr="004632C7">
        <w:rPr>
          <w:szCs w:val="24"/>
          <w:lang w:val="en-US"/>
        </w:rPr>
        <w:t>t</w:t>
      </w:r>
      <w:r w:rsidR="00CB4B7C" w:rsidRPr="004632C7">
        <w:rPr>
          <w:szCs w:val="24"/>
          <w:lang w:val="en-US"/>
        </w:rPr>
        <w:t>wo</w:t>
      </w:r>
      <w:r w:rsidR="004E5324" w:rsidRPr="004632C7">
        <w:rPr>
          <w:szCs w:val="24"/>
          <w:lang w:val="en-US"/>
        </w:rPr>
        <w:t xml:space="preserve"> Ensemble models with the best results on their hold-out testing data are</w:t>
      </w:r>
      <w:r w:rsidR="00D73721" w:rsidRPr="004632C7">
        <w:rPr>
          <w:szCs w:val="24"/>
          <w:lang w:val="en-US"/>
        </w:rPr>
        <w:t xml:space="preserve"> selected for evaluating the peak concrete strain of new specimens. </w:t>
      </w:r>
      <w:r w:rsidR="007D4707">
        <w:rPr>
          <w:szCs w:val="24"/>
          <w:lang w:val="en-US"/>
        </w:rPr>
        <w:t>Both</w:t>
      </w:r>
      <w:r w:rsidR="00D73721" w:rsidRPr="004632C7">
        <w:rPr>
          <w:szCs w:val="24"/>
          <w:lang w:val="en-US"/>
        </w:rPr>
        <w:t xml:space="preserve"> Ensemble models are </w:t>
      </w:r>
      <w:r w:rsidR="009C100F" w:rsidRPr="004632C7">
        <w:rPr>
          <w:szCs w:val="24"/>
          <w:lang w:val="en-US"/>
        </w:rPr>
        <w:t>archived</w:t>
      </w:r>
      <w:r w:rsidR="00D73721" w:rsidRPr="004632C7">
        <w:rPr>
          <w:szCs w:val="24"/>
          <w:lang w:val="en-US"/>
        </w:rPr>
        <w:t xml:space="preserve"> </w:t>
      </w:r>
      <w:r w:rsidR="004E5324" w:rsidRPr="004632C7">
        <w:rPr>
          <w:szCs w:val="24"/>
          <w:lang w:val="en-US"/>
        </w:rPr>
        <w:t xml:space="preserve">in the </w:t>
      </w:r>
      <w:r w:rsidR="00FB4F51" w:rsidRPr="00B240BE">
        <w:rPr>
          <w:rFonts w:ascii="Consolas" w:hAnsi="Consolas"/>
          <w:b/>
          <w:bCs/>
          <w:color w:val="C00000"/>
          <w:szCs w:val="24"/>
          <w:lang w:val="en-US"/>
        </w:rPr>
        <w:t>MLmodel.</w:t>
      </w:r>
      <w:r w:rsidR="004E5324" w:rsidRPr="00B240BE">
        <w:rPr>
          <w:rFonts w:ascii="Consolas" w:hAnsi="Consolas"/>
          <w:b/>
          <w:bCs/>
          <w:color w:val="C00000"/>
          <w:szCs w:val="24"/>
          <w:lang w:val="en-US"/>
        </w:rPr>
        <w:t>zip</w:t>
      </w:r>
      <w:r w:rsidR="004E5324" w:rsidRPr="004632C7">
        <w:rPr>
          <w:szCs w:val="24"/>
          <w:lang w:val="en-US"/>
        </w:rPr>
        <w:t xml:space="preserve"> file.</w:t>
      </w:r>
    </w:p>
    <w:p w14:paraId="1E708C5E" w14:textId="2D161BA0" w:rsidR="004E5324" w:rsidRPr="004632C7" w:rsidRDefault="004E5324" w:rsidP="004E5324">
      <w:pPr>
        <w:rPr>
          <w:szCs w:val="24"/>
          <w:lang w:val="en-US"/>
        </w:rPr>
      </w:pPr>
      <w:r w:rsidRPr="004632C7">
        <w:rPr>
          <w:szCs w:val="24"/>
          <w:lang w:val="en-US"/>
        </w:rPr>
        <w:t>To use these</w:t>
      </w:r>
      <w:r w:rsidR="00D73721" w:rsidRPr="004632C7">
        <w:rPr>
          <w:szCs w:val="24"/>
          <w:lang w:val="en-US"/>
        </w:rPr>
        <w:t xml:space="preserve"> </w:t>
      </w:r>
      <w:r w:rsidRPr="004632C7">
        <w:rPr>
          <w:szCs w:val="24"/>
          <w:lang w:val="en-US"/>
        </w:rPr>
        <w:t>Ensemble models for estimating the peak concrete strain of their hold-out test specimens</w:t>
      </w:r>
      <w:r w:rsidR="00D73721" w:rsidRPr="004632C7">
        <w:rPr>
          <w:szCs w:val="24"/>
          <w:lang w:val="en-US"/>
        </w:rPr>
        <w:t>, as well as any</w:t>
      </w:r>
      <w:r w:rsidRPr="004632C7">
        <w:rPr>
          <w:szCs w:val="24"/>
          <w:lang w:val="en-US"/>
        </w:rPr>
        <w:t xml:space="preserve"> new specimen, </w:t>
      </w:r>
      <w:r w:rsidR="00733564" w:rsidRPr="004632C7">
        <w:rPr>
          <w:szCs w:val="24"/>
          <w:lang w:val="en-US"/>
        </w:rPr>
        <w:t>a MATLAB script (</w:t>
      </w:r>
      <w:r w:rsidR="00733564" w:rsidRPr="00B240BE">
        <w:rPr>
          <w:rFonts w:ascii="Consolas" w:hAnsi="Consolas"/>
          <w:b/>
          <w:bCs/>
          <w:color w:val="C00000"/>
          <w:szCs w:val="24"/>
          <w:lang w:val="en-US"/>
        </w:rPr>
        <w:t>peakStrainEstimator01.m</w:t>
      </w:r>
      <w:r w:rsidR="00733564" w:rsidRPr="004632C7">
        <w:rPr>
          <w:szCs w:val="24"/>
          <w:lang w:val="en-US"/>
        </w:rPr>
        <w:t xml:space="preserve">) </w:t>
      </w:r>
      <w:r w:rsidRPr="004632C7">
        <w:rPr>
          <w:szCs w:val="24"/>
          <w:lang w:val="en-US"/>
        </w:rPr>
        <w:t xml:space="preserve">is included in the </w:t>
      </w:r>
      <w:r w:rsidR="00FB4F51" w:rsidRPr="00B240BE">
        <w:rPr>
          <w:rFonts w:ascii="Consolas" w:hAnsi="Consolas"/>
          <w:b/>
          <w:bCs/>
          <w:color w:val="C00000"/>
          <w:szCs w:val="24"/>
          <w:lang w:val="en-US"/>
        </w:rPr>
        <w:t>MLmodel.</w:t>
      </w:r>
      <w:r w:rsidRPr="00B240BE">
        <w:rPr>
          <w:rFonts w:ascii="Consolas" w:hAnsi="Consolas"/>
          <w:b/>
          <w:bCs/>
          <w:color w:val="C00000"/>
          <w:szCs w:val="24"/>
          <w:lang w:val="en-US"/>
        </w:rPr>
        <w:t>zip</w:t>
      </w:r>
      <w:r w:rsidRPr="004632C7">
        <w:rPr>
          <w:szCs w:val="24"/>
          <w:lang w:val="en-US"/>
        </w:rPr>
        <w:t xml:space="preserve"> </w:t>
      </w:r>
      <w:r w:rsidR="00512E59">
        <w:rPr>
          <w:szCs w:val="24"/>
          <w:lang w:val="en-US"/>
        </w:rPr>
        <w:t xml:space="preserve">archive </w:t>
      </w:r>
      <w:r w:rsidRPr="004632C7">
        <w:rPr>
          <w:szCs w:val="24"/>
          <w:lang w:val="en-US"/>
        </w:rPr>
        <w:t xml:space="preserve">file. </w:t>
      </w:r>
      <w:r w:rsidRPr="00B240BE">
        <w:rPr>
          <w:rFonts w:ascii="Consolas" w:hAnsi="Consolas"/>
          <w:b/>
          <w:bCs/>
          <w:color w:val="C00000"/>
          <w:szCs w:val="24"/>
          <w:lang w:val="en-US"/>
        </w:rPr>
        <w:t>peakStrainEstimator01.m</w:t>
      </w:r>
      <w:r w:rsidRPr="004632C7">
        <w:rPr>
          <w:szCs w:val="24"/>
          <w:lang w:val="en-US"/>
        </w:rPr>
        <w:t xml:space="preserve"> </w:t>
      </w:r>
      <w:r w:rsidR="009C100F" w:rsidRPr="004632C7">
        <w:rPr>
          <w:szCs w:val="24"/>
          <w:lang w:val="en-US"/>
        </w:rPr>
        <w:t xml:space="preserve">script </w:t>
      </w:r>
      <w:r w:rsidRPr="004632C7">
        <w:rPr>
          <w:szCs w:val="24"/>
          <w:lang w:val="en-US"/>
        </w:rPr>
        <w:t xml:space="preserve">utilizes </w:t>
      </w:r>
      <w:r w:rsidR="00733564" w:rsidRPr="004632C7">
        <w:rPr>
          <w:szCs w:val="24"/>
          <w:lang w:val="en-US"/>
        </w:rPr>
        <w:t>pre-trained ML models (</w:t>
      </w:r>
      <w:proofErr w:type="spellStart"/>
      <w:r w:rsidR="00733564" w:rsidRPr="00B240BE">
        <w:rPr>
          <w:rFonts w:ascii="Consolas" w:hAnsi="Consolas"/>
          <w:b/>
          <w:bCs/>
          <w:color w:val="C00000"/>
          <w:szCs w:val="24"/>
          <w:lang w:val="en-US"/>
        </w:rPr>
        <w:t>chosen.mat</w:t>
      </w:r>
      <w:proofErr w:type="spellEnd"/>
      <w:r w:rsidR="00733564" w:rsidRPr="004632C7">
        <w:rPr>
          <w:szCs w:val="24"/>
          <w:lang w:val="en-US"/>
        </w:rPr>
        <w:t xml:space="preserve"> files) and their </w:t>
      </w:r>
      <w:r w:rsidR="00D73721" w:rsidRPr="004632C7">
        <w:rPr>
          <w:szCs w:val="24"/>
          <w:lang w:val="en-US"/>
        </w:rPr>
        <w:t xml:space="preserve">assigned </w:t>
      </w:r>
      <w:r w:rsidR="00733564" w:rsidRPr="004632C7">
        <w:rPr>
          <w:szCs w:val="24"/>
          <w:lang w:val="en-US"/>
        </w:rPr>
        <w:t xml:space="preserve">weights to </w:t>
      </w:r>
      <w:r w:rsidR="007D4707">
        <w:rPr>
          <w:szCs w:val="24"/>
          <w:lang w:val="en-US"/>
        </w:rPr>
        <w:t>predict</w:t>
      </w:r>
      <w:r w:rsidR="00733564" w:rsidRPr="004632C7">
        <w:rPr>
          <w:szCs w:val="24"/>
          <w:lang w:val="en-US"/>
        </w:rPr>
        <w:t xml:space="preserve"> the modified peak strain of concrete for </w:t>
      </w:r>
      <w:r w:rsidR="007D4707">
        <w:rPr>
          <w:szCs w:val="24"/>
          <w:lang w:val="en-US"/>
        </w:rPr>
        <w:t>a given</w:t>
      </w:r>
      <w:r w:rsidR="00733564" w:rsidRPr="004632C7">
        <w:rPr>
          <w:szCs w:val="24"/>
          <w:lang w:val="en-US"/>
        </w:rPr>
        <w:t xml:space="preserve"> specimen. The zip file also </w:t>
      </w:r>
      <w:r w:rsidR="007D4707">
        <w:rPr>
          <w:szCs w:val="24"/>
          <w:lang w:val="en-US"/>
        </w:rPr>
        <w:t>includes</w:t>
      </w:r>
      <w:r w:rsidR="00733564" w:rsidRPr="004632C7">
        <w:rPr>
          <w:szCs w:val="24"/>
          <w:lang w:val="en-US"/>
        </w:rPr>
        <w:t xml:space="preserve"> support files</w:t>
      </w:r>
      <w:r w:rsidR="00D73721" w:rsidRPr="004632C7">
        <w:rPr>
          <w:szCs w:val="24"/>
          <w:lang w:val="en-US"/>
        </w:rPr>
        <w:t xml:space="preserve"> and</w:t>
      </w:r>
      <w:r w:rsidR="00733564" w:rsidRPr="004632C7">
        <w:rPr>
          <w:szCs w:val="24"/>
          <w:lang w:val="en-US"/>
        </w:rPr>
        <w:t xml:space="preserve"> functions to execute </w:t>
      </w:r>
      <w:r w:rsidR="00733564" w:rsidRPr="00B240BE">
        <w:rPr>
          <w:rFonts w:ascii="Consolas" w:hAnsi="Consolas"/>
          <w:b/>
          <w:bCs/>
          <w:color w:val="C00000"/>
          <w:szCs w:val="24"/>
          <w:lang w:val="en-US"/>
        </w:rPr>
        <w:t>peakStrainEstimator</w:t>
      </w:r>
      <w:proofErr w:type="gramStart"/>
      <w:r w:rsidR="00733564" w:rsidRPr="00B240BE">
        <w:rPr>
          <w:rFonts w:ascii="Consolas" w:hAnsi="Consolas"/>
          <w:b/>
          <w:bCs/>
          <w:color w:val="C00000"/>
          <w:szCs w:val="24"/>
          <w:lang w:val="en-US"/>
        </w:rPr>
        <w:t>01.m</w:t>
      </w:r>
      <w:r w:rsidR="00CC2084" w:rsidRPr="004632C7">
        <w:rPr>
          <w:szCs w:val="24"/>
          <w:lang w:val="en-US"/>
        </w:rPr>
        <w:t>.</w:t>
      </w:r>
      <w:proofErr w:type="gramEnd"/>
    </w:p>
    <w:p w14:paraId="28D20914" w14:textId="09401DA8" w:rsidR="009B1156" w:rsidRPr="004632C7" w:rsidRDefault="004E5324" w:rsidP="00CB4B7C">
      <w:pPr>
        <w:rPr>
          <w:szCs w:val="24"/>
          <w:lang w:val="en-US"/>
        </w:rPr>
      </w:pPr>
      <w:r w:rsidRPr="00EC0EBC">
        <w:rPr>
          <w:rFonts w:ascii="Consolas" w:hAnsi="Consolas"/>
          <w:b/>
          <w:bCs/>
          <w:color w:val="C00000"/>
          <w:szCs w:val="24"/>
          <w:lang w:val="en-US"/>
        </w:rPr>
        <w:t>peakStrainEstimator01.m</w:t>
      </w:r>
      <w:r w:rsidRPr="004632C7">
        <w:rPr>
          <w:szCs w:val="24"/>
          <w:lang w:val="en-US"/>
        </w:rPr>
        <w:t xml:space="preserve"> reads the input parameter (feature) information for hold-out test specimens of either categor</w:t>
      </w:r>
      <w:r w:rsidR="00F219F7">
        <w:rPr>
          <w:szCs w:val="24"/>
          <w:lang w:val="en-US"/>
        </w:rPr>
        <w:t>y</w:t>
      </w:r>
      <w:r w:rsidRPr="004632C7">
        <w:rPr>
          <w:szCs w:val="24"/>
          <w:lang w:val="en-US"/>
        </w:rPr>
        <w:t xml:space="preserve"> from </w:t>
      </w:r>
      <w:r w:rsidR="00F219F7">
        <w:rPr>
          <w:szCs w:val="24"/>
          <w:lang w:val="en-US"/>
        </w:rPr>
        <w:t>the</w:t>
      </w:r>
      <w:r w:rsidRPr="004632C7">
        <w:rPr>
          <w:szCs w:val="24"/>
          <w:lang w:val="en-US"/>
        </w:rPr>
        <w:t xml:space="preserve"> </w:t>
      </w:r>
      <w:r w:rsidR="00F219F7" w:rsidRPr="00EC0EBC">
        <w:rPr>
          <w:rFonts w:ascii="Consolas" w:hAnsi="Consolas"/>
          <w:b/>
          <w:bCs/>
          <w:color w:val="C00000"/>
          <w:szCs w:val="24"/>
          <w:lang w:val="en-US"/>
        </w:rPr>
        <w:t>Features.csv</w:t>
      </w:r>
      <w:r w:rsidRPr="004632C7">
        <w:rPr>
          <w:szCs w:val="24"/>
          <w:lang w:val="en-US"/>
        </w:rPr>
        <w:t xml:space="preserve"> file</w:t>
      </w:r>
      <w:r w:rsidR="001F0734">
        <w:rPr>
          <w:szCs w:val="24"/>
          <w:lang w:val="en-US"/>
        </w:rPr>
        <w:t>s</w:t>
      </w:r>
      <w:r w:rsidR="002E66A6" w:rsidRPr="002E66A6">
        <w:rPr>
          <w:szCs w:val="24"/>
          <w:lang w:val="en-US"/>
        </w:rPr>
        <w:t>.</w:t>
      </w:r>
      <w:r w:rsidR="00CB4B7C" w:rsidRPr="004632C7">
        <w:rPr>
          <w:szCs w:val="24"/>
          <w:lang w:val="en-US"/>
        </w:rPr>
        <w:t xml:space="preserve"> Input parameters of new specimens can be introduced to the ML model </w:t>
      </w:r>
      <w:r w:rsidR="00FB4F51" w:rsidRPr="004632C7">
        <w:rPr>
          <w:szCs w:val="24"/>
          <w:lang w:val="en-US"/>
        </w:rPr>
        <w:t xml:space="preserve">in </w:t>
      </w:r>
      <w:r w:rsidR="00F219F7">
        <w:rPr>
          <w:szCs w:val="24"/>
          <w:lang w:val="en-US"/>
        </w:rPr>
        <w:t xml:space="preserve">the same </w:t>
      </w:r>
      <w:r w:rsidR="002F0B1E">
        <w:rPr>
          <w:szCs w:val="24"/>
          <w:lang w:val="en-US"/>
        </w:rPr>
        <w:t>way</w:t>
      </w:r>
      <w:r w:rsidR="00D73721" w:rsidRPr="004632C7">
        <w:rPr>
          <w:szCs w:val="24"/>
          <w:lang w:val="en-US"/>
        </w:rPr>
        <w:t xml:space="preserve"> to</w:t>
      </w:r>
      <w:r w:rsidR="00CB4B7C" w:rsidRPr="004632C7">
        <w:rPr>
          <w:szCs w:val="24"/>
          <w:lang w:val="en-US"/>
        </w:rPr>
        <w:t xml:space="preserve"> </w:t>
      </w:r>
      <w:r w:rsidR="00F219F7">
        <w:rPr>
          <w:szCs w:val="24"/>
          <w:lang w:val="en-US"/>
        </w:rPr>
        <w:t>predict</w:t>
      </w:r>
      <w:r w:rsidR="00CB4B7C" w:rsidRPr="004632C7">
        <w:rPr>
          <w:szCs w:val="24"/>
          <w:lang w:val="en-US"/>
        </w:rPr>
        <w:t xml:space="preserve"> the </w:t>
      </w:r>
      <w:r w:rsidR="002E66A6">
        <w:rPr>
          <w:szCs w:val="24"/>
          <w:lang w:val="en-US"/>
        </w:rPr>
        <w:t>calibration parameter</w:t>
      </w:r>
      <w:r w:rsidR="00F219F7">
        <w:rPr>
          <w:szCs w:val="24"/>
          <w:lang w:val="en-US"/>
        </w:rPr>
        <w:t>s</w:t>
      </w:r>
      <w:r w:rsidR="00CB4B7C" w:rsidRPr="004632C7">
        <w:rPr>
          <w:szCs w:val="24"/>
          <w:lang w:val="en-US"/>
        </w:rPr>
        <w:t xml:space="preserve"> for the FE model</w:t>
      </w:r>
      <w:r w:rsidR="003550D2" w:rsidRPr="004632C7">
        <w:rPr>
          <w:szCs w:val="24"/>
          <w:lang w:val="en-US"/>
        </w:rPr>
        <w:t>ing</w:t>
      </w:r>
      <w:r w:rsidR="00CB4B7C" w:rsidRPr="004632C7">
        <w:rPr>
          <w:szCs w:val="24"/>
          <w:lang w:val="en-US"/>
        </w:rPr>
        <w:t>.</w:t>
      </w:r>
      <w:r w:rsidR="003550D2" w:rsidRPr="004632C7">
        <w:rPr>
          <w:szCs w:val="24"/>
          <w:lang w:val="en-US"/>
        </w:rPr>
        <w:t xml:space="preserve"> The 140-unit Ensemble model must be used for specimens WITHOUT boundary elements. For walls </w:t>
      </w:r>
      <w:r w:rsidR="00D73721" w:rsidRPr="004632C7">
        <w:rPr>
          <w:szCs w:val="24"/>
          <w:lang w:val="en-US"/>
        </w:rPr>
        <w:t>WITH</w:t>
      </w:r>
      <w:r w:rsidR="003550D2" w:rsidRPr="004632C7">
        <w:rPr>
          <w:szCs w:val="24"/>
          <w:lang w:val="en-US"/>
        </w:rPr>
        <w:t xml:space="preserve"> boundary elements, either 140- or 110-unit Ensemble models can be utilized</w:t>
      </w:r>
      <w:r w:rsidR="00F219F7">
        <w:rPr>
          <w:szCs w:val="24"/>
          <w:lang w:val="en-US"/>
        </w:rPr>
        <w:t>.</w:t>
      </w:r>
      <w:r w:rsidR="00A821F5">
        <w:rPr>
          <w:szCs w:val="24"/>
          <w:lang w:val="en-US"/>
        </w:rPr>
        <w:t xml:space="preserve"> </w:t>
      </w:r>
      <w:r w:rsidR="00F219F7">
        <w:rPr>
          <w:szCs w:val="24"/>
          <w:lang w:val="en-US"/>
        </w:rPr>
        <w:t>Nonetheless,</w:t>
      </w:r>
      <w:r w:rsidR="00A821F5">
        <w:rPr>
          <w:szCs w:val="24"/>
          <w:lang w:val="en-US"/>
        </w:rPr>
        <w:t xml:space="preserve"> it was observed </w:t>
      </w:r>
      <w:r w:rsidR="00DA50BA">
        <w:rPr>
          <w:szCs w:val="24"/>
          <w:lang w:val="en-US"/>
        </w:rPr>
        <w:t xml:space="preserve">during the training process </w:t>
      </w:r>
      <w:r w:rsidR="00A821F5">
        <w:rPr>
          <w:szCs w:val="24"/>
          <w:lang w:val="en-US"/>
        </w:rPr>
        <w:t xml:space="preserve">that the 110-unit model </w:t>
      </w:r>
      <w:r w:rsidR="00F219F7">
        <w:rPr>
          <w:szCs w:val="24"/>
          <w:lang w:val="en-US"/>
        </w:rPr>
        <w:t xml:space="preserve">generally </w:t>
      </w:r>
      <w:r w:rsidR="00A821F5">
        <w:rPr>
          <w:szCs w:val="24"/>
          <w:lang w:val="en-US"/>
        </w:rPr>
        <w:t>yields smaller estimation errors</w:t>
      </w:r>
      <w:r w:rsidR="003550D2" w:rsidRPr="004632C7">
        <w:rPr>
          <w:szCs w:val="24"/>
          <w:lang w:val="en-US"/>
        </w:rPr>
        <w:t xml:space="preserve">. </w:t>
      </w:r>
    </w:p>
    <w:p w14:paraId="46A4BE40" w14:textId="6204A06E" w:rsidR="00D61822" w:rsidRPr="004632C7" w:rsidRDefault="00CC2084" w:rsidP="00CC2084">
      <w:pPr>
        <w:rPr>
          <w:szCs w:val="24"/>
          <w:lang w:val="en-US"/>
        </w:rPr>
      </w:pPr>
      <w:r w:rsidRPr="004632C7">
        <w:rPr>
          <w:szCs w:val="24"/>
          <w:lang w:val="en-US"/>
        </w:rPr>
        <w:t xml:space="preserve">Additional information about the contents of the present repository is </w:t>
      </w:r>
      <w:r w:rsidR="00D61822" w:rsidRPr="004632C7">
        <w:rPr>
          <w:szCs w:val="24"/>
          <w:lang w:val="en-US"/>
        </w:rPr>
        <w:t>provided in the</w:t>
      </w:r>
      <w:r w:rsidRPr="004632C7">
        <w:rPr>
          <w:szCs w:val="24"/>
          <w:lang w:val="en-US"/>
        </w:rPr>
        <w:t xml:space="preserve"> follow</w:t>
      </w:r>
      <w:r w:rsidR="00D61822" w:rsidRPr="004632C7">
        <w:rPr>
          <w:szCs w:val="24"/>
          <w:lang w:val="en-US"/>
        </w:rPr>
        <w:t>ing sections.</w:t>
      </w:r>
    </w:p>
    <w:p w14:paraId="44D601B6" w14:textId="0B7CE314" w:rsidR="00E325FB" w:rsidRPr="00D36027" w:rsidRDefault="00D61822" w:rsidP="00DC2D8D">
      <w:pPr>
        <w:pStyle w:val="Heading1"/>
        <w:rPr>
          <w:lang w:val="en-US"/>
        </w:rPr>
      </w:pPr>
      <w:bookmarkStart w:id="1" w:name="_Toc215863271"/>
      <w:r w:rsidRPr="00D36027">
        <w:rPr>
          <w:lang w:val="en-US"/>
        </w:rPr>
        <w:lastRenderedPageBreak/>
        <w:t>The Assembled Database for the ML-Integrated FE Model</w:t>
      </w:r>
      <w:bookmarkEnd w:id="1"/>
      <w:r w:rsidR="00733564" w:rsidRPr="00D36027">
        <w:rPr>
          <w:lang w:val="en-US"/>
        </w:rPr>
        <w:t xml:space="preserve"> </w:t>
      </w:r>
    </w:p>
    <w:p w14:paraId="716CFF69" w14:textId="19F83930" w:rsidR="003D3C79" w:rsidRDefault="00F5531E">
      <w:pPr>
        <w:rPr>
          <w:szCs w:val="24"/>
          <w:lang w:val="en-US"/>
        </w:rPr>
      </w:pPr>
      <w:bookmarkStart w:id="2" w:name="_Hlk214776037"/>
      <w:r w:rsidRPr="00EC0EBC">
        <w:rPr>
          <w:rFonts w:ascii="Consolas" w:hAnsi="Consolas"/>
          <w:b/>
          <w:bCs/>
          <w:color w:val="C00000"/>
          <w:szCs w:val="24"/>
          <w:lang w:val="en-US"/>
        </w:rPr>
        <w:t>DeltaU_Database.xlsx</w:t>
      </w:r>
      <w:bookmarkEnd w:id="2"/>
      <w:r w:rsidR="007902AB">
        <w:rPr>
          <w:rFonts w:ascii="Consolas" w:hAnsi="Consolas"/>
          <w:b/>
          <w:bCs/>
          <w:color w:val="C00000"/>
          <w:szCs w:val="24"/>
          <w:lang w:val="en-US"/>
        </w:rPr>
        <w:t xml:space="preserve">   </w:t>
      </w:r>
      <w:r w:rsidR="00391CBA" w:rsidRPr="004632C7">
        <w:rPr>
          <w:szCs w:val="24"/>
          <w:lang w:val="en-US"/>
        </w:rPr>
        <w:t xml:space="preserve">An Excel spreadsheet that includes the database used </w:t>
      </w:r>
      <w:r w:rsidR="003D3C79">
        <w:rPr>
          <w:szCs w:val="24"/>
          <w:lang w:val="en-US"/>
        </w:rPr>
        <w:t>to</w:t>
      </w:r>
      <w:r w:rsidR="00391CBA" w:rsidRPr="004632C7">
        <w:rPr>
          <w:szCs w:val="24"/>
          <w:lang w:val="en-US"/>
        </w:rPr>
        <w:t xml:space="preserve"> train</w:t>
      </w:r>
      <w:r w:rsidR="00DD6C75" w:rsidRPr="004632C7">
        <w:rPr>
          <w:szCs w:val="24"/>
          <w:lang w:val="en-US"/>
        </w:rPr>
        <w:t>,</w:t>
      </w:r>
      <w:r w:rsidR="00391CBA" w:rsidRPr="004632C7">
        <w:rPr>
          <w:szCs w:val="24"/>
          <w:lang w:val="en-US"/>
        </w:rPr>
        <w:t xml:space="preserve"> validat</w:t>
      </w:r>
      <w:r w:rsidR="003D3C79">
        <w:rPr>
          <w:szCs w:val="24"/>
          <w:lang w:val="en-US"/>
        </w:rPr>
        <w:t>e</w:t>
      </w:r>
      <w:r w:rsidR="007330F8">
        <w:rPr>
          <w:szCs w:val="24"/>
          <w:lang w:val="en-US"/>
        </w:rPr>
        <w:t>,</w:t>
      </w:r>
      <w:r w:rsidR="00DD6C75" w:rsidRPr="004632C7">
        <w:rPr>
          <w:szCs w:val="24"/>
          <w:lang w:val="en-US"/>
        </w:rPr>
        <w:t xml:space="preserve"> and test</w:t>
      </w:r>
      <w:r w:rsidR="00391CBA" w:rsidRPr="004632C7">
        <w:rPr>
          <w:szCs w:val="24"/>
          <w:lang w:val="en-US"/>
        </w:rPr>
        <w:t xml:space="preserve"> the Simple Weighted Ensemble machine learning </w:t>
      </w:r>
      <w:r w:rsidR="009C100F" w:rsidRPr="004632C7">
        <w:rPr>
          <w:szCs w:val="24"/>
          <w:lang w:val="en-US"/>
        </w:rPr>
        <w:t>models</w:t>
      </w:r>
      <w:r w:rsidR="00391CBA" w:rsidRPr="004632C7">
        <w:rPr>
          <w:szCs w:val="24"/>
          <w:lang w:val="en-US"/>
        </w:rPr>
        <w:t xml:space="preserve"> for predicting the modified peak strain of concrete</w:t>
      </w:r>
      <w:r w:rsidR="003D3C79">
        <w:rPr>
          <w:szCs w:val="24"/>
          <w:lang w:val="en-US"/>
        </w:rPr>
        <w:t>. It also includes</w:t>
      </w:r>
      <w:r w:rsidRPr="004632C7">
        <w:rPr>
          <w:szCs w:val="24"/>
          <w:lang w:val="en-US"/>
        </w:rPr>
        <w:t xml:space="preserve"> hyperparameter information for </w:t>
      </w:r>
      <w:r w:rsidR="009C100F" w:rsidRPr="004632C7">
        <w:rPr>
          <w:szCs w:val="24"/>
          <w:lang w:val="en-US"/>
        </w:rPr>
        <w:t xml:space="preserve">ML </w:t>
      </w:r>
      <w:r w:rsidRPr="004632C7">
        <w:rPr>
          <w:szCs w:val="24"/>
          <w:lang w:val="en-US"/>
        </w:rPr>
        <w:t>model reproducibility</w:t>
      </w:r>
      <w:r w:rsidR="00391CBA" w:rsidRPr="004632C7">
        <w:rPr>
          <w:szCs w:val="24"/>
          <w:lang w:val="en-US"/>
        </w:rPr>
        <w:t xml:space="preserve">. </w:t>
      </w:r>
      <w:r w:rsidR="009C100F" w:rsidRPr="004632C7">
        <w:rPr>
          <w:szCs w:val="24"/>
          <w:lang w:val="en-US"/>
        </w:rPr>
        <w:t xml:space="preserve">DeltaU_Database.xlsx </w:t>
      </w:r>
      <w:r w:rsidR="00391CBA" w:rsidRPr="004632C7">
        <w:rPr>
          <w:szCs w:val="24"/>
          <w:lang w:val="en-US"/>
        </w:rPr>
        <w:t xml:space="preserve">consists of four sheets: </w:t>
      </w:r>
    </w:p>
    <w:p w14:paraId="4DBED101" w14:textId="323C6A52" w:rsidR="003D3C79" w:rsidRPr="005832DA" w:rsidRDefault="003D3C79" w:rsidP="005832DA">
      <w:pPr>
        <w:pStyle w:val="ListParagraph"/>
        <w:numPr>
          <w:ilvl w:val="0"/>
          <w:numId w:val="14"/>
        </w:numPr>
        <w:rPr>
          <w:szCs w:val="24"/>
          <w:lang w:val="en-US"/>
        </w:rPr>
      </w:pPr>
      <w:r w:rsidRPr="005832DA">
        <w:rPr>
          <w:szCs w:val="24"/>
          <w:lang w:val="en-US"/>
        </w:rPr>
        <w:t>Bibliographic</w:t>
      </w:r>
      <w:r w:rsidR="00391CBA" w:rsidRPr="005832DA">
        <w:rPr>
          <w:szCs w:val="24"/>
          <w:lang w:val="en-US"/>
        </w:rPr>
        <w:t xml:space="preserve"> references for the assembled data; </w:t>
      </w:r>
    </w:p>
    <w:p w14:paraId="156DEDC8" w14:textId="16309D1E" w:rsidR="003D3C79" w:rsidRPr="005832DA" w:rsidRDefault="003D3C79" w:rsidP="005832DA">
      <w:pPr>
        <w:pStyle w:val="ListParagraph"/>
        <w:numPr>
          <w:ilvl w:val="0"/>
          <w:numId w:val="14"/>
        </w:numPr>
        <w:rPr>
          <w:szCs w:val="24"/>
          <w:lang w:val="en-US"/>
        </w:rPr>
      </w:pPr>
      <w:r w:rsidRPr="005832DA">
        <w:rPr>
          <w:szCs w:val="24"/>
          <w:lang w:val="en-US"/>
        </w:rPr>
        <w:t>S</w:t>
      </w:r>
      <w:r w:rsidR="00391CBA" w:rsidRPr="005832DA">
        <w:rPr>
          <w:szCs w:val="24"/>
          <w:lang w:val="en-US"/>
        </w:rPr>
        <w:t xml:space="preserve">pecimen </w:t>
      </w:r>
      <w:r w:rsidRPr="005832DA">
        <w:rPr>
          <w:szCs w:val="24"/>
          <w:lang w:val="en-US"/>
        </w:rPr>
        <w:t xml:space="preserve">names, </w:t>
      </w:r>
      <w:r w:rsidR="00391CBA" w:rsidRPr="005832DA">
        <w:rPr>
          <w:szCs w:val="24"/>
          <w:lang w:val="en-US"/>
        </w:rPr>
        <w:t>features and outputs</w:t>
      </w:r>
      <w:r w:rsidR="001F0734" w:rsidRPr="005832DA">
        <w:rPr>
          <w:szCs w:val="24"/>
          <w:lang w:val="en-US"/>
        </w:rPr>
        <w:t xml:space="preserve"> (i.e., the optimum peak concrete strain values)</w:t>
      </w:r>
      <w:r w:rsidR="00391CBA" w:rsidRPr="005832DA">
        <w:rPr>
          <w:szCs w:val="24"/>
          <w:lang w:val="en-US"/>
        </w:rPr>
        <w:t xml:space="preserve"> for the 140-unit category of experimental specimens; </w:t>
      </w:r>
    </w:p>
    <w:p w14:paraId="1E1792E1" w14:textId="5E57D024" w:rsidR="003D3C79" w:rsidRPr="005832DA" w:rsidRDefault="003D3C79" w:rsidP="005832DA">
      <w:pPr>
        <w:pStyle w:val="ListParagraph"/>
        <w:numPr>
          <w:ilvl w:val="0"/>
          <w:numId w:val="14"/>
        </w:numPr>
        <w:rPr>
          <w:szCs w:val="24"/>
          <w:lang w:val="en-US"/>
        </w:rPr>
      </w:pPr>
      <w:r w:rsidRPr="005832DA">
        <w:rPr>
          <w:szCs w:val="24"/>
          <w:lang w:val="en-US"/>
        </w:rPr>
        <w:t>S</w:t>
      </w:r>
      <w:r w:rsidR="00391CBA" w:rsidRPr="005832DA">
        <w:rPr>
          <w:szCs w:val="24"/>
          <w:lang w:val="en-US"/>
        </w:rPr>
        <w:t>pecimen</w:t>
      </w:r>
      <w:r w:rsidRPr="005832DA">
        <w:rPr>
          <w:szCs w:val="24"/>
          <w:lang w:val="en-US"/>
        </w:rPr>
        <w:t xml:space="preserve"> names,</w:t>
      </w:r>
      <w:r w:rsidR="00391CBA" w:rsidRPr="005832DA">
        <w:rPr>
          <w:szCs w:val="24"/>
          <w:lang w:val="en-US"/>
        </w:rPr>
        <w:t xml:space="preserve"> features and outputs for the 110-unit category of experimental specimens, which are walls with boundary elements; </w:t>
      </w:r>
    </w:p>
    <w:p w14:paraId="3EDB42C2" w14:textId="5B72D890" w:rsidR="007008EA" w:rsidRPr="005832DA" w:rsidRDefault="003D3C79" w:rsidP="005832DA">
      <w:pPr>
        <w:pStyle w:val="ListParagraph"/>
        <w:numPr>
          <w:ilvl w:val="0"/>
          <w:numId w:val="14"/>
        </w:numPr>
        <w:rPr>
          <w:szCs w:val="24"/>
          <w:lang w:val="en-US"/>
        </w:rPr>
      </w:pPr>
      <w:r w:rsidRPr="005832DA">
        <w:rPr>
          <w:szCs w:val="24"/>
          <w:lang w:val="en-US"/>
        </w:rPr>
        <w:t>List of hyperparameters and their o</w:t>
      </w:r>
      <w:r w:rsidR="00391CBA" w:rsidRPr="005832DA">
        <w:rPr>
          <w:szCs w:val="24"/>
          <w:lang w:val="en-US"/>
        </w:rPr>
        <w:t>ptimum values</w:t>
      </w:r>
      <w:r w:rsidRPr="005832DA">
        <w:rPr>
          <w:szCs w:val="24"/>
          <w:lang w:val="en-US"/>
        </w:rPr>
        <w:t xml:space="preserve"> </w:t>
      </w:r>
      <w:r w:rsidR="00391CBA" w:rsidRPr="005832DA">
        <w:rPr>
          <w:szCs w:val="24"/>
          <w:lang w:val="en-US"/>
        </w:rPr>
        <w:t xml:space="preserve">for training </w:t>
      </w:r>
      <w:r w:rsidRPr="005832DA">
        <w:rPr>
          <w:szCs w:val="24"/>
          <w:lang w:val="en-US"/>
        </w:rPr>
        <w:t>individual</w:t>
      </w:r>
      <w:r w:rsidR="00391CBA" w:rsidRPr="005832DA">
        <w:rPr>
          <w:szCs w:val="24"/>
          <w:lang w:val="en-US"/>
        </w:rPr>
        <w:t xml:space="preserve"> </w:t>
      </w:r>
      <w:r w:rsidRPr="005832DA">
        <w:rPr>
          <w:szCs w:val="24"/>
          <w:lang w:val="en-US"/>
        </w:rPr>
        <w:t>ML</w:t>
      </w:r>
      <w:r w:rsidR="00391CBA" w:rsidRPr="005832DA">
        <w:rPr>
          <w:szCs w:val="24"/>
          <w:lang w:val="en-US"/>
        </w:rPr>
        <w:t xml:space="preserve"> models.</w:t>
      </w:r>
    </w:p>
    <w:p w14:paraId="3DFDEED7" w14:textId="1415CFC3" w:rsidR="00D61822" w:rsidRPr="004632C7" w:rsidRDefault="009405C2" w:rsidP="005146F6">
      <w:pPr>
        <w:pStyle w:val="Heading1"/>
        <w:rPr>
          <w:lang w:val="en-US"/>
        </w:rPr>
      </w:pPr>
      <w:bookmarkStart w:id="3" w:name="_Toc215863272"/>
      <w:r>
        <w:rPr>
          <w:lang w:val="en-US"/>
        </w:rPr>
        <w:t>The Finite Element</w:t>
      </w:r>
      <w:r w:rsidR="00F924DF" w:rsidRPr="004632C7">
        <w:rPr>
          <w:lang w:val="en-US"/>
        </w:rPr>
        <w:t xml:space="preserve"> Model Example and the Auxiliary Files</w:t>
      </w:r>
      <w:bookmarkEnd w:id="3"/>
      <w:r w:rsidR="00D61822" w:rsidRPr="004632C7">
        <w:rPr>
          <w:lang w:val="en-US"/>
        </w:rPr>
        <w:t xml:space="preserve">   </w:t>
      </w:r>
    </w:p>
    <w:p w14:paraId="115D7AEC" w14:textId="75DC7DE7" w:rsidR="00143361" w:rsidRDefault="00F5531E" w:rsidP="00143361">
      <w:pPr>
        <w:rPr>
          <w:szCs w:val="24"/>
          <w:lang w:val="en-US"/>
        </w:rPr>
      </w:pPr>
      <w:r w:rsidRPr="00EC0EBC">
        <w:rPr>
          <w:rFonts w:ascii="Consolas" w:hAnsi="Consolas"/>
          <w:b/>
          <w:bCs/>
          <w:color w:val="C00000"/>
          <w:lang w:val="en-US"/>
        </w:rPr>
        <w:t>WSH6_Model01.tcl</w:t>
      </w:r>
      <w:r w:rsidR="007902AB">
        <w:rPr>
          <w:szCs w:val="24"/>
          <w:lang w:val="en-US"/>
        </w:rPr>
        <w:t xml:space="preserve">   </w:t>
      </w:r>
      <w:r w:rsidR="00BD422D" w:rsidRPr="004632C7">
        <w:rPr>
          <w:szCs w:val="24"/>
          <w:lang w:val="en-US"/>
        </w:rPr>
        <w:t>The finite element model of specimen WSH</w:t>
      </w:r>
      <w:r w:rsidR="00BD422D">
        <w:rPr>
          <w:szCs w:val="24"/>
          <w:lang w:val="en-US"/>
        </w:rPr>
        <w:t>6</w:t>
      </w:r>
      <w:r w:rsidR="00BD422D" w:rsidRPr="004632C7">
        <w:rPr>
          <w:szCs w:val="24"/>
          <w:lang w:val="en-US"/>
        </w:rPr>
        <w:t xml:space="preserve"> (Dazio et al. (2009)) </w:t>
      </w:r>
      <w:r w:rsidR="00143361">
        <w:rPr>
          <w:szCs w:val="24"/>
          <w:lang w:val="en-US"/>
        </w:rPr>
        <w:t xml:space="preserve">has been provided as an example of the developed modeling </w:t>
      </w:r>
      <w:r w:rsidR="00BD422D">
        <w:rPr>
          <w:szCs w:val="24"/>
          <w:lang w:val="en-US"/>
        </w:rPr>
        <w:t xml:space="preserve">approach for </w:t>
      </w:r>
      <w:r w:rsidR="00143361">
        <w:rPr>
          <w:szCs w:val="24"/>
          <w:lang w:val="en-US"/>
        </w:rPr>
        <w:t xml:space="preserve">ductile RC structural </w:t>
      </w:r>
      <w:r w:rsidR="00BD422D" w:rsidRPr="004632C7">
        <w:rPr>
          <w:szCs w:val="24"/>
          <w:lang w:val="en-US"/>
        </w:rPr>
        <w:t>walls.</w:t>
      </w:r>
      <w:r w:rsidR="009A4226" w:rsidRPr="004632C7">
        <w:rPr>
          <w:szCs w:val="24"/>
          <w:lang w:val="en-US"/>
        </w:rPr>
        <w:t xml:space="preserve"> </w:t>
      </w:r>
    </w:p>
    <w:p w14:paraId="5A694C05" w14:textId="74F9A2E8" w:rsidR="00391CBA" w:rsidRPr="004632C7" w:rsidRDefault="00143361" w:rsidP="00143361">
      <w:pPr>
        <w:rPr>
          <w:szCs w:val="24"/>
          <w:lang w:val="en-US"/>
        </w:rPr>
      </w:pPr>
      <w:r>
        <w:rPr>
          <w:szCs w:val="24"/>
          <w:lang w:val="en-US"/>
        </w:rPr>
        <w:t xml:space="preserve">The FE-model script is </w:t>
      </w:r>
      <w:r w:rsidR="009A4226" w:rsidRPr="004632C7">
        <w:rPr>
          <w:szCs w:val="24"/>
          <w:lang w:val="en-US"/>
        </w:rPr>
        <w:t xml:space="preserve">written in the </w:t>
      </w:r>
      <w:proofErr w:type="spellStart"/>
      <w:r w:rsidR="009A4226" w:rsidRPr="004632C7">
        <w:rPr>
          <w:szCs w:val="24"/>
          <w:lang w:val="en-US"/>
        </w:rPr>
        <w:t>Tcl</w:t>
      </w:r>
      <w:proofErr w:type="spellEnd"/>
      <w:r w:rsidR="009A4226" w:rsidRPr="004632C7">
        <w:rPr>
          <w:szCs w:val="24"/>
          <w:lang w:val="en-US"/>
        </w:rPr>
        <w:t xml:space="preserve"> programming language and can be executed in the OpenSees framework. Apart from introducing the appropriate path for the output files</w:t>
      </w:r>
      <w:r w:rsidR="009A4226">
        <w:rPr>
          <w:szCs w:val="24"/>
          <w:lang w:val="en-US"/>
        </w:rPr>
        <w:t xml:space="preserve"> directory</w:t>
      </w:r>
      <w:r w:rsidR="009A4226" w:rsidRPr="004632C7">
        <w:rPr>
          <w:szCs w:val="24"/>
          <w:lang w:val="en-US"/>
        </w:rPr>
        <w:t xml:space="preserve"> by modifying the </w:t>
      </w:r>
      <w:proofErr w:type="spellStart"/>
      <w:r w:rsidR="009A4226" w:rsidRPr="00895C63">
        <w:rPr>
          <w:rFonts w:ascii="Consolas" w:hAnsi="Consolas"/>
          <w:b/>
          <w:bCs/>
          <w:color w:val="C00000"/>
          <w:szCs w:val="24"/>
          <w:lang w:val="en-US"/>
        </w:rPr>
        <w:t>resultsDir</w:t>
      </w:r>
      <w:proofErr w:type="spellEnd"/>
      <w:r w:rsidR="009A4226" w:rsidRPr="004632C7">
        <w:rPr>
          <w:szCs w:val="24"/>
          <w:lang w:val="en-US"/>
        </w:rPr>
        <w:t xml:space="preserve"> variable, no other adjustment is required to run </w:t>
      </w:r>
      <w:r w:rsidR="00BD422D">
        <w:rPr>
          <w:szCs w:val="24"/>
          <w:lang w:val="en-US"/>
        </w:rPr>
        <w:t>the model</w:t>
      </w:r>
      <w:r w:rsidR="009A4226" w:rsidRPr="004632C7">
        <w:rPr>
          <w:szCs w:val="24"/>
          <w:lang w:val="en-US"/>
        </w:rPr>
        <w:t xml:space="preserve">, </w:t>
      </w:r>
      <w:r w:rsidR="002F0B1E">
        <w:rPr>
          <w:szCs w:val="24"/>
          <w:lang w:val="en-US"/>
        </w:rPr>
        <w:t>provided</w:t>
      </w:r>
      <w:r w:rsidR="009A4226" w:rsidRPr="004632C7">
        <w:rPr>
          <w:szCs w:val="24"/>
          <w:lang w:val="en-US"/>
        </w:rPr>
        <w:t xml:space="preserve"> that OpenSees has been set up.</w:t>
      </w:r>
      <w:r w:rsidR="00032336" w:rsidRPr="004632C7">
        <w:rPr>
          <w:szCs w:val="24"/>
          <w:lang w:val="en-US"/>
        </w:rPr>
        <w:t xml:space="preserve"> </w:t>
      </w:r>
    </w:p>
    <w:p w14:paraId="00B6D953" w14:textId="2EFCD9DA" w:rsidR="00032336" w:rsidRPr="004632C7" w:rsidRDefault="00F5531E" w:rsidP="001A6527">
      <w:pPr>
        <w:rPr>
          <w:szCs w:val="24"/>
          <w:lang w:val="en-US"/>
        </w:rPr>
      </w:pPr>
      <w:r w:rsidRPr="00895C63">
        <w:rPr>
          <w:rFonts w:ascii="Consolas" w:hAnsi="Consolas"/>
          <w:b/>
          <w:bCs/>
          <w:color w:val="C00000"/>
          <w:szCs w:val="24"/>
          <w:lang w:val="en-US"/>
        </w:rPr>
        <w:t>WSH6_measured.csv</w:t>
      </w:r>
      <w:r w:rsidR="007902AB">
        <w:rPr>
          <w:szCs w:val="24"/>
          <w:lang w:val="en-US"/>
        </w:rPr>
        <w:t xml:space="preserve">   </w:t>
      </w:r>
      <w:r w:rsidR="00391CBA" w:rsidRPr="004632C7">
        <w:rPr>
          <w:szCs w:val="24"/>
          <w:lang w:val="en-US"/>
        </w:rPr>
        <w:t>A csv file including the measured lateral load-displacement information of the</w:t>
      </w:r>
      <w:r w:rsidR="00BD422D">
        <w:rPr>
          <w:szCs w:val="24"/>
          <w:lang w:val="en-US"/>
        </w:rPr>
        <w:t xml:space="preserve"> experimental</w:t>
      </w:r>
      <w:r w:rsidR="00391CBA" w:rsidRPr="004632C7">
        <w:rPr>
          <w:szCs w:val="24"/>
          <w:lang w:val="en-US"/>
        </w:rPr>
        <w:t xml:space="preserve"> specimen WSH</w:t>
      </w:r>
      <w:r w:rsidR="002003EE" w:rsidRPr="004632C7">
        <w:rPr>
          <w:szCs w:val="24"/>
          <w:lang w:val="en-US"/>
        </w:rPr>
        <w:t>6</w:t>
      </w:r>
      <w:r w:rsidR="00391CBA" w:rsidRPr="004632C7">
        <w:rPr>
          <w:szCs w:val="24"/>
          <w:lang w:val="en-US"/>
        </w:rPr>
        <w:t>.</w:t>
      </w:r>
      <w:r w:rsidR="00882A11" w:rsidRPr="004632C7">
        <w:rPr>
          <w:szCs w:val="24"/>
          <w:lang w:val="en-US"/>
        </w:rPr>
        <w:t xml:space="preserve"> </w:t>
      </w:r>
      <w:r w:rsidR="001A6527" w:rsidRPr="001A6527">
        <w:rPr>
          <w:szCs w:val="24"/>
          <w:lang w:val="en-US"/>
        </w:rPr>
        <w:t>Th</w:t>
      </w:r>
      <w:r w:rsidR="0050526B">
        <w:rPr>
          <w:szCs w:val="24"/>
          <w:lang w:val="en-US"/>
        </w:rPr>
        <w:t xml:space="preserve">e </w:t>
      </w:r>
      <w:r w:rsidR="001A6527">
        <w:rPr>
          <w:szCs w:val="24"/>
          <w:lang w:val="en-US"/>
        </w:rPr>
        <w:t>data</w:t>
      </w:r>
      <w:r w:rsidR="001A6527">
        <w:rPr>
          <w:rFonts w:ascii="Consolas" w:hAnsi="Consolas"/>
          <w:b/>
          <w:bCs/>
          <w:color w:val="C00000"/>
          <w:sz w:val="22"/>
          <w:lang w:val="en-US"/>
        </w:rPr>
        <w:t xml:space="preserve"> </w:t>
      </w:r>
      <w:r w:rsidR="007902AB" w:rsidRPr="007902AB">
        <w:rPr>
          <w:szCs w:val="24"/>
          <w:lang w:val="en-US"/>
        </w:rPr>
        <w:t>by this file</w:t>
      </w:r>
      <w:r w:rsidR="007902AB">
        <w:rPr>
          <w:rFonts w:ascii="Consolas" w:hAnsi="Consolas"/>
          <w:b/>
          <w:bCs/>
          <w:color w:val="C00000"/>
          <w:sz w:val="22"/>
          <w:lang w:val="en-US"/>
        </w:rPr>
        <w:t xml:space="preserve"> </w:t>
      </w:r>
      <w:r w:rsidR="002F0B1E">
        <w:rPr>
          <w:szCs w:val="24"/>
          <w:lang w:val="en-US"/>
        </w:rPr>
        <w:t>allow</w:t>
      </w:r>
      <w:r w:rsidR="001A6527">
        <w:rPr>
          <w:szCs w:val="24"/>
          <w:lang w:val="en-US"/>
        </w:rPr>
        <w:t>s</w:t>
      </w:r>
      <w:r w:rsidR="002F0B1E">
        <w:rPr>
          <w:szCs w:val="24"/>
          <w:lang w:val="en-US"/>
        </w:rPr>
        <w:t xml:space="preserve"> for</w:t>
      </w:r>
      <w:r w:rsidR="00882A11" w:rsidRPr="004632C7">
        <w:rPr>
          <w:szCs w:val="24"/>
          <w:lang w:val="en-US"/>
        </w:rPr>
        <w:t xml:space="preserve"> compar</w:t>
      </w:r>
      <w:r w:rsidR="002F0B1E">
        <w:rPr>
          <w:szCs w:val="24"/>
          <w:lang w:val="en-US"/>
        </w:rPr>
        <w:t>ison between</w:t>
      </w:r>
      <w:r w:rsidR="00882A11" w:rsidRPr="004632C7">
        <w:rPr>
          <w:szCs w:val="24"/>
          <w:lang w:val="en-US"/>
        </w:rPr>
        <w:t xml:space="preserve"> </w:t>
      </w:r>
      <w:r w:rsidR="00E73922" w:rsidRPr="004632C7">
        <w:rPr>
          <w:szCs w:val="24"/>
          <w:lang w:val="en-US"/>
        </w:rPr>
        <w:t>the</w:t>
      </w:r>
      <w:r w:rsidR="00E73922">
        <w:rPr>
          <w:szCs w:val="24"/>
          <w:lang w:val="en-US"/>
        </w:rPr>
        <w:t xml:space="preserve"> </w:t>
      </w:r>
      <w:r w:rsidR="00E73922" w:rsidRPr="004632C7">
        <w:rPr>
          <w:szCs w:val="24"/>
          <w:lang w:val="en-US"/>
        </w:rPr>
        <w:t>measured values by (Dazio et al</w:t>
      </w:r>
      <w:r w:rsidR="00E73922">
        <w:rPr>
          <w:szCs w:val="24"/>
          <w:lang w:val="en-US"/>
        </w:rPr>
        <w:t>.</w:t>
      </w:r>
      <w:r w:rsidR="00E73922" w:rsidRPr="004632C7">
        <w:rPr>
          <w:szCs w:val="24"/>
          <w:lang w:val="en-US"/>
        </w:rPr>
        <w:t xml:space="preserve"> </w:t>
      </w:r>
      <w:r w:rsidR="00E73922">
        <w:rPr>
          <w:szCs w:val="24"/>
          <w:lang w:val="en-US"/>
        </w:rPr>
        <w:t>(</w:t>
      </w:r>
      <w:r w:rsidR="00E73922" w:rsidRPr="004632C7">
        <w:rPr>
          <w:szCs w:val="24"/>
          <w:lang w:val="en-US"/>
        </w:rPr>
        <w:t>2009</w:t>
      </w:r>
      <w:r w:rsidR="00E73922">
        <w:rPr>
          <w:szCs w:val="24"/>
          <w:lang w:val="en-US"/>
        </w:rPr>
        <w:t>)</w:t>
      </w:r>
      <w:r w:rsidR="00E73922" w:rsidRPr="004632C7">
        <w:rPr>
          <w:szCs w:val="24"/>
          <w:lang w:val="en-US"/>
        </w:rPr>
        <w:t>)</w:t>
      </w:r>
      <w:r w:rsidR="00E73922">
        <w:rPr>
          <w:szCs w:val="24"/>
          <w:lang w:val="en-US"/>
        </w:rPr>
        <w:t xml:space="preserve"> </w:t>
      </w:r>
      <w:r w:rsidR="002F0B1E">
        <w:rPr>
          <w:szCs w:val="24"/>
          <w:lang w:val="en-US"/>
        </w:rPr>
        <w:t>and</w:t>
      </w:r>
      <w:r w:rsidR="00E73922">
        <w:rPr>
          <w:szCs w:val="24"/>
          <w:lang w:val="en-US"/>
        </w:rPr>
        <w:t xml:space="preserve"> the </w:t>
      </w:r>
      <w:r w:rsidR="00882A11" w:rsidRPr="004632C7">
        <w:rPr>
          <w:szCs w:val="24"/>
          <w:lang w:val="en-US"/>
        </w:rPr>
        <w:t>analysis results by</w:t>
      </w:r>
      <w:r w:rsidR="00BD422D">
        <w:rPr>
          <w:szCs w:val="24"/>
          <w:lang w:val="en-US"/>
        </w:rPr>
        <w:t xml:space="preserve"> </w:t>
      </w:r>
      <w:r w:rsidR="00882A11" w:rsidRPr="00895C63">
        <w:rPr>
          <w:rFonts w:ascii="Consolas" w:hAnsi="Consolas"/>
          <w:b/>
          <w:bCs/>
          <w:color w:val="C00000"/>
          <w:szCs w:val="24"/>
          <w:lang w:val="en-US"/>
        </w:rPr>
        <w:t>WSH6_Model01.tcl</w:t>
      </w:r>
      <w:r w:rsidR="001A6527">
        <w:rPr>
          <w:szCs w:val="24"/>
          <w:lang w:val="en-US"/>
        </w:rPr>
        <w:t xml:space="preserve"> model</w:t>
      </w:r>
      <w:r w:rsidR="007330F8">
        <w:rPr>
          <w:szCs w:val="24"/>
          <w:lang w:val="en-US"/>
        </w:rPr>
        <w:t>.</w:t>
      </w:r>
      <w:r w:rsidR="00882A11" w:rsidRPr="004632C7">
        <w:rPr>
          <w:szCs w:val="24"/>
          <w:lang w:val="en-US"/>
        </w:rPr>
        <w:t xml:space="preserve"> </w:t>
      </w:r>
    </w:p>
    <w:p w14:paraId="52FDC53C" w14:textId="28E13637" w:rsidR="002003EE" w:rsidRPr="004632C7" w:rsidRDefault="00F5531E" w:rsidP="00EC5FF6">
      <w:pPr>
        <w:rPr>
          <w:szCs w:val="24"/>
          <w:lang w:val="en-US"/>
        </w:rPr>
      </w:pPr>
      <w:r w:rsidRPr="00895C63">
        <w:rPr>
          <w:rFonts w:ascii="Consolas" w:hAnsi="Consolas"/>
          <w:b/>
          <w:bCs/>
          <w:color w:val="C00000"/>
          <w:szCs w:val="24"/>
          <w:lang w:val="en-US"/>
        </w:rPr>
        <w:t>sectionCoordinateGuide.pdf</w:t>
      </w:r>
      <w:r w:rsidR="007902AB">
        <w:rPr>
          <w:b/>
          <w:bCs/>
          <w:szCs w:val="24"/>
          <w:lang w:val="en-US"/>
        </w:rPr>
        <w:t xml:space="preserve">   </w:t>
      </w:r>
      <w:r w:rsidR="002003EE" w:rsidRPr="004632C7">
        <w:rPr>
          <w:szCs w:val="24"/>
          <w:lang w:val="en-US"/>
        </w:rPr>
        <w:t xml:space="preserve">A </w:t>
      </w:r>
      <w:r w:rsidR="002F0B1E">
        <w:rPr>
          <w:szCs w:val="24"/>
          <w:lang w:val="en-US"/>
        </w:rPr>
        <w:t>visual guide to</w:t>
      </w:r>
      <w:r w:rsidR="002003EE" w:rsidRPr="004632C7">
        <w:rPr>
          <w:szCs w:val="24"/>
          <w:lang w:val="en-US"/>
        </w:rPr>
        <w:t xml:space="preserve"> the </w:t>
      </w:r>
      <w:r w:rsidR="00AA4BE1">
        <w:rPr>
          <w:szCs w:val="24"/>
          <w:lang w:val="en-US"/>
        </w:rPr>
        <w:t>element</w:t>
      </w:r>
      <w:r w:rsidR="002003EE" w:rsidRPr="004632C7">
        <w:rPr>
          <w:szCs w:val="24"/>
          <w:lang w:val="en-US"/>
        </w:rPr>
        <w:t xml:space="preserve"> local axes and </w:t>
      </w:r>
      <w:r w:rsidRPr="004632C7">
        <w:rPr>
          <w:szCs w:val="24"/>
          <w:lang w:val="en-US"/>
        </w:rPr>
        <w:t>locations</w:t>
      </w:r>
      <w:r w:rsidR="002003EE" w:rsidRPr="004632C7">
        <w:rPr>
          <w:szCs w:val="24"/>
          <w:lang w:val="en-US"/>
        </w:rPr>
        <w:t xml:space="preserve"> of the</w:t>
      </w:r>
      <w:r w:rsidR="00AA4BE1">
        <w:rPr>
          <w:szCs w:val="24"/>
          <w:lang w:val="en-US"/>
        </w:rPr>
        <w:t xml:space="preserve"> generated</w:t>
      </w:r>
      <w:r w:rsidRPr="004632C7">
        <w:rPr>
          <w:szCs w:val="24"/>
          <w:lang w:val="en-US"/>
        </w:rPr>
        <w:t xml:space="preserve"> auxiliary points by </w:t>
      </w:r>
      <w:r w:rsidR="00B960FF" w:rsidRPr="00895C63">
        <w:rPr>
          <w:rFonts w:ascii="Consolas" w:hAnsi="Consolas"/>
          <w:b/>
          <w:bCs/>
          <w:color w:val="C00000"/>
          <w:szCs w:val="24"/>
          <w:lang w:val="en-US"/>
        </w:rPr>
        <w:t>WSH6_Model01.tcl</w:t>
      </w:r>
      <w:r w:rsidR="00B960FF" w:rsidRPr="004632C7">
        <w:rPr>
          <w:szCs w:val="24"/>
          <w:lang w:val="en-US"/>
        </w:rPr>
        <w:t xml:space="preserve"> </w:t>
      </w:r>
      <w:r w:rsidR="002F0B1E">
        <w:rPr>
          <w:szCs w:val="24"/>
          <w:lang w:val="en-US"/>
        </w:rPr>
        <w:t>for</w:t>
      </w:r>
      <w:r w:rsidR="00B960FF" w:rsidRPr="004632C7">
        <w:rPr>
          <w:szCs w:val="24"/>
          <w:lang w:val="en-US"/>
        </w:rPr>
        <w:t xml:space="preserve"> defin</w:t>
      </w:r>
      <w:r w:rsidR="002F0B1E">
        <w:rPr>
          <w:szCs w:val="24"/>
          <w:lang w:val="en-US"/>
        </w:rPr>
        <w:t>ing</w:t>
      </w:r>
      <w:r w:rsidR="00B960FF" w:rsidRPr="004632C7">
        <w:rPr>
          <w:szCs w:val="24"/>
          <w:lang w:val="en-US"/>
        </w:rPr>
        <w:t xml:space="preserve"> the concrete fibers</w:t>
      </w:r>
      <w:r w:rsidR="002003EE" w:rsidRPr="004632C7">
        <w:rPr>
          <w:szCs w:val="24"/>
          <w:lang w:val="en-US"/>
        </w:rPr>
        <w:t>.</w:t>
      </w:r>
    </w:p>
    <w:p w14:paraId="1CA2742D" w14:textId="3ACC07E4" w:rsidR="00FB4F51" w:rsidRPr="004632C7" w:rsidRDefault="00F924DF" w:rsidP="005146F6">
      <w:pPr>
        <w:pStyle w:val="Heading1"/>
        <w:rPr>
          <w:lang w:val="en-US"/>
        </w:rPr>
      </w:pPr>
      <w:bookmarkStart w:id="4" w:name="_Toc215863273"/>
      <w:r w:rsidRPr="004632C7">
        <w:rPr>
          <w:lang w:val="en-US"/>
        </w:rPr>
        <w:lastRenderedPageBreak/>
        <w:t>MATLAB Script</w:t>
      </w:r>
      <w:r w:rsidR="006F0EE7" w:rsidRPr="004632C7">
        <w:rPr>
          <w:lang w:val="en-US"/>
        </w:rPr>
        <w:t>, Functions, Pre-trained Models</w:t>
      </w:r>
      <w:r w:rsidR="007330F8">
        <w:rPr>
          <w:lang w:val="en-US"/>
        </w:rPr>
        <w:t>,</w:t>
      </w:r>
      <w:r w:rsidRPr="004632C7">
        <w:rPr>
          <w:lang w:val="en-US"/>
        </w:rPr>
        <w:t xml:space="preserve"> and the Supporting Files</w:t>
      </w:r>
      <w:bookmarkEnd w:id="4"/>
      <w:r w:rsidRPr="004632C7">
        <w:rPr>
          <w:lang w:val="en-US"/>
        </w:rPr>
        <w:t xml:space="preserve"> </w:t>
      </w:r>
    </w:p>
    <w:p w14:paraId="0CD92CF5" w14:textId="485C6C57" w:rsidR="002003EE" w:rsidRDefault="00066EB6" w:rsidP="00066EB6">
      <w:pPr>
        <w:rPr>
          <w:szCs w:val="24"/>
          <w:lang w:val="en-US"/>
        </w:rPr>
      </w:pPr>
      <w:r w:rsidRPr="00895C63">
        <w:rPr>
          <w:rFonts w:ascii="Consolas" w:hAnsi="Consolas"/>
          <w:b/>
          <w:bCs/>
          <w:color w:val="C00000"/>
          <w:szCs w:val="24"/>
          <w:lang w:val="en-US"/>
        </w:rPr>
        <w:t>MLmodel.zip</w:t>
      </w:r>
      <w:r w:rsidR="007902AB">
        <w:rPr>
          <w:szCs w:val="24"/>
          <w:lang w:val="en-US"/>
        </w:rPr>
        <w:t xml:space="preserve">   </w:t>
      </w:r>
      <w:r w:rsidR="00760B4C">
        <w:rPr>
          <w:szCs w:val="24"/>
          <w:lang w:val="en-US"/>
        </w:rPr>
        <w:t>contains</w:t>
      </w:r>
      <w:r w:rsidRPr="004632C7">
        <w:rPr>
          <w:szCs w:val="24"/>
          <w:lang w:val="en-US"/>
        </w:rPr>
        <w:t xml:space="preserve"> pre-trained </w:t>
      </w:r>
      <w:r w:rsidR="009B2C8F">
        <w:rPr>
          <w:szCs w:val="24"/>
          <w:lang w:val="en-US"/>
        </w:rPr>
        <w:t xml:space="preserve">single </w:t>
      </w:r>
      <w:r w:rsidRPr="004632C7">
        <w:rPr>
          <w:szCs w:val="24"/>
          <w:lang w:val="en-US"/>
        </w:rPr>
        <w:t>ML models, information about the weight</w:t>
      </w:r>
      <w:r w:rsidR="002463E2" w:rsidRPr="004632C7">
        <w:rPr>
          <w:szCs w:val="24"/>
          <w:lang w:val="en-US"/>
        </w:rPr>
        <w:t>s</w:t>
      </w:r>
      <w:r w:rsidRPr="004632C7">
        <w:rPr>
          <w:szCs w:val="24"/>
          <w:lang w:val="en-US"/>
        </w:rPr>
        <w:t xml:space="preserve"> assigned to the single models </w:t>
      </w:r>
      <w:r w:rsidR="009B2C8F">
        <w:rPr>
          <w:szCs w:val="24"/>
          <w:lang w:val="en-US"/>
        </w:rPr>
        <w:t>of</w:t>
      </w:r>
      <w:r w:rsidRPr="004632C7">
        <w:rPr>
          <w:szCs w:val="24"/>
          <w:lang w:val="en-US"/>
        </w:rPr>
        <w:t xml:space="preserve"> the two Ensemble models, hold-out specimen</w:t>
      </w:r>
      <w:r w:rsidR="00760B4C">
        <w:rPr>
          <w:szCs w:val="24"/>
          <w:lang w:val="en-US"/>
        </w:rPr>
        <w:t xml:space="preserve"> data</w:t>
      </w:r>
      <w:r w:rsidR="007330F8">
        <w:rPr>
          <w:szCs w:val="24"/>
          <w:lang w:val="en-US"/>
        </w:rPr>
        <w:t>,</w:t>
      </w:r>
      <w:r w:rsidRPr="004632C7">
        <w:rPr>
          <w:szCs w:val="24"/>
          <w:lang w:val="en-US"/>
        </w:rPr>
        <w:t xml:space="preserve"> and support</w:t>
      </w:r>
      <w:r w:rsidR="00760B4C">
        <w:rPr>
          <w:szCs w:val="24"/>
          <w:lang w:val="en-US"/>
        </w:rPr>
        <w:t>ing</w:t>
      </w:r>
      <w:r w:rsidRPr="004632C7">
        <w:rPr>
          <w:szCs w:val="24"/>
          <w:lang w:val="en-US"/>
        </w:rPr>
        <w:t xml:space="preserve"> files for estimating the peak concrete strain of </w:t>
      </w:r>
      <w:r w:rsidR="002463E2" w:rsidRPr="004632C7">
        <w:rPr>
          <w:szCs w:val="24"/>
          <w:lang w:val="en-US"/>
        </w:rPr>
        <w:t>the hold-out specimens or any new wall.</w:t>
      </w:r>
      <w:r w:rsidR="00A53259">
        <w:rPr>
          <w:szCs w:val="24"/>
          <w:lang w:val="en-US"/>
        </w:rPr>
        <w:t xml:space="preserve"> To be more accurate,</w:t>
      </w:r>
      <w:r w:rsidR="00D75C26">
        <w:rPr>
          <w:szCs w:val="24"/>
          <w:lang w:val="en-US"/>
        </w:rPr>
        <w:t xml:space="preserve"> </w:t>
      </w:r>
      <w:r w:rsidR="002463E2" w:rsidRPr="00895C63">
        <w:rPr>
          <w:rFonts w:ascii="Consolas" w:hAnsi="Consolas"/>
          <w:b/>
          <w:bCs/>
          <w:color w:val="C00000"/>
          <w:szCs w:val="24"/>
          <w:lang w:val="en-US"/>
        </w:rPr>
        <w:t>MLmodel.zip</w:t>
      </w:r>
      <w:r w:rsidR="002463E2" w:rsidRPr="004632C7">
        <w:rPr>
          <w:szCs w:val="24"/>
          <w:lang w:val="en-US"/>
        </w:rPr>
        <w:t xml:space="preserve"> </w:t>
      </w:r>
      <w:r w:rsidR="00A53259">
        <w:rPr>
          <w:szCs w:val="24"/>
          <w:lang w:val="en-US"/>
        </w:rPr>
        <w:t xml:space="preserve">includes a MATLAB script (i.e., </w:t>
      </w:r>
      <w:r w:rsidR="00A53259" w:rsidRPr="00895C63">
        <w:rPr>
          <w:rFonts w:ascii="Consolas" w:hAnsi="Consolas"/>
          <w:b/>
          <w:bCs/>
          <w:color w:val="C00000"/>
          <w:szCs w:val="24"/>
          <w:lang w:val="en-US"/>
        </w:rPr>
        <w:t>peakStrainEstimator01.m</w:t>
      </w:r>
      <w:r w:rsidR="00A53259">
        <w:rPr>
          <w:szCs w:val="24"/>
          <w:lang w:val="en-US"/>
        </w:rPr>
        <w:t xml:space="preserve">) and three folders.  </w:t>
      </w:r>
    </w:p>
    <w:p w14:paraId="1CEFE314" w14:textId="1C11522C" w:rsidR="00DD1674" w:rsidRDefault="009D3405" w:rsidP="0063048A">
      <w:pPr>
        <w:rPr>
          <w:szCs w:val="24"/>
          <w:lang w:val="en-US"/>
        </w:rPr>
      </w:pPr>
      <w:r w:rsidRPr="004632C7">
        <w:rPr>
          <w:szCs w:val="24"/>
          <w:lang w:val="en-US"/>
        </w:rPr>
        <w:t xml:space="preserve">As mentioned earlier, </w:t>
      </w:r>
      <w:r w:rsidRPr="00895C63">
        <w:rPr>
          <w:rFonts w:ascii="Consolas" w:hAnsi="Consolas"/>
          <w:b/>
          <w:bCs/>
          <w:color w:val="C00000"/>
          <w:szCs w:val="24"/>
          <w:lang w:val="en-US"/>
        </w:rPr>
        <w:t>peakStrainEstimator01.m</w:t>
      </w:r>
      <w:r w:rsidRPr="004632C7">
        <w:rPr>
          <w:szCs w:val="24"/>
          <w:lang w:val="en-US"/>
        </w:rPr>
        <w:t xml:space="preserve"> </w:t>
      </w:r>
      <w:r w:rsidR="00DD1674">
        <w:rPr>
          <w:szCs w:val="24"/>
          <w:lang w:val="en-US"/>
        </w:rPr>
        <w:t>predicts</w:t>
      </w:r>
      <w:r w:rsidRPr="004632C7">
        <w:rPr>
          <w:szCs w:val="24"/>
          <w:lang w:val="en-US"/>
        </w:rPr>
        <w:t xml:space="preserve"> the peak concrete strain values of the hold-out specimens </w:t>
      </w:r>
      <w:r w:rsidR="0061558D">
        <w:rPr>
          <w:szCs w:val="24"/>
          <w:lang w:val="en-US"/>
        </w:rPr>
        <w:t>in</w:t>
      </w:r>
      <w:r w:rsidRPr="004632C7">
        <w:rPr>
          <w:szCs w:val="24"/>
          <w:lang w:val="en-US"/>
        </w:rPr>
        <w:t xml:space="preserve"> either </w:t>
      </w:r>
      <w:r w:rsidR="0061558D">
        <w:rPr>
          <w:szCs w:val="24"/>
          <w:lang w:val="en-US"/>
        </w:rPr>
        <w:t xml:space="preserve">the </w:t>
      </w:r>
      <w:r w:rsidRPr="004632C7">
        <w:rPr>
          <w:szCs w:val="24"/>
          <w:lang w:val="en-US"/>
        </w:rPr>
        <w:t xml:space="preserve">140- or 110-unit category </w:t>
      </w:r>
      <w:r>
        <w:rPr>
          <w:szCs w:val="24"/>
          <w:lang w:val="en-US"/>
        </w:rPr>
        <w:t>based on</w:t>
      </w:r>
      <w:r w:rsidRPr="004632C7">
        <w:rPr>
          <w:szCs w:val="24"/>
          <w:lang w:val="en-US"/>
        </w:rPr>
        <w:t xml:space="preserve"> their input parameters and prints the estimated results on screen.</w:t>
      </w:r>
      <w:r>
        <w:rPr>
          <w:szCs w:val="24"/>
          <w:lang w:val="en-US"/>
        </w:rPr>
        <w:t xml:space="preserve"> </w:t>
      </w:r>
      <w:r w:rsidR="00E92EE5">
        <w:rPr>
          <w:szCs w:val="24"/>
          <w:lang w:val="en-US"/>
        </w:rPr>
        <w:t xml:space="preserve">Once executed, the script displays a prompt message asking the user whether the 140- or 110-unit category Ensemble Model must be </w:t>
      </w:r>
      <w:r w:rsidR="00D21931">
        <w:rPr>
          <w:szCs w:val="24"/>
          <w:lang w:val="en-US"/>
        </w:rPr>
        <w:t>employed</w:t>
      </w:r>
      <w:r w:rsidR="00E92EE5">
        <w:rPr>
          <w:szCs w:val="24"/>
          <w:lang w:val="en-US"/>
        </w:rPr>
        <w:t xml:space="preserve">. The user is expected to enter </w:t>
      </w:r>
      <w:r w:rsidR="00E92EE5" w:rsidRPr="00AD0423">
        <w:rPr>
          <w:rFonts w:ascii="Consolas" w:hAnsi="Consolas"/>
          <w:b/>
          <w:bCs/>
          <w:color w:val="C00000"/>
          <w:szCs w:val="24"/>
          <w:lang w:val="en-US"/>
        </w:rPr>
        <w:t>140</w:t>
      </w:r>
      <w:r w:rsidR="00E92EE5">
        <w:rPr>
          <w:szCs w:val="24"/>
          <w:lang w:val="en-US"/>
        </w:rPr>
        <w:t xml:space="preserve"> for the 140-unit and </w:t>
      </w:r>
      <w:r w:rsidR="00E92EE5" w:rsidRPr="00AD0423">
        <w:rPr>
          <w:rFonts w:ascii="Consolas" w:hAnsi="Consolas"/>
          <w:b/>
          <w:bCs/>
          <w:color w:val="C00000"/>
          <w:szCs w:val="24"/>
          <w:lang w:val="en-US"/>
        </w:rPr>
        <w:t>110</w:t>
      </w:r>
      <w:r w:rsidR="00E92EE5">
        <w:rPr>
          <w:szCs w:val="24"/>
          <w:lang w:val="en-US"/>
        </w:rPr>
        <w:t xml:space="preserve"> for the 110-unit category. </w:t>
      </w:r>
      <w:r>
        <w:rPr>
          <w:szCs w:val="24"/>
          <w:lang w:val="en-US"/>
        </w:rPr>
        <w:t xml:space="preserve">Assuming that the files and folders in </w:t>
      </w:r>
      <w:r w:rsidRPr="00AD0423">
        <w:rPr>
          <w:rFonts w:ascii="Consolas" w:hAnsi="Consolas"/>
          <w:b/>
          <w:bCs/>
          <w:color w:val="C00000"/>
          <w:szCs w:val="24"/>
          <w:lang w:val="en-US"/>
        </w:rPr>
        <w:t>MLmodel.zip</w:t>
      </w:r>
      <w:r>
        <w:rPr>
          <w:szCs w:val="24"/>
          <w:lang w:val="en-US"/>
        </w:rPr>
        <w:t xml:space="preserve"> are stored with the default </w:t>
      </w:r>
      <w:r w:rsidR="00E92EE5">
        <w:rPr>
          <w:szCs w:val="24"/>
          <w:lang w:val="en-US"/>
        </w:rPr>
        <w:t>order</w:t>
      </w:r>
      <w:r>
        <w:rPr>
          <w:szCs w:val="24"/>
          <w:lang w:val="en-US"/>
        </w:rPr>
        <w:t xml:space="preserve"> on the local</w:t>
      </w:r>
      <w:r w:rsidR="00054700">
        <w:rPr>
          <w:szCs w:val="24"/>
          <w:lang w:val="en-US"/>
        </w:rPr>
        <w:t xml:space="preserve"> hard disk</w:t>
      </w:r>
      <w:r>
        <w:rPr>
          <w:szCs w:val="24"/>
          <w:lang w:val="en-US"/>
        </w:rPr>
        <w:t xml:space="preserve">, no additional adjustment is required for </w:t>
      </w:r>
      <w:r w:rsidRPr="00AD0423">
        <w:rPr>
          <w:rFonts w:ascii="Consolas" w:hAnsi="Consolas"/>
          <w:b/>
          <w:bCs/>
          <w:color w:val="C00000"/>
          <w:szCs w:val="24"/>
          <w:lang w:val="en-US"/>
        </w:rPr>
        <w:t>peakStrainEstimator01.m</w:t>
      </w:r>
      <w:r>
        <w:rPr>
          <w:szCs w:val="24"/>
          <w:lang w:val="en-US"/>
        </w:rPr>
        <w:t xml:space="preserve"> by the user.</w:t>
      </w:r>
      <w:r w:rsidR="0063048A">
        <w:rPr>
          <w:szCs w:val="24"/>
          <w:lang w:val="en-US"/>
        </w:rPr>
        <w:t xml:space="preserve"> </w:t>
      </w:r>
      <w:r w:rsidRPr="00AD0423">
        <w:rPr>
          <w:rFonts w:ascii="Consolas" w:hAnsi="Consolas"/>
          <w:b/>
          <w:bCs/>
          <w:color w:val="C00000"/>
          <w:szCs w:val="24"/>
          <w:lang w:val="en-US"/>
        </w:rPr>
        <w:t>peakStrainEstimator01.m</w:t>
      </w:r>
      <w:r w:rsidRPr="004632C7">
        <w:rPr>
          <w:szCs w:val="24"/>
          <w:lang w:val="en-US"/>
        </w:rPr>
        <w:t xml:space="preserve"> </w:t>
      </w:r>
      <w:r>
        <w:rPr>
          <w:szCs w:val="24"/>
          <w:lang w:val="en-US"/>
        </w:rPr>
        <w:t>is</w:t>
      </w:r>
      <w:r w:rsidRPr="004632C7">
        <w:rPr>
          <w:szCs w:val="24"/>
          <w:lang w:val="en-US"/>
        </w:rPr>
        <w:t xml:space="preserve"> developed in MATLAB R2022b</w:t>
      </w:r>
      <w:r>
        <w:rPr>
          <w:szCs w:val="24"/>
          <w:lang w:val="en-US"/>
        </w:rPr>
        <w:t xml:space="preserve"> environment</w:t>
      </w:r>
      <w:r w:rsidRPr="004632C7">
        <w:rPr>
          <w:szCs w:val="24"/>
          <w:lang w:val="en-US"/>
        </w:rPr>
        <w:t>.</w:t>
      </w:r>
      <w:r>
        <w:rPr>
          <w:szCs w:val="24"/>
          <w:lang w:val="en-US"/>
        </w:rPr>
        <w:t xml:space="preserve"> </w:t>
      </w:r>
    </w:p>
    <w:p w14:paraId="4C3F3F2E" w14:textId="7EFBCCE1" w:rsidR="009D3405" w:rsidRPr="004632C7" w:rsidRDefault="009D3405" w:rsidP="00066EB6">
      <w:pPr>
        <w:rPr>
          <w:szCs w:val="24"/>
          <w:lang w:val="en-US"/>
        </w:rPr>
      </w:pPr>
      <w:r>
        <w:rPr>
          <w:szCs w:val="24"/>
          <w:lang w:val="en-US"/>
        </w:rPr>
        <w:t xml:space="preserve">The included 3 folders are as follows: </w:t>
      </w:r>
    </w:p>
    <w:p w14:paraId="5EEB7026" w14:textId="4348F4AB" w:rsidR="00C74754" w:rsidRPr="008429CE" w:rsidRDefault="00A53259" w:rsidP="008429CE">
      <w:pPr>
        <w:pStyle w:val="ListParagraph"/>
        <w:numPr>
          <w:ilvl w:val="0"/>
          <w:numId w:val="8"/>
        </w:numPr>
        <w:rPr>
          <w:szCs w:val="24"/>
          <w:lang w:val="en-US"/>
        </w:rPr>
      </w:pPr>
      <w:proofErr w:type="spellStart"/>
      <w:r w:rsidRPr="00AD0423">
        <w:rPr>
          <w:rFonts w:ascii="Consolas" w:hAnsi="Consolas"/>
          <w:b/>
          <w:bCs/>
          <w:color w:val="C00000"/>
          <w:szCs w:val="24"/>
          <w:lang w:val="en-US"/>
        </w:rPr>
        <w:t>codeFunctions</w:t>
      </w:r>
      <w:proofErr w:type="spellEnd"/>
      <w:r w:rsidR="002A2574" w:rsidRPr="008429CE">
        <w:rPr>
          <w:szCs w:val="24"/>
          <w:lang w:val="en-US"/>
        </w:rPr>
        <w:t xml:space="preserve">   </w:t>
      </w:r>
      <w:r w:rsidR="00E23644" w:rsidRPr="008429CE">
        <w:rPr>
          <w:szCs w:val="24"/>
          <w:lang w:val="en-US"/>
        </w:rPr>
        <w:t xml:space="preserve">folder </w:t>
      </w:r>
      <w:r w:rsidR="009D3405" w:rsidRPr="008429CE">
        <w:rPr>
          <w:szCs w:val="24"/>
          <w:lang w:val="en-US"/>
        </w:rPr>
        <w:t xml:space="preserve">contains functions required by </w:t>
      </w:r>
      <w:r w:rsidR="009D3405" w:rsidRPr="00AD0423">
        <w:rPr>
          <w:rFonts w:ascii="Consolas" w:hAnsi="Consolas"/>
          <w:b/>
          <w:bCs/>
          <w:color w:val="C00000"/>
          <w:szCs w:val="24"/>
          <w:lang w:val="en-US"/>
        </w:rPr>
        <w:t>peakStrainEstimator</w:t>
      </w:r>
      <w:proofErr w:type="gramStart"/>
      <w:r w:rsidR="009D3405" w:rsidRPr="00AD0423">
        <w:rPr>
          <w:rFonts w:ascii="Consolas" w:hAnsi="Consolas"/>
          <w:b/>
          <w:bCs/>
          <w:color w:val="C00000"/>
          <w:szCs w:val="24"/>
          <w:lang w:val="en-US"/>
        </w:rPr>
        <w:t>01.m</w:t>
      </w:r>
      <w:r w:rsidR="009D3405" w:rsidRPr="008429CE">
        <w:rPr>
          <w:szCs w:val="24"/>
          <w:lang w:val="en-US"/>
        </w:rPr>
        <w:t>.</w:t>
      </w:r>
      <w:proofErr w:type="gramEnd"/>
      <w:r w:rsidR="009D3405" w:rsidRPr="008429CE">
        <w:rPr>
          <w:szCs w:val="24"/>
          <w:lang w:val="en-US"/>
        </w:rPr>
        <w:t xml:space="preserve"> </w:t>
      </w:r>
      <w:r w:rsidR="003A5E67" w:rsidRPr="008429CE">
        <w:rPr>
          <w:szCs w:val="24"/>
          <w:lang w:val="en-US"/>
        </w:rPr>
        <w:t>A</w:t>
      </w:r>
      <w:r w:rsidR="009D3405" w:rsidRPr="008429CE">
        <w:rPr>
          <w:szCs w:val="24"/>
          <w:lang w:val="en-US"/>
        </w:rPr>
        <w:t xml:space="preserve">part from </w:t>
      </w:r>
      <w:proofErr w:type="spellStart"/>
      <w:r w:rsidR="009D3405" w:rsidRPr="00AD0423">
        <w:rPr>
          <w:rFonts w:ascii="Consolas" w:hAnsi="Consolas"/>
          <w:b/>
          <w:bCs/>
          <w:color w:val="C00000"/>
          <w:szCs w:val="24"/>
          <w:lang w:val="en-US"/>
        </w:rPr>
        <w:t>backTransform.m</w:t>
      </w:r>
      <w:proofErr w:type="spellEnd"/>
      <w:r w:rsidR="009D3405" w:rsidRPr="008429CE">
        <w:rPr>
          <w:szCs w:val="24"/>
          <w:lang w:val="en-US"/>
        </w:rPr>
        <w:t xml:space="preserve"> and </w:t>
      </w:r>
      <w:proofErr w:type="spellStart"/>
      <w:r w:rsidR="009D3405" w:rsidRPr="00AD0423">
        <w:rPr>
          <w:rFonts w:ascii="Consolas" w:hAnsi="Consolas"/>
          <w:b/>
          <w:bCs/>
          <w:color w:val="C00000"/>
          <w:szCs w:val="24"/>
          <w:lang w:val="en-US"/>
        </w:rPr>
        <w:t>MyscaleData.m</w:t>
      </w:r>
      <w:proofErr w:type="spellEnd"/>
      <w:r w:rsidR="009D3405" w:rsidRPr="008429CE">
        <w:rPr>
          <w:szCs w:val="24"/>
          <w:lang w:val="en-US"/>
        </w:rPr>
        <w:t xml:space="preserve">, all other functions in the </w:t>
      </w:r>
      <w:proofErr w:type="spellStart"/>
      <w:r w:rsidR="009D3405" w:rsidRPr="00AD0423">
        <w:rPr>
          <w:rFonts w:ascii="Consolas" w:hAnsi="Consolas"/>
          <w:b/>
          <w:bCs/>
          <w:color w:val="C00000"/>
          <w:szCs w:val="24"/>
          <w:lang w:val="en-US"/>
        </w:rPr>
        <w:t>codeFunctions</w:t>
      </w:r>
      <w:proofErr w:type="spellEnd"/>
      <w:r w:rsidR="009D3405" w:rsidRPr="008429CE">
        <w:rPr>
          <w:szCs w:val="24"/>
          <w:lang w:val="en-US"/>
        </w:rPr>
        <w:t xml:space="preserve"> subdirectory are developed by </w:t>
      </w:r>
      <w:r w:rsidR="003A5E67" w:rsidRPr="008429CE">
        <w:rPr>
          <w:szCs w:val="24"/>
          <w:lang w:val="en-US"/>
        </w:rPr>
        <w:t>(</w:t>
      </w:r>
      <w:r w:rsidR="003A5E67" w:rsidRPr="008429CE">
        <w:rPr>
          <w:noProof/>
          <w:lang w:val="en-US"/>
        </w:rPr>
        <w:t xml:space="preserve">Camps-Valls et al, 2016). </w:t>
      </w:r>
    </w:p>
    <w:p w14:paraId="53513E23" w14:textId="5018D1A5" w:rsidR="00554114" w:rsidRPr="008429CE" w:rsidRDefault="004C6D5A" w:rsidP="008429CE">
      <w:pPr>
        <w:pStyle w:val="ListParagraph"/>
        <w:numPr>
          <w:ilvl w:val="0"/>
          <w:numId w:val="8"/>
        </w:numPr>
        <w:rPr>
          <w:szCs w:val="24"/>
          <w:lang w:val="en-US"/>
        </w:rPr>
      </w:pPr>
      <w:r w:rsidRPr="00AD0423">
        <w:rPr>
          <w:rFonts w:ascii="Consolas" w:hAnsi="Consolas"/>
          <w:b/>
          <w:bCs/>
          <w:color w:val="C00000"/>
          <w:szCs w:val="24"/>
          <w:lang w:val="en-US"/>
        </w:rPr>
        <w:t>140-Walls</w:t>
      </w:r>
      <w:r w:rsidR="009F69C9" w:rsidRPr="008429CE">
        <w:rPr>
          <w:szCs w:val="24"/>
          <w:lang w:val="en-US"/>
        </w:rPr>
        <w:t xml:space="preserve">   </w:t>
      </w:r>
      <w:r w:rsidRPr="008429CE">
        <w:rPr>
          <w:szCs w:val="24"/>
          <w:lang w:val="en-US"/>
        </w:rPr>
        <w:t xml:space="preserve">folder </w:t>
      </w:r>
      <w:r w:rsidR="00554114" w:rsidRPr="008429CE">
        <w:rPr>
          <w:szCs w:val="24"/>
          <w:lang w:val="en-US"/>
        </w:rPr>
        <w:t>contains</w:t>
      </w:r>
      <w:r w:rsidRPr="008429CE">
        <w:rPr>
          <w:szCs w:val="24"/>
          <w:lang w:val="en-US"/>
        </w:rPr>
        <w:t xml:space="preserve"> 1 </w:t>
      </w:r>
      <w:r w:rsidR="00054700" w:rsidRPr="008429CE">
        <w:rPr>
          <w:szCs w:val="24"/>
          <w:lang w:val="en-US"/>
        </w:rPr>
        <w:t>CSV</w:t>
      </w:r>
      <w:r w:rsidRPr="008429CE">
        <w:rPr>
          <w:szCs w:val="24"/>
          <w:lang w:val="en-US"/>
        </w:rPr>
        <w:t xml:space="preserve"> file (</w:t>
      </w:r>
      <w:r w:rsidRPr="00AD0423">
        <w:rPr>
          <w:rFonts w:ascii="Consolas" w:hAnsi="Consolas"/>
          <w:b/>
          <w:bCs/>
          <w:color w:val="C00000"/>
          <w:szCs w:val="24"/>
          <w:lang w:val="en-US"/>
        </w:rPr>
        <w:t>Features.csv</w:t>
      </w:r>
      <w:r w:rsidRPr="008429CE">
        <w:rPr>
          <w:szCs w:val="24"/>
          <w:lang w:val="en-US"/>
        </w:rPr>
        <w:t xml:space="preserve">) and </w:t>
      </w:r>
      <w:r w:rsidR="002C28DB" w:rsidRPr="008429CE">
        <w:rPr>
          <w:szCs w:val="24"/>
          <w:lang w:val="en-US"/>
        </w:rPr>
        <w:t xml:space="preserve">3 </w:t>
      </w:r>
      <w:r w:rsidRPr="008429CE">
        <w:rPr>
          <w:szCs w:val="24"/>
          <w:lang w:val="en-US"/>
        </w:rPr>
        <w:t>subdirectories.</w:t>
      </w:r>
      <w:r w:rsidR="00554114" w:rsidRPr="008429CE">
        <w:rPr>
          <w:szCs w:val="24"/>
          <w:lang w:val="en-US"/>
        </w:rPr>
        <w:t xml:space="preserve"> </w:t>
      </w:r>
      <w:r w:rsidR="00B871E9" w:rsidRPr="00AD0423">
        <w:rPr>
          <w:rFonts w:ascii="Consolas" w:hAnsi="Consolas"/>
          <w:b/>
          <w:bCs/>
          <w:color w:val="C00000"/>
          <w:szCs w:val="24"/>
          <w:lang w:val="en-US"/>
        </w:rPr>
        <w:t>Features.csv</w:t>
      </w:r>
      <w:r w:rsidR="00B871E9" w:rsidRPr="008429CE">
        <w:rPr>
          <w:szCs w:val="24"/>
          <w:lang w:val="en-US"/>
        </w:rPr>
        <w:t xml:space="preserve"> </w:t>
      </w:r>
      <w:r w:rsidR="00554114" w:rsidRPr="008429CE">
        <w:rPr>
          <w:szCs w:val="24"/>
          <w:lang w:val="en-US"/>
        </w:rPr>
        <w:t>lists</w:t>
      </w:r>
      <w:r w:rsidR="00B871E9" w:rsidRPr="008429CE">
        <w:rPr>
          <w:szCs w:val="24"/>
          <w:lang w:val="en-US"/>
        </w:rPr>
        <w:t xml:space="preserve"> information about the names and input parameters of the </w:t>
      </w:r>
      <w:r w:rsidR="005401D2" w:rsidRPr="008429CE">
        <w:rPr>
          <w:szCs w:val="24"/>
          <w:lang w:val="en-US"/>
        </w:rPr>
        <w:t xml:space="preserve">hold-out specimens of the 140-unit category. Properties of new specimens can be introduced to the ML model in a similar manner. </w:t>
      </w:r>
      <w:r w:rsidR="002C28DB" w:rsidRPr="008429CE">
        <w:rPr>
          <w:szCs w:val="24"/>
          <w:lang w:val="en-US"/>
        </w:rPr>
        <w:t>Two</w:t>
      </w:r>
      <w:r w:rsidR="005401D2" w:rsidRPr="008429CE">
        <w:rPr>
          <w:szCs w:val="24"/>
          <w:lang w:val="en-US"/>
        </w:rPr>
        <w:t xml:space="preserve"> subdirectories (</w:t>
      </w:r>
      <w:r w:rsidR="00B240BE" w:rsidRPr="008429CE">
        <w:rPr>
          <w:szCs w:val="24"/>
          <w:lang w:val="en-US"/>
        </w:rPr>
        <w:t>i.e</w:t>
      </w:r>
      <w:r w:rsidR="005401D2" w:rsidRPr="008429CE">
        <w:rPr>
          <w:szCs w:val="24"/>
          <w:lang w:val="en-US"/>
        </w:rPr>
        <w:t xml:space="preserve">., </w:t>
      </w:r>
      <w:r w:rsidR="00B240BE" w:rsidRPr="00AD0423">
        <w:rPr>
          <w:rFonts w:ascii="Consolas" w:hAnsi="Consolas"/>
          <w:b/>
          <w:bCs/>
          <w:color w:val="C00000"/>
          <w:szCs w:val="24"/>
          <w:lang w:val="en-US"/>
        </w:rPr>
        <w:t>KRR</w:t>
      </w:r>
      <w:r w:rsidR="002C28DB" w:rsidRPr="008429CE">
        <w:rPr>
          <w:szCs w:val="24"/>
          <w:lang w:val="en-US"/>
        </w:rPr>
        <w:t xml:space="preserve"> and</w:t>
      </w:r>
      <w:r w:rsidR="00B240BE" w:rsidRPr="008429CE">
        <w:rPr>
          <w:b/>
          <w:bCs/>
          <w:szCs w:val="24"/>
          <w:lang w:val="en-US"/>
        </w:rPr>
        <w:t xml:space="preserve"> </w:t>
      </w:r>
      <w:r w:rsidR="00B240BE" w:rsidRPr="00AD0423">
        <w:rPr>
          <w:rFonts w:ascii="Consolas" w:hAnsi="Consolas"/>
          <w:b/>
          <w:bCs/>
          <w:color w:val="C00000"/>
          <w:szCs w:val="24"/>
          <w:lang w:val="en-US"/>
        </w:rPr>
        <w:t>SVR</w:t>
      </w:r>
      <w:r w:rsidR="005401D2" w:rsidRPr="008429CE">
        <w:rPr>
          <w:szCs w:val="24"/>
          <w:lang w:val="en-US"/>
        </w:rPr>
        <w:t xml:space="preserve">) </w:t>
      </w:r>
      <w:r w:rsidR="00554114" w:rsidRPr="008429CE">
        <w:rPr>
          <w:szCs w:val="24"/>
          <w:lang w:val="en-US"/>
        </w:rPr>
        <w:t>each contain</w:t>
      </w:r>
      <w:r w:rsidR="009B2C8F" w:rsidRPr="008429CE">
        <w:rPr>
          <w:szCs w:val="24"/>
          <w:lang w:val="en-US"/>
        </w:rPr>
        <w:t xml:space="preserve"> a</w:t>
      </w:r>
      <w:r w:rsidR="005401D2" w:rsidRPr="008429CE">
        <w:rPr>
          <w:szCs w:val="24"/>
          <w:lang w:val="en-US"/>
        </w:rPr>
        <w:t xml:space="preserve"> pre-trained single ML model (</w:t>
      </w:r>
      <w:proofErr w:type="spellStart"/>
      <w:r w:rsidR="005401D2" w:rsidRPr="00AD0423">
        <w:rPr>
          <w:rFonts w:ascii="Consolas" w:hAnsi="Consolas"/>
          <w:b/>
          <w:bCs/>
          <w:color w:val="C00000"/>
          <w:szCs w:val="24"/>
          <w:lang w:val="en-US"/>
        </w:rPr>
        <w:t>chosen.mat</w:t>
      </w:r>
      <w:proofErr w:type="spellEnd"/>
      <w:r w:rsidR="005401D2" w:rsidRPr="008429CE">
        <w:rPr>
          <w:szCs w:val="24"/>
          <w:lang w:val="en-US"/>
        </w:rPr>
        <w:t>) and its optimum weight (</w:t>
      </w:r>
      <w:r w:rsidR="005401D2" w:rsidRPr="00AD0423">
        <w:rPr>
          <w:rFonts w:ascii="Consolas" w:hAnsi="Consolas"/>
          <w:b/>
          <w:bCs/>
          <w:color w:val="C00000"/>
          <w:szCs w:val="24"/>
          <w:lang w:val="en-US"/>
        </w:rPr>
        <w:t>weight.txt</w:t>
      </w:r>
      <w:r w:rsidR="005401D2" w:rsidRPr="008429CE">
        <w:rPr>
          <w:szCs w:val="24"/>
          <w:lang w:val="en-US"/>
        </w:rPr>
        <w:t>) determined during the model train</w:t>
      </w:r>
      <w:r w:rsidR="00751D60" w:rsidRPr="008429CE">
        <w:rPr>
          <w:szCs w:val="24"/>
          <w:lang w:val="en-US"/>
        </w:rPr>
        <w:t>ing</w:t>
      </w:r>
      <w:r w:rsidR="005401D2" w:rsidRPr="008429CE">
        <w:rPr>
          <w:szCs w:val="24"/>
          <w:lang w:val="en-US"/>
        </w:rPr>
        <w:t xml:space="preserve">-validation process. These files are automatically </w:t>
      </w:r>
      <w:r w:rsidR="009B2C8F" w:rsidRPr="008429CE">
        <w:rPr>
          <w:szCs w:val="24"/>
          <w:lang w:val="en-US"/>
        </w:rPr>
        <w:t>utilized</w:t>
      </w:r>
      <w:r w:rsidR="005401D2" w:rsidRPr="008429CE">
        <w:rPr>
          <w:szCs w:val="24"/>
          <w:lang w:val="en-US"/>
        </w:rPr>
        <w:t xml:space="preserve"> by</w:t>
      </w:r>
      <w:r w:rsidR="007330F8" w:rsidRPr="008429CE">
        <w:rPr>
          <w:szCs w:val="24"/>
          <w:lang w:val="en-US"/>
        </w:rPr>
        <w:t xml:space="preserve"> the</w:t>
      </w:r>
      <w:r w:rsidR="005401D2" w:rsidRPr="008429CE">
        <w:rPr>
          <w:szCs w:val="24"/>
          <w:lang w:val="en-US"/>
        </w:rPr>
        <w:t xml:space="preserve"> </w:t>
      </w:r>
      <w:r w:rsidR="005401D2" w:rsidRPr="00AD0423">
        <w:rPr>
          <w:rFonts w:ascii="Consolas" w:hAnsi="Consolas"/>
          <w:b/>
          <w:bCs/>
          <w:color w:val="C00000"/>
          <w:szCs w:val="24"/>
          <w:lang w:val="en-US"/>
        </w:rPr>
        <w:t>peakStrainEstimator01.m</w:t>
      </w:r>
      <w:r w:rsidR="005401D2" w:rsidRPr="008429CE">
        <w:rPr>
          <w:szCs w:val="24"/>
          <w:lang w:val="en-US"/>
        </w:rPr>
        <w:t xml:space="preserve"> script and need no modifications. The </w:t>
      </w:r>
      <w:r w:rsidR="00C75F88" w:rsidRPr="008429CE">
        <w:rPr>
          <w:szCs w:val="24"/>
          <w:lang w:val="en-US"/>
        </w:rPr>
        <w:t>third</w:t>
      </w:r>
      <w:r w:rsidR="005401D2" w:rsidRPr="008429CE">
        <w:rPr>
          <w:szCs w:val="24"/>
          <w:lang w:val="en-US"/>
        </w:rPr>
        <w:t xml:space="preserve"> subdirectory, </w:t>
      </w:r>
      <w:proofErr w:type="spellStart"/>
      <w:r w:rsidR="005401D2" w:rsidRPr="00AD0423">
        <w:rPr>
          <w:rFonts w:ascii="Consolas" w:hAnsi="Consolas"/>
          <w:b/>
          <w:bCs/>
          <w:color w:val="C00000"/>
          <w:szCs w:val="24"/>
          <w:lang w:val="en-US"/>
        </w:rPr>
        <w:t>supportFiles</w:t>
      </w:r>
      <w:proofErr w:type="spellEnd"/>
      <w:r w:rsidR="009B2C8F" w:rsidRPr="008429CE">
        <w:rPr>
          <w:b/>
          <w:bCs/>
          <w:szCs w:val="24"/>
          <w:lang w:val="en-US"/>
        </w:rPr>
        <w:t>,</w:t>
      </w:r>
      <w:r w:rsidR="005401D2" w:rsidRPr="008429CE">
        <w:rPr>
          <w:szCs w:val="24"/>
          <w:lang w:val="en-US"/>
        </w:rPr>
        <w:t xml:space="preserve"> </w:t>
      </w:r>
      <w:r w:rsidR="00D75C26" w:rsidRPr="008429CE">
        <w:rPr>
          <w:szCs w:val="24"/>
          <w:lang w:val="en-US"/>
        </w:rPr>
        <w:t>contains</w:t>
      </w:r>
      <w:r w:rsidR="005401D2" w:rsidRPr="008429CE">
        <w:rPr>
          <w:szCs w:val="24"/>
          <w:lang w:val="en-US"/>
        </w:rPr>
        <w:t xml:space="preserve"> </w:t>
      </w:r>
      <w:r w:rsidR="00C75F88" w:rsidRPr="008429CE">
        <w:rPr>
          <w:szCs w:val="24"/>
          <w:lang w:val="en-US"/>
        </w:rPr>
        <w:t>data</w:t>
      </w:r>
      <w:r w:rsidR="005401D2" w:rsidRPr="008429CE">
        <w:rPr>
          <w:szCs w:val="24"/>
          <w:lang w:val="en-US"/>
        </w:rPr>
        <w:t xml:space="preserve"> </w:t>
      </w:r>
      <w:r w:rsidR="00554114" w:rsidRPr="008429CE">
        <w:rPr>
          <w:szCs w:val="24"/>
          <w:lang w:val="en-US"/>
        </w:rPr>
        <w:t>for</w:t>
      </w:r>
      <w:r w:rsidR="005401D2" w:rsidRPr="008429CE">
        <w:rPr>
          <w:szCs w:val="24"/>
          <w:lang w:val="en-US"/>
        </w:rPr>
        <w:t xml:space="preserve"> model </w:t>
      </w:r>
      <w:r w:rsidR="009D475C" w:rsidRPr="008429CE">
        <w:rPr>
          <w:szCs w:val="24"/>
          <w:lang w:val="en-US"/>
        </w:rPr>
        <w:t xml:space="preserve">output </w:t>
      </w:r>
      <w:r w:rsidR="005401D2" w:rsidRPr="008429CE">
        <w:rPr>
          <w:szCs w:val="24"/>
          <w:lang w:val="en-US"/>
        </w:rPr>
        <w:t>decentering (</w:t>
      </w:r>
      <w:r w:rsidR="005401D2" w:rsidRPr="00AD0423">
        <w:rPr>
          <w:rFonts w:ascii="Consolas" w:hAnsi="Consolas"/>
          <w:b/>
          <w:bCs/>
          <w:color w:val="C00000"/>
          <w:szCs w:val="24"/>
          <w:lang w:val="en-US"/>
        </w:rPr>
        <w:t>meanY.txt</w:t>
      </w:r>
      <w:r w:rsidR="005401D2" w:rsidRPr="008429CE">
        <w:rPr>
          <w:szCs w:val="24"/>
          <w:lang w:val="en-US"/>
        </w:rPr>
        <w:t xml:space="preserve">) </w:t>
      </w:r>
      <w:r w:rsidR="00870BE9" w:rsidRPr="008429CE">
        <w:rPr>
          <w:szCs w:val="24"/>
          <w:lang w:val="en-US"/>
        </w:rPr>
        <w:t xml:space="preserve">and </w:t>
      </w:r>
      <w:r w:rsidR="00DD1674" w:rsidRPr="008429CE">
        <w:rPr>
          <w:szCs w:val="24"/>
          <w:lang w:val="en-US"/>
        </w:rPr>
        <w:t xml:space="preserve">feature </w:t>
      </w:r>
      <w:r w:rsidR="00870BE9" w:rsidRPr="008429CE">
        <w:rPr>
          <w:szCs w:val="24"/>
          <w:lang w:val="en-US"/>
        </w:rPr>
        <w:t>scaling (</w:t>
      </w:r>
      <w:r w:rsidR="00870BE9" w:rsidRPr="00AD0423">
        <w:rPr>
          <w:rFonts w:ascii="Consolas" w:hAnsi="Consolas"/>
          <w:b/>
          <w:bCs/>
          <w:color w:val="C00000"/>
          <w:szCs w:val="24"/>
          <w:lang w:val="en-US"/>
        </w:rPr>
        <w:t>XtrainM</w:t>
      </w:r>
      <w:r w:rsidR="009B2C8F" w:rsidRPr="00AD0423">
        <w:rPr>
          <w:rFonts w:ascii="Consolas" w:hAnsi="Consolas"/>
          <w:b/>
          <w:bCs/>
          <w:color w:val="C00000"/>
          <w:szCs w:val="24"/>
          <w:lang w:val="en-US"/>
        </w:rPr>
        <w:t>in</w:t>
      </w:r>
      <w:r w:rsidR="00870BE9" w:rsidRPr="00AD0423">
        <w:rPr>
          <w:rFonts w:ascii="Consolas" w:hAnsi="Consolas"/>
          <w:b/>
          <w:bCs/>
          <w:color w:val="C00000"/>
          <w:szCs w:val="24"/>
          <w:lang w:val="en-US"/>
        </w:rPr>
        <w:t>.txt</w:t>
      </w:r>
      <w:r w:rsidR="00870BE9" w:rsidRPr="008429CE">
        <w:rPr>
          <w:szCs w:val="24"/>
          <w:lang w:val="en-US"/>
        </w:rPr>
        <w:t xml:space="preserve"> </w:t>
      </w:r>
      <w:r w:rsidR="009B2C8F" w:rsidRPr="008429CE">
        <w:rPr>
          <w:szCs w:val="24"/>
          <w:lang w:val="en-US"/>
        </w:rPr>
        <w:t>&amp;</w:t>
      </w:r>
      <w:r w:rsidR="00870BE9" w:rsidRPr="008429CE">
        <w:rPr>
          <w:szCs w:val="24"/>
          <w:lang w:val="en-US"/>
        </w:rPr>
        <w:t xml:space="preserve"> </w:t>
      </w:r>
      <w:r w:rsidR="00870BE9" w:rsidRPr="00AD0423">
        <w:rPr>
          <w:rFonts w:ascii="Consolas" w:hAnsi="Consolas"/>
          <w:b/>
          <w:bCs/>
          <w:color w:val="C00000"/>
          <w:szCs w:val="24"/>
          <w:lang w:val="en-US"/>
        </w:rPr>
        <w:t>XtrainM</w:t>
      </w:r>
      <w:r w:rsidR="009B2C8F" w:rsidRPr="00AD0423">
        <w:rPr>
          <w:rFonts w:ascii="Consolas" w:hAnsi="Consolas"/>
          <w:b/>
          <w:bCs/>
          <w:color w:val="C00000"/>
          <w:szCs w:val="24"/>
          <w:lang w:val="en-US"/>
        </w:rPr>
        <w:t>ax</w:t>
      </w:r>
      <w:r w:rsidR="00870BE9" w:rsidRPr="00AD0423">
        <w:rPr>
          <w:rFonts w:ascii="Consolas" w:hAnsi="Consolas"/>
          <w:b/>
          <w:bCs/>
          <w:color w:val="C00000"/>
          <w:szCs w:val="24"/>
          <w:lang w:val="en-US"/>
        </w:rPr>
        <w:t>.txt</w:t>
      </w:r>
      <w:r w:rsidR="00870BE9" w:rsidRPr="008429CE">
        <w:rPr>
          <w:szCs w:val="24"/>
          <w:lang w:val="en-US"/>
        </w:rPr>
        <w:t xml:space="preserve">), as the </w:t>
      </w:r>
      <w:r w:rsidR="009B2C8F" w:rsidRPr="008429CE">
        <w:rPr>
          <w:szCs w:val="24"/>
          <w:lang w:val="en-US"/>
        </w:rPr>
        <w:lastRenderedPageBreak/>
        <w:t>single</w:t>
      </w:r>
      <w:r w:rsidR="00870BE9" w:rsidRPr="008429CE">
        <w:rPr>
          <w:szCs w:val="24"/>
          <w:lang w:val="en-US"/>
        </w:rPr>
        <w:t xml:space="preserve"> </w:t>
      </w:r>
      <w:r w:rsidR="009B2C8F" w:rsidRPr="008429CE">
        <w:rPr>
          <w:szCs w:val="24"/>
          <w:lang w:val="en-US"/>
        </w:rPr>
        <w:t xml:space="preserve">ML </w:t>
      </w:r>
      <w:r w:rsidR="00870BE9" w:rsidRPr="008429CE">
        <w:rPr>
          <w:szCs w:val="24"/>
          <w:lang w:val="en-US"/>
        </w:rPr>
        <w:t xml:space="preserve">models were trained </w:t>
      </w:r>
      <w:r w:rsidR="00554114" w:rsidRPr="008429CE">
        <w:rPr>
          <w:szCs w:val="24"/>
          <w:lang w:val="en-US"/>
        </w:rPr>
        <w:t>on</w:t>
      </w:r>
      <w:r w:rsidR="00870BE9" w:rsidRPr="008429CE">
        <w:rPr>
          <w:szCs w:val="24"/>
          <w:lang w:val="en-US"/>
        </w:rPr>
        <w:t xml:space="preserve"> centered </w:t>
      </w:r>
      <w:r w:rsidR="009B2C8F" w:rsidRPr="008429CE">
        <w:rPr>
          <w:szCs w:val="24"/>
          <w:lang w:val="en-US"/>
        </w:rPr>
        <w:t xml:space="preserve">outputs </w:t>
      </w:r>
      <w:r w:rsidR="00870BE9" w:rsidRPr="008429CE">
        <w:rPr>
          <w:szCs w:val="24"/>
          <w:lang w:val="en-US"/>
        </w:rPr>
        <w:t xml:space="preserve">and scaled </w:t>
      </w:r>
      <w:r w:rsidR="009B2C8F" w:rsidRPr="008429CE">
        <w:rPr>
          <w:szCs w:val="24"/>
          <w:lang w:val="en-US"/>
        </w:rPr>
        <w:t>features</w:t>
      </w:r>
      <w:r w:rsidR="00870BE9" w:rsidRPr="008429CE">
        <w:rPr>
          <w:szCs w:val="24"/>
          <w:lang w:val="en-US"/>
        </w:rPr>
        <w:t xml:space="preserve">. </w:t>
      </w:r>
      <w:r w:rsidR="00554114" w:rsidRPr="008429CE">
        <w:rPr>
          <w:szCs w:val="24"/>
          <w:lang w:val="en-US"/>
        </w:rPr>
        <w:t>No modifications are required for these files</w:t>
      </w:r>
      <w:r w:rsidR="00D75C26" w:rsidRPr="008429CE">
        <w:rPr>
          <w:szCs w:val="24"/>
          <w:lang w:val="en-US"/>
        </w:rPr>
        <w:t xml:space="preserve"> as well</w:t>
      </w:r>
      <w:r w:rsidR="00554114" w:rsidRPr="008429CE">
        <w:rPr>
          <w:szCs w:val="24"/>
          <w:lang w:val="en-US"/>
        </w:rPr>
        <w:t>.</w:t>
      </w:r>
      <w:r w:rsidR="00A66846" w:rsidRPr="008429CE">
        <w:rPr>
          <w:szCs w:val="24"/>
          <w:lang w:val="en-US"/>
        </w:rPr>
        <w:t xml:space="preserve"> </w:t>
      </w:r>
    </w:p>
    <w:p w14:paraId="5F52B5FA" w14:textId="499AA585" w:rsidR="006D0C7D" w:rsidRDefault="00870BE9" w:rsidP="006D0C7D">
      <w:pPr>
        <w:pStyle w:val="ListParagraph"/>
        <w:numPr>
          <w:ilvl w:val="0"/>
          <w:numId w:val="8"/>
        </w:numPr>
        <w:rPr>
          <w:szCs w:val="24"/>
          <w:lang w:val="en-US"/>
        </w:rPr>
      </w:pPr>
      <w:r w:rsidRPr="00AD0423">
        <w:rPr>
          <w:rFonts w:ascii="Consolas" w:hAnsi="Consolas"/>
          <w:b/>
          <w:bCs/>
          <w:color w:val="C00000"/>
          <w:szCs w:val="24"/>
          <w:lang w:val="en-US"/>
        </w:rPr>
        <w:t>110-Walls</w:t>
      </w:r>
      <w:r w:rsidR="009F69C9" w:rsidRPr="008429CE">
        <w:rPr>
          <w:szCs w:val="24"/>
          <w:lang w:val="en-US"/>
        </w:rPr>
        <w:t xml:space="preserve">   </w:t>
      </w:r>
      <w:r w:rsidR="00AE76E8" w:rsidRPr="008429CE">
        <w:rPr>
          <w:szCs w:val="24"/>
          <w:lang w:val="en-US"/>
        </w:rPr>
        <w:t>folder is</w:t>
      </w:r>
      <w:r w:rsidR="00CB5EEE" w:rsidRPr="008429CE">
        <w:rPr>
          <w:szCs w:val="24"/>
          <w:lang w:val="en-US"/>
        </w:rPr>
        <w:t xml:space="preserve"> similar</w:t>
      </w:r>
      <w:r w:rsidRPr="008429CE">
        <w:rPr>
          <w:szCs w:val="24"/>
          <w:lang w:val="en-US"/>
        </w:rPr>
        <w:t xml:space="preserve"> to</w:t>
      </w:r>
      <w:r w:rsidR="008C2463" w:rsidRPr="008429CE">
        <w:rPr>
          <w:szCs w:val="24"/>
          <w:lang w:val="en-US"/>
        </w:rPr>
        <w:t xml:space="preserve"> the</w:t>
      </w:r>
      <w:r w:rsidRPr="008429CE">
        <w:rPr>
          <w:szCs w:val="24"/>
          <w:lang w:val="en-US"/>
        </w:rPr>
        <w:t xml:space="preserve"> </w:t>
      </w:r>
      <w:r w:rsidR="005508C3" w:rsidRPr="00AD0423">
        <w:rPr>
          <w:rFonts w:ascii="Consolas" w:hAnsi="Consolas"/>
          <w:b/>
          <w:bCs/>
          <w:color w:val="C00000"/>
          <w:szCs w:val="24"/>
          <w:lang w:val="en-US"/>
        </w:rPr>
        <w:t>140-Walls</w:t>
      </w:r>
      <w:r w:rsidR="005508C3" w:rsidRPr="008429CE">
        <w:rPr>
          <w:szCs w:val="24"/>
          <w:lang w:val="en-US"/>
        </w:rPr>
        <w:t xml:space="preserve"> folder, </w:t>
      </w:r>
      <w:r w:rsidR="00896248" w:rsidRPr="008429CE">
        <w:rPr>
          <w:szCs w:val="24"/>
          <w:lang w:val="en-US"/>
        </w:rPr>
        <w:t>except that it has 4 subdirectories</w:t>
      </w:r>
      <w:r w:rsidR="00AE76E8" w:rsidRPr="008429CE">
        <w:rPr>
          <w:szCs w:val="24"/>
          <w:lang w:val="en-US"/>
        </w:rPr>
        <w:t>,</w:t>
      </w:r>
      <w:r w:rsidR="00896248" w:rsidRPr="008429CE">
        <w:rPr>
          <w:szCs w:val="24"/>
          <w:lang w:val="en-US"/>
        </w:rPr>
        <w:t xml:space="preserve"> including the single ML model subdirectories (i.e., </w:t>
      </w:r>
      <w:r w:rsidR="00896248" w:rsidRPr="00AD0423">
        <w:rPr>
          <w:rFonts w:ascii="Consolas" w:hAnsi="Consolas"/>
          <w:b/>
          <w:bCs/>
          <w:color w:val="C00000"/>
          <w:szCs w:val="24"/>
          <w:lang w:val="en-US"/>
        </w:rPr>
        <w:t>KRR</w:t>
      </w:r>
      <w:r w:rsidR="00896248" w:rsidRPr="008429CE">
        <w:rPr>
          <w:szCs w:val="24"/>
          <w:lang w:val="en-US"/>
        </w:rPr>
        <w:t xml:space="preserve">, </w:t>
      </w:r>
      <w:r w:rsidR="00896248" w:rsidRPr="00AD0423">
        <w:rPr>
          <w:rFonts w:ascii="Consolas" w:hAnsi="Consolas"/>
          <w:b/>
          <w:bCs/>
          <w:color w:val="C00000"/>
          <w:szCs w:val="24"/>
          <w:lang w:val="en-US"/>
        </w:rPr>
        <w:t>SVR</w:t>
      </w:r>
      <w:r w:rsidR="00896248" w:rsidRPr="008429CE">
        <w:rPr>
          <w:szCs w:val="24"/>
          <w:lang w:val="en-US"/>
        </w:rPr>
        <w:t xml:space="preserve"> and </w:t>
      </w:r>
      <w:r w:rsidR="00896248" w:rsidRPr="00AD0423">
        <w:rPr>
          <w:rFonts w:ascii="Consolas" w:hAnsi="Consolas"/>
          <w:b/>
          <w:bCs/>
          <w:color w:val="C00000"/>
          <w:szCs w:val="24"/>
          <w:lang w:val="en-US"/>
        </w:rPr>
        <w:t>GPR</w:t>
      </w:r>
      <w:r w:rsidR="00896248" w:rsidRPr="008429CE">
        <w:rPr>
          <w:szCs w:val="24"/>
          <w:lang w:val="en-US"/>
        </w:rPr>
        <w:t xml:space="preserve">), and </w:t>
      </w:r>
      <w:r w:rsidR="00AE76E8" w:rsidRPr="008429CE">
        <w:rPr>
          <w:szCs w:val="24"/>
          <w:lang w:val="en-US"/>
        </w:rPr>
        <w:t>the</w:t>
      </w:r>
      <w:r w:rsidR="00AE76E8" w:rsidRPr="00AD0423">
        <w:rPr>
          <w:rFonts w:ascii="Consolas" w:hAnsi="Consolas"/>
          <w:b/>
          <w:bCs/>
          <w:color w:val="C00000"/>
          <w:szCs w:val="24"/>
          <w:lang w:val="en-US"/>
        </w:rPr>
        <w:t xml:space="preserve"> </w:t>
      </w:r>
      <w:proofErr w:type="spellStart"/>
      <w:r w:rsidR="00896248" w:rsidRPr="00AD0423">
        <w:rPr>
          <w:rFonts w:ascii="Consolas" w:hAnsi="Consolas"/>
          <w:b/>
          <w:bCs/>
          <w:color w:val="C00000"/>
          <w:szCs w:val="24"/>
          <w:lang w:val="en-US"/>
        </w:rPr>
        <w:t>supportFiles</w:t>
      </w:r>
      <w:proofErr w:type="spellEnd"/>
      <w:r w:rsidR="00896248" w:rsidRPr="008429CE">
        <w:rPr>
          <w:rFonts w:ascii="Consolas" w:hAnsi="Consolas"/>
          <w:b/>
          <w:bCs/>
          <w:color w:val="C00000"/>
          <w:sz w:val="22"/>
          <w:lang w:val="en-US"/>
        </w:rPr>
        <w:t xml:space="preserve"> </w:t>
      </w:r>
      <w:r w:rsidR="00896248" w:rsidRPr="008429CE">
        <w:rPr>
          <w:szCs w:val="24"/>
          <w:lang w:val="en-US"/>
        </w:rPr>
        <w:t xml:space="preserve">subdirectory. Moreover, the </w:t>
      </w:r>
      <w:r w:rsidR="005508C3" w:rsidRPr="008429CE">
        <w:rPr>
          <w:szCs w:val="24"/>
          <w:lang w:val="en-US"/>
        </w:rPr>
        <w:t>usage</w:t>
      </w:r>
      <w:r w:rsidR="00896248" w:rsidRPr="008429CE">
        <w:rPr>
          <w:szCs w:val="24"/>
          <w:lang w:val="en-US"/>
        </w:rPr>
        <w:t xml:space="preserve"> of</w:t>
      </w:r>
      <w:r w:rsidR="00AE76E8" w:rsidRPr="008429CE">
        <w:rPr>
          <w:szCs w:val="24"/>
          <w:lang w:val="en-US"/>
        </w:rPr>
        <w:t xml:space="preserve"> the</w:t>
      </w:r>
      <w:r w:rsidR="00896248" w:rsidRPr="008429CE">
        <w:rPr>
          <w:szCs w:val="24"/>
          <w:lang w:val="en-US"/>
        </w:rPr>
        <w:t xml:space="preserve"> </w:t>
      </w:r>
      <w:r w:rsidR="00896248" w:rsidRPr="00AD0423">
        <w:rPr>
          <w:rFonts w:ascii="Consolas" w:hAnsi="Consolas"/>
          <w:b/>
          <w:bCs/>
          <w:color w:val="C00000"/>
          <w:szCs w:val="24"/>
          <w:lang w:val="en-US"/>
        </w:rPr>
        <w:t>110-Walls</w:t>
      </w:r>
      <w:r w:rsidR="005508C3" w:rsidRPr="008429CE">
        <w:rPr>
          <w:szCs w:val="24"/>
          <w:lang w:val="en-US"/>
        </w:rPr>
        <w:t xml:space="preserve"> </w:t>
      </w:r>
      <w:r w:rsidR="00896248" w:rsidRPr="008429CE">
        <w:rPr>
          <w:szCs w:val="24"/>
          <w:lang w:val="en-US"/>
        </w:rPr>
        <w:t xml:space="preserve">folder </w:t>
      </w:r>
      <w:r w:rsidR="005508C3" w:rsidRPr="008429CE">
        <w:rPr>
          <w:szCs w:val="24"/>
          <w:lang w:val="en-US"/>
        </w:rPr>
        <w:t xml:space="preserve">is </w:t>
      </w:r>
      <w:r w:rsidR="008C2463" w:rsidRPr="008429CE">
        <w:rPr>
          <w:szCs w:val="24"/>
          <w:lang w:val="en-US"/>
        </w:rPr>
        <w:t>restr</w:t>
      </w:r>
      <w:r w:rsidR="007330F8" w:rsidRPr="008429CE">
        <w:rPr>
          <w:szCs w:val="24"/>
          <w:lang w:val="en-US"/>
        </w:rPr>
        <w:t>icted</w:t>
      </w:r>
      <w:r w:rsidR="005508C3" w:rsidRPr="008429CE">
        <w:rPr>
          <w:szCs w:val="24"/>
          <w:lang w:val="en-US"/>
        </w:rPr>
        <w:t xml:space="preserve"> to structural walls with boundary elements.</w:t>
      </w:r>
    </w:p>
    <w:p w14:paraId="628D8B5C" w14:textId="28311751" w:rsidR="001F550A" w:rsidRDefault="006D0C7D" w:rsidP="006D0C7D">
      <w:pPr>
        <w:rPr>
          <w:szCs w:val="24"/>
          <w:lang w:val="en-US"/>
        </w:rPr>
      </w:pPr>
      <w:r>
        <w:rPr>
          <w:szCs w:val="24"/>
          <w:lang w:val="en-US"/>
        </w:rPr>
        <w:t xml:space="preserve">It is observed that the 140-unit category Ensemble Model uses </w:t>
      </w:r>
      <w:r w:rsidR="00C17F07">
        <w:rPr>
          <w:szCs w:val="24"/>
          <w:lang w:val="en-US"/>
        </w:rPr>
        <w:t>two</w:t>
      </w:r>
      <w:r>
        <w:rPr>
          <w:szCs w:val="24"/>
          <w:lang w:val="en-US"/>
        </w:rPr>
        <w:t xml:space="preserve"> pre-trained single ML models (i.e., KRR- and SVR-based), while the 110-unit category Ensemble Model uses </w:t>
      </w:r>
      <w:r w:rsidR="00C17F07">
        <w:rPr>
          <w:szCs w:val="24"/>
          <w:lang w:val="en-US"/>
        </w:rPr>
        <w:t>three</w:t>
      </w:r>
      <w:r>
        <w:rPr>
          <w:szCs w:val="24"/>
          <w:lang w:val="en-US"/>
        </w:rPr>
        <w:t xml:space="preserve"> pre-trained single ML models (i.e., GPR-, KRR- and SVR-based).</w:t>
      </w:r>
      <w:r w:rsidR="001F550A">
        <w:rPr>
          <w:szCs w:val="24"/>
          <w:lang w:val="en-US"/>
        </w:rPr>
        <w:t xml:space="preserve"> Weight values assigned to the single ML models by the two Ensemble Models are as follows:</w:t>
      </w:r>
    </w:p>
    <w:p w14:paraId="4CCCBD6D" w14:textId="213EB5B7" w:rsidR="006D0C7D" w:rsidRPr="00B747DD" w:rsidRDefault="001F550A" w:rsidP="00B747DD">
      <w:pPr>
        <w:pStyle w:val="ListParagraph"/>
        <w:numPr>
          <w:ilvl w:val="0"/>
          <w:numId w:val="16"/>
        </w:numPr>
        <w:rPr>
          <w:szCs w:val="24"/>
          <w:lang w:val="en-US"/>
        </w:rPr>
      </w:pPr>
      <w:r w:rsidRPr="00B747DD">
        <w:rPr>
          <w:szCs w:val="24"/>
          <w:lang w:val="en-US"/>
        </w:rPr>
        <w:t xml:space="preserve">140-unit category Ensemble Model: </w:t>
      </w:r>
      <w:proofErr w:type="gramStart"/>
      <w:r w:rsidRPr="00B747DD">
        <w:rPr>
          <w:szCs w:val="24"/>
          <w:lang w:val="en-US"/>
        </w:rPr>
        <w:t>KRR(</w:t>
      </w:r>
      <w:proofErr w:type="gramEnd"/>
      <w:r w:rsidRPr="00B747DD">
        <w:rPr>
          <w:szCs w:val="24"/>
          <w:lang w:val="en-US"/>
        </w:rPr>
        <w:t>1.0) and SVR(0.9)</w:t>
      </w:r>
    </w:p>
    <w:p w14:paraId="74D94213" w14:textId="29DAD20B" w:rsidR="001F550A" w:rsidRPr="00B747DD" w:rsidRDefault="001F550A" w:rsidP="00B747DD">
      <w:pPr>
        <w:pStyle w:val="ListParagraph"/>
        <w:numPr>
          <w:ilvl w:val="0"/>
          <w:numId w:val="16"/>
        </w:numPr>
        <w:rPr>
          <w:szCs w:val="24"/>
          <w:lang w:val="en-US"/>
        </w:rPr>
      </w:pPr>
      <w:r w:rsidRPr="00B747DD">
        <w:rPr>
          <w:szCs w:val="24"/>
          <w:lang w:val="en-US"/>
        </w:rPr>
        <w:t xml:space="preserve">110-unit category Ensemble Model: </w:t>
      </w:r>
      <w:proofErr w:type="gramStart"/>
      <w:r w:rsidRPr="00B747DD">
        <w:rPr>
          <w:szCs w:val="24"/>
          <w:lang w:val="en-US"/>
        </w:rPr>
        <w:t>GPR(</w:t>
      </w:r>
      <w:proofErr w:type="gramEnd"/>
      <w:r w:rsidRPr="00B747DD">
        <w:rPr>
          <w:szCs w:val="24"/>
          <w:lang w:val="en-US"/>
        </w:rPr>
        <w:t>1.0), KRR (1.0) and SVR(1.0)</w:t>
      </w:r>
    </w:p>
    <w:p w14:paraId="7FA504FE" w14:textId="7A40ACC7" w:rsidR="00E0071B" w:rsidRPr="004632C7" w:rsidRDefault="004B54D9" w:rsidP="0019741F">
      <w:pPr>
        <w:pStyle w:val="Heading1"/>
        <w:rPr>
          <w:lang w:val="en-US"/>
        </w:rPr>
      </w:pPr>
      <w:bookmarkStart w:id="5" w:name="_Toc215863274"/>
      <w:r>
        <w:rPr>
          <w:lang w:val="en-US"/>
        </w:rPr>
        <w:t>Important Notes</w:t>
      </w:r>
      <w:r w:rsidR="004873DA" w:rsidRPr="004632C7">
        <w:rPr>
          <w:lang w:val="en-US"/>
        </w:rPr>
        <w:t xml:space="preserve"> </w:t>
      </w:r>
      <w:r w:rsidR="00931F48">
        <w:rPr>
          <w:lang w:val="en-US"/>
        </w:rPr>
        <w:t>and Reminders</w:t>
      </w:r>
      <w:bookmarkEnd w:id="5"/>
    </w:p>
    <w:p w14:paraId="03A4AC92" w14:textId="379FC484" w:rsidR="00CB5EEE" w:rsidRPr="003F645B" w:rsidRDefault="004873DA" w:rsidP="00AD0423">
      <w:pPr>
        <w:rPr>
          <w:szCs w:val="24"/>
          <w:lang w:val="en-US"/>
        </w:rPr>
      </w:pPr>
      <w:r w:rsidRPr="003F645B">
        <w:rPr>
          <w:szCs w:val="24"/>
          <w:lang w:val="en-US"/>
        </w:rPr>
        <w:t xml:space="preserve">To execute </w:t>
      </w:r>
      <w:r w:rsidRPr="00AD0423">
        <w:rPr>
          <w:rFonts w:ascii="Consolas" w:hAnsi="Consolas"/>
          <w:b/>
          <w:bCs/>
          <w:color w:val="C00000"/>
          <w:szCs w:val="24"/>
          <w:lang w:val="en-US"/>
        </w:rPr>
        <w:t>WSH6_Model01.tcl</w:t>
      </w:r>
      <w:r w:rsidRPr="003F645B">
        <w:rPr>
          <w:rStyle w:val="Strong"/>
          <w:b w:val="0"/>
          <w:bCs w:val="0"/>
          <w:szCs w:val="24"/>
          <w:lang w:val="en-US"/>
        </w:rPr>
        <w:t xml:space="preserve">, </w:t>
      </w:r>
      <w:r w:rsidR="008C2463" w:rsidRPr="003F645B">
        <w:rPr>
          <w:rStyle w:val="Strong"/>
          <w:b w:val="0"/>
          <w:bCs w:val="0"/>
          <w:szCs w:val="24"/>
          <w:lang w:val="en-US"/>
        </w:rPr>
        <w:t>specify</w:t>
      </w:r>
      <w:r w:rsidRPr="003F645B">
        <w:rPr>
          <w:rStyle w:val="Strong"/>
          <w:b w:val="0"/>
          <w:bCs w:val="0"/>
          <w:szCs w:val="24"/>
          <w:lang w:val="en-US"/>
        </w:rPr>
        <w:t xml:space="preserve"> the appropriate path to the output files</w:t>
      </w:r>
      <w:r w:rsidR="00E0071B" w:rsidRPr="003F645B">
        <w:rPr>
          <w:rStyle w:val="Strong"/>
          <w:b w:val="0"/>
          <w:bCs w:val="0"/>
          <w:szCs w:val="24"/>
          <w:lang w:val="en-US"/>
        </w:rPr>
        <w:t xml:space="preserve"> directory</w:t>
      </w:r>
      <w:r w:rsidRPr="003F645B">
        <w:rPr>
          <w:szCs w:val="24"/>
          <w:lang w:val="en-US"/>
        </w:rPr>
        <w:t xml:space="preserve"> </w:t>
      </w:r>
      <w:r w:rsidR="00CB5EEE" w:rsidRPr="003F645B">
        <w:rPr>
          <w:szCs w:val="24"/>
          <w:lang w:val="en-US"/>
        </w:rPr>
        <w:t xml:space="preserve">by modifying the </w:t>
      </w:r>
      <w:proofErr w:type="spellStart"/>
      <w:r w:rsidR="00CB5EEE" w:rsidRPr="00AD0423">
        <w:rPr>
          <w:rFonts w:ascii="Consolas" w:hAnsi="Consolas"/>
          <w:b/>
          <w:bCs/>
          <w:color w:val="C00000"/>
          <w:szCs w:val="24"/>
          <w:lang w:val="en-US"/>
        </w:rPr>
        <w:t>resultsDir</w:t>
      </w:r>
      <w:proofErr w:type="spellEnd"/>
      <w:r w:rsidR="00CB5EEE" w:rsidRPr="003F645B">
        <w:rPr>
          <w:szCs w:val="24"/>
          <w:lang w:val="en-US"/>
        </w:rPr>
        <w:t xml:space="preserve"> variable.</w:t>
      </w:r>
    </w:p>
    <w:p w14:paraId="738AAE33" w14:textId="74114238" w:rsidR="00041DF1" w:rsidRPr="003F645B" w:rsidRDefault="00041DF1" w:rsidP="003F645B">
      <w:pPr>
        <w:pStyle w:val="ListParagraph"/>
        <w:numPr>
          <w:ilvl w:val="0"/>
          <w:numId w:val="6"/>
        </w:numPr>
        <w:rPr>
          <w:szCs w:val="24"/>
          <w:lang w:val="en-US"/>
        </w:rPr>
      </w:pPr>
      <w:r w:rsidRPr="003F645B">
        <w:rPr>
          <w:szCs w:val="24"/>
          <w:lang w:val="en-US"/>
        </w:rPr>
        <w:t>After unzipping, it is recommended to retain the order/arrangement of the files and folders of</w:t>
      </w:r>
      <w:r w:rsidRPr="003F645B">
        <w:rPr>
          <w:rFonts w:ascii="Consolas" w:hAnsi="Consolas"/>
          <w:b/>
          <w:bCs/>
          <w:color w:val="C00000"/>
          <w:sz w:val="22"/>
          <w:lang w:val="en-US"/>
        </w:rPr>
        <w:t xml:space="preserve"> </w:t>
      </w:r>
      <w:r w:rsidRPr="00AD0423">
        <w:rPr>
          <w:rFonts w:ascii="Consolas" w:hAnsi="Consolas"/>
          <w:b/>
          <w:bCs/>
          <w:color w:val="C00000"/>
          <w:szCs w:val="24"/>
          <w:lang w:val="en-US"/>
        </w:rPr>
        <w:t>MLmodel.zip</w:t>
      </w:r>
      <w:r w:rsidRPr="003F645B">
        <w:rPr>
          <w:rFonts w:ascii="Consolas" w:hAnsi="Consolas"/>
          <w:b/>
          <w:bCs/>
          <w:color w:val="C00000"/>
          <w:sz w:val="22"/>
          <w:lang w:val="en-US"/>
        </w:rPr>
        <w:t xml:space="preserve"> </w:t>
      </w:r>
      <w:r w:rsidRPr="003F645B">
        <w:rPr>
          <w:szCs w:val="24"/>
          <w:lang w:val="en-US"/>
        </w:rPr>
        <w:t xml:space="preserve">as the default on the local hard disk. Otherwise, issues may arise while executing </w:t>
      </w:r>
      <w:r w:rsidRPr="00AD0423">
        <w:rPr>
          <w:rFonts w:ascii="Consolas" w:hAnsi="Consolas"/>
          <w:b/>
          <w:bCs/>
          <w:color w:val="C00000"/>
          <w:szCs w:val="24"/>
          <w:lang w:val="en-US"/>
        </w:rPr>
        <w:t>peakStrainEstimator</w:t>
      </w:r>
      <w:proofErr w:type="gramStart"/>
      <w:r w:rsidRPr="00AD0423">
        <w:rPr>
          <w:rFonts w:ascii="Consolas" w:hAnsi="Consolas"/>
          <w:b/>
          <w:bCs/>
          <w:color w:val="C00000"/>
          <w:szCs w:val="24"/>
          <w:lang w:val="en-US"/>
        </w:rPr>
        <w:t>01.m</w:t>
      </w:r>
      <w:r w:rsidRPr="003F645B">
        <w:rPr>
          <w:szCs w:val="24"/>
          <w:lang w:val="en-US"/>
        </w:rPr>
        <w:t>.</w:t>
      </w:r>
      <w:proofErr w:type="gramEnd"/>
      <w:r w:rsidRPr="003F645B">
        <w:rPr>
          <w:szCs w:val="24"/>
          <w:lang w:val="en-US"/>
        </w:rPr>
        <w:t xml:space="preserve">   </w:t>
      </w:r>
    </w:p>
    <w:p w14:paraId="4F029D14" w14:textId="00487365" w:rsidR="00041DF1" w:rsidRPr="003F645B" w:rsidRDefault="00041DF1" w:rsidP="003F645B">
      <w:pPr>
        <w:pStyle w:val="ListParagraph"/>
        <w:numPr>
          <w:ilvl w:val="0"/>
          <w:numId w:val="6"/>
        </w:numPr>
        <w:rPr>
          <w:szCs w:val="24"/>
          <w:lang w:val="en-US"/>
        </w:rPr>
      </w:pPr>
      <w:r w:rsidRPr="003F645B">
        <w:rPr>
          <w:szCs w:val="24"/>
          <w:lang w:val="en-US"/>
        </w:rPr>
        <w:t xml:space="preserve">If MATLAB encounters problems recompiling the MEX files in the </w:t>
      </w:r>
      <w:proofErr w:type="spellStart"/>
      <w:r w:rsidRPr="00AD0423">
        <w:rPr>
          <w:rFonts w:ascii="Consolas" w:hAnsi="Consolas"/>
          <w:b/>
          <w:bCs/>
          <w:color w:val="C00000"/>
          <w:szCs w:val="24"/>
          <w:lang w:val="en-US"/>
        </w:rPr>
        <w:t>codeFunctions</w:t>
      </w:r>
      <w:proofErr w:type="spellEnd"/>
      <w:r w:rsidRPr="003F645B">
        <w:rPr>
          <w:szCs w:val="24"/>
          <w:lang w:val="en-US"/>
        </w:rPr>
        <w:t xml:space="preserve"> (e.g., </w:t>
      </w:r>
      <w:proofErr w:type="gramStart"/>
      <w:r w:rsidRPr="00AD0423">
        <w:rPr>
          <w:rFonts w:ascii="Consolas" w:hAnsi="Consolas"/>
          <w:b/>
          <w:bCs/>
          <w:color w:val="C00000"/>
          <w:szCs w:val="24"/>
          <w:lang w:val="en-US"/>
        </w:rPr>
        <w:t>mysvmpredict.mexw</w:t>
      </w:r>
      <w:proofErr w:type="gramEnd"/>
      <w:r w:rsidRPr="00AD0423">
        <w:rPr>
          <w:rFonts w:ascii="Consolas" w:hAnsi="Consolas"/>
          <w:b/>
          <w:bCs/>
          <w:color w:val="C00000"/>
          <w:szCs w:val="24"/>
          <w:lang w:val="en-US"/>
        </w:rPr>
        <w:t>64</w:t>
      </w:r>
      <w:r w:rsidRPr="003F645B">
        <w:rPr>
          <w:szCs w:val="24"/>
          <w:lang w:val="en-US"/>
        </w:rPr>
        <w:t xml:space="preserve">), the user is recommended to consider installing the </w:t>
      </w:r>
      <w:proofErr w:type="spellStart"/>
      <w:r w:rsidRPr="003F645B">
        <w:rPr>
          <w:szCs w:val="24"/>
          <w:lang w:val="en-US"/>
        </w:rPr>
        <w:t>simpleR</w:t>
      </w:r>
      <w:proofErr w:type="spellEnd"/>
      <w:r w:rsidRPr="003F645B">
        <w:rPr>
          <w:szCs w:val="24"/>
          <w:lang w:val="en-US"/>
        </w:rPr>
        <w:t xml:space="preserve"> toolbox (</w:t>
      </w:r>
      <w:r w:rsidRPr="003F645B">
        <w:rPr>
          <w:noProof/>
          <w:lang w:val="en-US"/>
        </w:rPr>
        <w:t>Camps-Valls et al, 2016)</w:t>
      </w:r>
      <w:r w:rsidRPr="003F645B">
        <w:rPr>
          <w:szCs w:val="24"/>
          <w:lang w:val="en-US"/>
        </w:rPr>
        <w:t>.</w:t>
      </w:r>
      <w:r>
        <w:rPr>
          <w:rStyle w:val="FootnoteReference"/>
          <w:szCs w:val="24"/>
          <w:lang w:val="en-US"/>
        </w:rPr>
        <w:footnoteReference w:id="1"/>
      </w:r>
    </w:p>
    <w:p w14:paraId="54F2E590" w14:textId="6DA8A3A0" w:rsidR="00B559EE" w:rsidRPr="003F645B" w:rsidRDefault="00B559EE" w:rsidP="00AD0423">
      <w:pPr>
        <w:pStyle w:val="ListParagraph"/>
        <w:numPr>
          <w:ilvl w:val="0"/>
          <w:numId w:val="8"/>
        </w:numPr>
        <w:rPr>
          <w:szCs w:val="24"/>
          <w:lang w:val="en-US"/>
        </w:rPr>
      </w:pPr>
      <w:r w:rsidRPr="003F645B">
        <w:rPr>
          <w:szCs w:val="24"/>
          <w:lang w:val="en-US"/>
        </w:rPr>
        <w:t xml:space="preserve">To </w:t>
      </w:r>
      <w:r w:rsidR="005E2789" w:rsidRPr="003F645B">
        <w:rPr>
          <w:szCs w:val="24"/>
          <w:lang w:val="en-US"/>
        </w:rPr>
        <w:t>estimate</w:t>
      </w:r>
      <w:r w:rsidRPr="003F645B">
        <w:rPr>
          <w:szCs w:val="24"/>
          <w:lang w:val="en-US"/>
        </w:rPr>
        <w:t xml:space="preserve"> the</w:t>
      </w:r>
      <w:r w:rsidR="005E2789" w:rsidRPr="003F645B">
        <w:rPr>
          <w:szCs w:val="24"/>
          <w:lang w:val="en-US"/>
        </w:rPr>
        <w:t xml:space="preserve"> modified</w:t>
      </w:r>
      <w:r w:rsidRPr="003F645B">
        <w:rPr>
          <w:szCs w:val="24"/>
          <w:lang w:val="en-US"/>
        </w:rPr>
        <w:t xml:space="preserve"> </w:t>
      </w:r>
      <w:r w:rsidR="006E7D83" w:rsidRPr="003F645B">
        <w:rPr>
          <w:szCs w:val="24"/>
          <w:lang w:val="en-US"/>
        </w:rPr>
        <w:t xml:space="preserve">peak concrete strain for a new specimen WITHOUT boundary elements, its features </w:t>
      </w:r>
      <w:r w:rsidR="00B22F0F" w:rsidRPr="003F645B">
        <w:rPr>
          <w:szCs w:val="24"/>
          <w:lang w:val="en-US"/>
        </w:rPr>
        <w:t xml:space="preserve">are added </w:t>
      </w:r>
      <w:r w:rsidR="006E7D83" w:rsidRPr="003F645B">
        <w:rPr>
          <w:szCs w:val="24"/>
          <w:lang w:val="en-US"/>
        </w:rPr>
        <w:t xml:space="preserve">to the </w:t>
      </w:r>
      <w:r w:rsidR="006E7D83" w:rsidRPr="00AD0423">
        <w:rPr>
          <w:rFonts w:ascii="Consolas" w:hAnsi="Consolas"/>
          <w:b/>
          <w:bCs/>
          <w:color w:val="C00000"/>
          <w:szCs w:val="24"/>
          <w:lang w:val="en-US"/>
        </w:rPr>
        <w:t>Features</w:t>
      </w:r>
      <w:r w:rsidR="006E7D83" w:rsidRPr="003F645B">
        <w:rPr>
          <w:rFonts w:ascii="Consolas" w:hAnsi="Consolas"/>
          <w:b/>
          <w:bCs/>
          <w:color w:val="C00000"/>
          <w:sz w:val="22"/>
          <w:lang w:val="en-US"/>
        </w:rPr>
        <w:t>.</w:t>
      </w:r>
      <w:r w:rsidR="006E7D83" w:rsidRPr="00AD0423">
        <w:rPr>
          <w:rFonts w:ascii="Consolas" w:hAnsi="Consolas"/>
          <w:b/>
          <w:bCs/>
          <w:color w:val="C00000"/>
          <w:szCs w:val="24"/>
          <w:lang w:val="en-US"/>
        </w:rPr>
        <w:t>csv</w:t>
      </w:r>
      <w:r w:rsidR="006E7D83" w:rsidRPr="003F645B">
        <w:rPr>
          <w:szCs w:val="24"/>
          <w:lang w:val="en-US"/>
        </w:rPr>
        <w:t xml:space="preserve"> file in the 140-Walls directory</w:t>
      </w:r>
      <w:r w:rsidR="005E2789" w:rsidRPr="003F645B">
        <w:rPr>
          <w:szCs w:val="24"/>
          <w:lang w:val="en-US"/>
        </w:rPr>
        <w:t>,</w:t>
      </w:r>
      <w:r w:rsidR="00800551" w:rsidRPr="003F645B">
        <w:rPr>
          <w:szCs w:val="24"/>
          <w:lang w:val="en-US"/>
        </w:rPr>
        <w:t xml:space="preserve"> </w:t>
      </w:r>
      <w:r w:rsidR="00800551" w:rsidRPr="00AD0423">
        <w:rPr>
          <w:rFonts w:ascii="Consolas" w:hAnsi="Consolas"/>
          <w:b/>
          <w:bCs/>
          <w:color w:val="C00000"/>
          <w:szCs w:val="24"/>
          <w:lang w:val="en-US"/>
        </w:rPr>
        <w:t>peakStrainEstimator01.m</w:t>
      </w:r>
      <w:r w:rsidR="005E2789" w:rsidRPr="00AD0423">
        <w:rPr>
          <w:rFonts w:ascii="Consolas" w:hAnsi="Consolas"/>
          <w:b/>
          <w:bCs/>
          <w:color w:val="C00000"/>
          <w:szCs w:val="24"/>
          <w:lang w:val="en-US"/>
        </w:rPr>
        <w:t xml:space="preserve"> </w:t>
      </w:r>
      <w:r w:rsidR="00B22F0F" w:rsidRPr="003F645B">
        <w:rPr>
          <w:szCs w:val="24"/>
          <w:lang w:val="en-US"/>
        </w:rPr>
        <w:t xml:space="preserve">is executed, </w:t>
      </w:r>
      <w:r w:rsidR="005E2789" w:rsidRPr="003F645B">
        <w:rPr>
          <w:szCs w:val="24"/>
          <w:lang w:val="en-US"/>
        </w:rPr>
        <w:t>and</w:t>
      </w:r>
      <w:r w:rsidR="006E7D83" w:rsidRPr="003F645B">
        <w:rPr>
          <w:szCs w:val="24"/>
          <w:lang w:val="en-US"/>
        </w:rPr>
        <w:t xml:space="preserve"> </w:t>
      </w:r>
      <w:r w:rsidR="005E2789" w:rsidRPr="00AD0423">
        <w:rPr>
          <w:rFonts w:ascii="Consolas" w:hAnsi="Consolas"/>
          <w:b/>
          <w:bCs/>
          <w:color w:val="C00000"/>
          <w:szCs w:val="24"/>
          <w:lang w:val="en-US"/>
        </w:rPr>
        <w:t>140</w:t>
      </w:r>
      <w:r w:rsidR="005E2789" w:rsidRPr="003F645B">
        <w:rPr>
          <w:szCs w:val="24"/>
          <w:lang w:val="en-US"/>
        </w:rPr>
        <w:t xml:space="preserve"> </w:t>
      </w:r>
      <w:r w:rsidR="00B22F0F" w:rsidRPr="003F645B">
        <w:rPr>
          <w:szCs w:val="24"/>
          <w:lang w:val="en-US"/>
        </w:rPr>
        <w:t xml:space="preserve">is entered </w:t>
      </w:r>
      <w:r w:rsidR="005E2789" w:rsidRPr="003F645B">
        <w:rPr>
          <w:szCs w:val="24"/>
          <w:lang w:val="en-US"/>
        </w:rPr>
        <w:t xml:space="preserve">when </w:t>
      </w:r>
      <w:r w:rsidR="005C6418">
        <w:rPr>
          <w:szCs w:val="24"/>
          <w:lang w:val="en-US"/>
        </w:rPr>
        <w:t xml:space="preserve">the </w:t>
      </w:r>
      <w:r w:rsidR="005E2789" w:rsidRPr="003F645B">
        <w:rPr>
          <w:szCs w:val="24"/>
          <w:lang w:val="en-US"/>
        </w:rPr>
        <w:t>prompt</w:t>
      </w:r>
      <w:r w:rsidR="005C6418">
        <w:rPr>
          <w:szCs w:val="24"/>
          <w:lang w:val="en-US"/>
        </w:rPr>
        <w:t xml:space="preserve"> message appears</w:t>
      </w:r>
      <w:r w:rsidR="005E2789" w:rsidRPr="003F645B">
        <w:rPr>
          <w:szCs w:val="24"/>
          <w:lang w:val="en-US"/>
        </w:rPr>
        <w:t xml:space="preserve">. </w:t>
      </w:r>
      <w:r w:rsidR="006E7D83" w:rsidRPr="003F645B">
        <w:rPr>
          <w:szCs w:val="24"/>
          <w:lang w:val="en-US"/>
        </w:rPr>
        <w:t>For specimen</w:t>
      </w:r>
      <w:r w:rsidR="008C2463" w:rsidRPr="003F645B">
        <w:rPr>
          <w:szCs w:val="24"/>
          <w:lang w:val="en-US"/>
        </w:rPr>
        <w:t>s</w:t>
      </w:r>
      <w:r w:rsidR="006E7D83" w:rsidRPr="003F645B">
        <w:rPr>
          <w:szCs w:val="24"/>
          <w:lang w:val="en-US"/>
        </w:rPr>
        <w:t xml:space="preserve"> WITH boundary elements, either the 140- or 110-unit </w:t>
      </w:r>
      <w:r w:rsidR="008C2463" w:rsidRPr="003F645B">
        <w:rPr>
          <w:szCs w:val="24"/>
          <w:lang w:val="en-US"/>
        </w:rPr>
        <w:t xml:space="preserve">category </w:t>
      </w:r>
      <w:r w:rsidR="00751D60" w:rsidRPr="003F645B">
        <w:rPr>
          <w:szCs w:val="24"/>
          <w:lang w:val="en-US"/>
        </w:rPr>
        <w:t xml:space="preserve">Ensemble </w:t>
      </w:r>
      <w:r w:rsidR="006E7D83" w:rsidRPr="003F645B">
        <w:rPr>
          <w:szCs w:val="24"/>
          <w:lang w:val="en-US"/>
        </w:rPr>
        <w:t xml:space="preserve">model </w:t>
      </w:r>
      <w:r w:rsidR="00E157B1" w:rsidRPr="003F645B">
        <w:rPr>
          <w:szCs w:val="24"/>
          <w:lang w:val="en-US"/>
        </w:rPr>
        <w:t>may</w:t>
      </w:r>
      <w:r w:rsidR="006E7D83" w:rsidRPr="003F645B">
        <w:rPr>
          <w:szCs w:val="24"/>
          <w:lang w:val="en-US"/>
        </w:rPr>
        <w:t xml:space="preserve"> be utilized</w:t>
      </w:r>
      <w:r w:rsidR="005E2789" w:rsidRPr="003F645B">
        <w:rPr>
          <w:szCs w:val="24"/>
          <w:lang w:val="en-US"/>
        </w:rPr>
        <w:t xml:space="preserve"> by entering </w:t>
      </w:r>
      <w:r w:rsidR="005E2789" w:rsidRPr="00AD0423">
        <w:rPr>
          <w:rFonts w:ascii="Consolas" w:hAnsi="Consolas"/>
          <w:b/>
          <w:bCs/>
          <w:color w:val="C00000"/>
          <w:szCs w:val="24"/>
          <w:lang w:val="en-US"/>
        </w:rPr>
        <w:t>140</w:t>
      </w:r>
      <w:r w:rsidR="005E2789" w:rsidRPr="003F645B">
        <w:rPr>
          <w:szCs w:val="24"/>
          <w:lang w:val="en-US"/>
        </w:rPr>
        <w:t xml:space="preserve"> or </w:t>
      </w:r>
      <w:r w:rsidR="005E2789" w:rsidRPr="00AD0423">
        <w:rPr>
          <w:rFonts w:ascii="Consolas" w:hAnsi="Consolas"/>
          <w:b/>
          <w:bCs/>
          <w:color w:val="C00000"/>
          <w:szCs w:val="24"/>
          <w:lang w:val="en-US"/>
        </w:rPr>
        <w:t>110</w:t>
      </w:r>
      <w:r w:rsidR="00B22F0F" w:rsidRPr="003F645B">
        <w:rPr>
          <w:szCs w:val="24"/>
          <w:lang w:val="en-US"/>
        </w:rPr>
        <w:t>, respectively,</w:t>
      </w:r>
      <w:r w:rsidR="005E2789" w:rsidRPr="003F645B">
        <w:rPr>
          <w:szCs w:val="24"/>
          <w:lang w:val="en-US"/>
        </w:rPr>
        <w:t xml:space="preserve"> when</w:t>
      </w:r>
      <w:r w:rsidR="00FD1B3A" w:rsidRPr="003F645B">
        <w:rPr>
          <w:szCs w:val="24"/>
          <w:lang w:val="en-US"/>
        </w:rPr>
        <w:t xml:space="preserve"> the</w:t>
      </w:r>
      <w:r w:rsidR="005E2789" w:rsidRPr="003F645B">
        <w:rPr>
          <w:szCs w:val="24"/>
          <w:lang w:val="en-US"/>
        </w:rPr>
        <w:t xml:space="preserve"> prompt</w:t>
      </w:r>
      <w:r w:rsidR="00FD1B3A" w:rsidRPr="003F645B">
        <w:rPr>
          <w:szCs w:val="24"/>
          <w:lang w:val="en-US"/>
        </w:rPr>
        <w:t xml:space="preserve"> message is displayed</w:t>
      </w:r>
      <w:r w:rsidR="005E2789" w:rsidRPr="003F645B">
        <w:rPr>
          <w:szCs w:val="24"/>
          <w:lang w:val="en-US"/>
        </w:rPr>
        <w:t>.</w:t>
      </w:r>
    </w:p>
    <w:p w14:paraId="58ACB894" w14:textId="422D9300" w:rsidR="004B2B9C" w:rsidRPr="00BB38E6" w:rsidRDefault="0061558D" w:rsidP="00AD0423">
      <w:pPr>
        <w:pStyle w:val="ListParagraph"/>
        <w:numPr>
          <w:ilvl w:val="0"/>
          <w:numId w:val="8"/>
        </w:numPr>
        <w:rPr>
          <w:szCs w:val="24"/>
          <w:lang w:val="en-US"/>
        </w:rPr>
      </w:pPr>
      <w:r w:rsidRPr="00AD0423">
        <w:rPr>
          <w:rFonts w:ascii="Consolas" w:hAnsi="Consolas"/>
          <w:b/>
          <w:bCs/>
          <w:color w:val="C00000"/>
          <w:szCs w:val="24"/>
          <w:lang w:val="en-US"/>
        </w:rPr>
        <w:t>peakStrainEstimator01.m</w:t>
      </w:r>
      <w:r w:rsidRPr="003F645B">
        <w:rPr>
          <w:szCs w:val="24"/>
          <w:lang w:val="en-US"/>
        </w:rPr>
        <w:t xml:space="preserve"> has been </w:t>
      </w:r>
      <w:r w:rsidR="005C6418">
        <w:rPr>
          <w:szCs w:val="24"/>
          <w:lang w:val="en-US"/>
        </w:rPr>
        <w:t>tested</w:t>
      </w:r>
      <w:r w:rsidRPr="003F645B">
        <w:rPr>
          <w:szCs w:val="24"/>
          <w:lang w:val="en-US"/>
        </w:rPr>
        <w:t xml:space="preserve"> only on Windows 10</w:t>
      </w:r>
      <w:r w:rsidR="00661D21">
        <w:rPr>
          <w:szCs w:val="24"/>
          <w:lang w:val="en-US"/>
        </w:rPr>
        <w:t>/</w:t>
      </w:r>
      <w:r w:rsidRPr="003F645B">
        <w:rPr>
          <w:szCs w:val="24"/>
          <w:lang w:val="en-US"/>
        </w:rPr>
        <w:t>11</w:t>
      </w:r>
      <w:r w:rsidR="00661D21">
        <w:rPr>
          <w:szCs w:val="24"/>
          <w:lang w:val="en-US"/>
        </w:rPr>
        <w:t xml:space="preserve"> and </w:t>
      </w:r>
      <w:r w:rsidR="00661D21" w:rsidRPr="00661D21">
        <w:rPr>
          <w:szCs w:val="24"/>
          <w:lang w:val="en-US"/>
        </w:rPr>
        <w:t>macOS (Apple Silicon M2)</w:t>
      </w:r>
      <w:r w:rsidRPr="003F645B">
        <w:rPr>
          <w:szCs w:val="24"/>
          <w:lang w:val="en-US"/>
        </w:rPr>
        <w:t xml:space="preserve"> platforms</w:t>
      </w:r>
      <w:r w:rsidR="00661D21">
        <w:rPr>
          <w:szCs w:val="24"/>
          <w:lang w:val="en-US"/>
        </w:rPr>
        <w:t>, using MATLAB 2017b and 2022b</w:t>
      </w:r>
      <w:r w:rsidRPr="003F645B">
        <w:rPr>
          <w:szCs w:val="24"/>
          <w:lang w:val="en-US"/>
        </w:rPr>
        <w:t xml:space="preserve">. </w:t>
      </w:r>
      <w:r w:rsidR="00970386" w:rsidRPr="00970386">
        <w:rPr>
          <w:szCs w:val="24"/>
          <w:lang w:val="en-US"/>
        </w:rPr>
        <w:t xml:space="preserve">Nonetheless, the code has not been tested using older MATLAB versions or </w:t>
      </w:r>
      <w:r w:rsidR="00970386" w:rsidRPr="00970386">
        <w:rPr>
          <w:szCs w:val="24"/>
          <w:lang w:val="en-US"/>
        </w:rPr>
        <w:lastRenderedPageBreak/>
        <w:t>other operating systems (e.g., Linux</w:t>
      </w:r>
      <w:r w:rsidR="004577E2">
        <w:rPr>
          <w:szCs w:val="24"/>
          <w:lang w:val="en-US"/>
        </w:rPr>
        <w:t xml:space="preserve">, </w:t>
      </w:r>
      <w:proofErr w:type="spellStart"/>
      <w:r w:rsidR="004577E2">
        <w:rPr>
          <w:szCs w:val="24"/>
          <w:lang w:val="en-US"/>
        </w:rPr>
        <w:t>ChromeOS</w:t>
      </w:r>
      <w:proofErr w:type="spellEnd"/>
      <w:r w:rsidR="004577E2">
        <w:rPr>
          <w:szCs w:val="24"/>
          <w:lang w:val="en-US"/>
        </w:rPr>
        <w:t>, etc.</w:t>
      </w:r>
      <w:r w:rsidR="00970386" w:rsidRPr="00970386">
        <w:rPr>
          <w:szCs w:val="24"/>
          <w:lang w:val="en-US"/>
        </w:rPr>
        <w:t>)</w:t>
      </w:r>
      <w:r w:rsidR="00F66FAC">
        <w:rPr>
          <w:szCs w:val="24"/>
          <w:lang w:val="en-US"/>
        </w:rPr>
        <w:t xml:space="preserve"> Feedback on untested operating systems and MATLAB versions is appreciated.</w:t>
      </w:r>
    </w:p>
    <w:p w14:paraId="70A99CBB" w14:textId="52873FE0" w:rsidR="004632C7" w:rsidRPr="004632C7" w:rsidRDefault="004632C7" w:rsidP="005146F6">
      <w:pPr>
        <w:pStyle w:val="Heading1"/>
        <w:rPr>
          <w:lang w:val="en-US"/>
        </w:rPr>
      </w:pPr>
      <w:bookmarkStart w:id="6" w:name="_Toc215863275"/>
      <w:r w:rsidRPr="004632C7">
        <w:rPr>
          <w:lang w:val="en-US"/>
        </w:rPr>
        <w:t>References</w:t>
      </w:r>
      <w:bookmarkEnd w:id="6"/>
    </w:p>
    <w:p w14:paraId="0A3E28C1" w14:textId="2D46FDE4" w:rsidR="005E2789" w:rsidRDefault="00423513" w:rsidP="00B240BE">
      <w:pPr>
        <w:pStyle w:val="Bibliography"/>
        <w:ind w:left="1418" w:hanging="1418"/>
        <w:rPr>
          <w:rFonts w:ascii="Georgia" w:hAnsi="Georgia"/>
          <w:b/>
          <w:bCs/>
          <w:noProof/>
        </w:rPr>
      </w:pPr>
      <w:r w:rsidRPr="00423513">
        <w:rPr>
          <w:rFonts w:ascii="Georgia" w:hAnsi="Georgia"/>
          <w:b/>
          <w:bCs/>
          <w:noProof/>
        </w:rPr>
        <w:t xml:space="preserve">Camps-Valls, G., Gómez-Chova, L., Muñoz-Marí, J., Lázaro-Gredilla, M., &amp; Verrelst, J. </w:t>
      </w:r>
      <w:r w:rsidRPr="00423513">
        <w:rPr>
          <w:rFonts w:ascii="Georgia" w:hAnsi="Georgia"/>
          <w:noProof/>
        </w:rPr>
        <w:t>(2016, 3). simpleR: A simple educational Matlab toolbox for statistical regression</w:t>
      </w:r>
      <w:r w:rsidR="006B2278">
        <w:rPr>
          <w:rFonts w:ascii="Georgia" w:hAnsi="Georgia"/>
          <w:noProof/>
        </w:rPr>
        <w:t xml:space="preserve"> </w:t>
      </w:r>
      <w:r w:rsidR="006B2278" w:rsidRPr="006B2278">
        <w:rPr>
          <w:rFonts w:ascii="Georgia" w:hAnsi="Georgia"/>
          <w:noProof/>
        </w:rPr>
        <w:t>(Version 3.0)</w:t>
      </w:r>
      <w:r w:rsidRPr="00423513">
        <w:rPr>
          <w:rFonts w:ascii="Georgia" w:hAnsi="Georgia"/>
          <w:noProof/>
        </w:rPr>
        <w:t>. Retrieved from http://www.uv.es/gcamps/</w:t>
      </w:r>
    </w:p>
    <w:p w14:paraId="1E01CC0F" w14:textId="35316D8D" w:rsidR="00E8658A" w:rsidRPr="005C6418" w:rsidRDefault="004632C7" w:rsidP="005C6418">
      <w:pPr>
        <w:pStyle w:val="Bibliography"/>
        <w:ind w:left="1418" w:hanging="1418"/>
        <w:rPr>
          <w:rFonts w:ascii="Georgia" w:hAnsi="Georgia"/>
          <w:noProof/>
        </w:rPr>
      </w:pPr>
      <w:r w:rsidRPr="004632C7">
        <w:rPr>
          <w:rFonts w:ascii="Georgia" w:hAnsi="Georgia"/>
          <w:b/>
          <w:bCs/>
          <w:noProof/>
        </w:rPr>
        <w:t>Dazio, A., Beyer, K., &amp; Bachmann, H.</w:t>
      </w:r>
      <w:r w:rsidRPr="004632C7">
        <w:rPr>
          <w:rFonts w:ascii="Georgia" w:hAnsi="Georgia"/>
          <w:noProof/>
        </w:rPr>
        <w:t xml:space="preserve"> (2009). Quasi-static cyclic tests and plastic hinge analysis of </w:t>
      </w:r>
      <w:r w:rsidR="00294363">
        <w:rPr>
          <w:rFonts w:ascii="Georgia" w:hAnsi="Georgia"/>
          <w:noProof/>
        </w:rPr>
        <w:t>RC</w:t>
      </w:r>
      <w:r w:rsidRPr="004632C7">
        <w:rPr>
          <w:rFonts w:ascii="Georgia" w:hAnsi="Georgia"/>
          <w:noProof/>
        </w:rPr>
        <w:t xml:space="preserve"> structural walls. </w:t>
      </w:r>
      <w:r w:rsidRPr="004632C7">
        <w:rPr>
          <w:rFonts w:ascii="Georgia" w:hAnsi="Georgia"/>
          <w:i/>
          <w:iCs/>
          <w:noProof/>
        </w:rPr>
        <w:t>Engineering Structures</w:t>
      </w:r>
      <w:r w:rsidRPr="003F7BB6">
        <w:rPr>
          <w:rFonts w:ascii="Georgia" w:hAnsi="Georgia"/>
          <w:i/>
          <w:iCs/>
          <w:noProof/>
        </w:rPr>
        <w:t>,</w:t>
      </w:r>
      <w:r w:rsidR="003F7BB6" w:rsidRPr="003F7BB6">
        <w:rPr>
          <w:rFonts w:ascii="Georgia" w:hAnsi="Georgia"/>
          <w:i/>
          <w:iCs/>
          <w:noProof/>
        </w:rPr>
        <w:t xml:space="preserve"> 31(7)</w:t>
      </w:r>
      <w:r w:rsidR="003F7BB6">
        <w:rPr>
          <w:rFonts w:ascii="Georgia" w:hAnsi="Georgia"/>
          <w:noProof/>
        </w:rPr>
        <w:t>,</w:t>
      </w:r>
      <w:r w:rsidRPr="004632C7">
        <w:rPr>
          <w:rFonts w:ascii="Georgia" w:hAnsi="Georgia"/>
          <w:noProof/>
        </w:rPr>
        <w:t xml:space="preserve"> 1556–1571.</w:t>
      </w:r>
    </w:p>
    <w:p w14:paraId="065B4D3E" w14:textId="221092F6" w:rsidR="002003EE" w:rsidRPr="00B240BE" w:rsidRDefault="00B240BE" w:rsidP="005146F6">
      <w:pPr>
        <w:pStyle w:val="Heading1"/>
        <w:rPr>
          <w:lang w:val="en-US"/>
        </w:rPr>
      </w:pPr>
      <w:bookmarkStart w:id="7" w:name="_Toc215863276"/>
      <w:r w:rsidRPr="00B240BE">
        <w:rPr>
          <w:lang w:val="en-US"/>
        </w:rPr>
        <w:t xml:space="preserve">Contact </w:t>
      </w:r>
      <w:r w:rsidR="00CB7E0C">
        <w:rPr>
          <w:lang w:val="en-US"/>
        </w:rPr>
        <w:t>I</w:t>
      </w:r>
      <w:r w:rsidRPr="00B240BE">
        <w:rPr>
          <w:lang w:val="en-US"/>
        </w:rPr>
        <w:t>nformation</w:t>
      </w:r>
      <w:bookmarkEnd w:id="7"/>
    </w:p>
    <w:p w14:paraId="107EC897" w14:textId="22D1E451" w:rsidR="003C7F3C" w:rsidRDefault="003C7F3C" w:rsidP="00391CBA">
      <w:pPr>
        <w:rPr>
          <w:szCs w:val="24"/>
          <w:lang w:val="en-US"/>
        </w:rPr>
      </w:pPr>
      <w:r w:rsidRPr="003C7F3C">
        <w:rPr>
          <w:szCs w:val="24"/>
          <w:lang w:val="en-US"/>
        </w:rPr>
        <w:t>For questions, bug reports, or suggestions regarding this repository, please contact:</w:t>
      </w:r>
    </w:p>
    <w:p w14:paraId="6930C7AC" w14:textId="4959BF03" w:rsidR="003C7F3C" w:rsidRDefault="003C7F3C" w:rsidP="00391CBA">
      <w:pPr>
        <w:rPr>
          <w:szCs w:val="24"/>
          <w:lang w:val="en-US"/>
        </w:rPr>
      </w:pPr>
      <w:r>
        <w:rPr>
          <w:szCs w:val="24"/>
          <w:lang w:val="en-US"/>
        </w:rPr>
        <w:t>Siamak TAHAEI YAGHOUBI</w:t>
      </w:r>
    </w:p>
    <w:p w14:paraId="2A8B6257" w14:textId="0CFAF7D3" w:rsidR="0040101B" w:rsidRDefault="00C1201B" w:rsidP="00391CBA">
      <w:pPr>
        <w:rPr>
          <w:rStyle w:val="Hyperlink"/>
          <w:szCs w:val="24"/>
          <w:lang w:val="en-US"/>
        </w:rPr>
        <w:sectPr w:rsidR="0040101B" w:rsidSect="001F76A6">
          <w:footerReference w:type="default" r:id="rId8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hyperlink r:id="rId9" w:history="1">
        <w:r w:rsidR="009F1E37" w:rsidRPr="00505540">
          <w:rPr>
            <w:rStyle w:val="Hyperlink"/>
            <w:szCs w:val="24"/>
            <w:lang w:val="en-US"/>
          </w:rPr>
          <w:t>tahaeiyaghoubi@itu.edu.tr</w:t>
        </w:r>
      </w:hyperlink>
    </w:p>
    <w:p w14:paraId="1E7781FF" w14:textId="3D55DE89" w:rsidR="00190812" w:rsidRDefault="003D0A3F" w:rsidP="00D36027">
      <w:pPr>
        <w:pStyle w:val="Heading2"/>
        <w:rPr>
          <w:lang w:val="en-US"/>
        </w:rPr>
      </w:pPr>
      <w:bookmarkStart w:id="8" w:name="_Toc215863277"/>
      <w:r w:rsidRPr="003D0A3F">
        <w:rPr>
          <w:lang w:val="en-US"/>
        </w:rPr>
        <w:lastRenderedPageBreak/>
        <w:t xml:space="preserve">Expected </w:t>
      </w:r>
      <w:r w:rsidR="004C1FC1">
        <w:rPr>
          <w:lang w:val="en-US"/>
        </w:rPr>
        <w:t>V</w:t>
      </w:r>
      <w:r>
        <w:rPr>
          <w:lang w:val="en-US"/>
        </w:rPr>
        <w:t>alues</w:t>
      </w:r>
      <w:r w:rsidRPr="003D0A3F">
        <w:rPr>
          <w:lang w:val="en-US"/>
        </w:rPr>
        <w:t xml:space="preserve"> for</w:t>
      </w:r>
      <w:r>
        <w:rPr>
          <w:lang w:val="en-US"/>
        </w:rPr>
        <w:t xml:space="preserve"> </w:t>
      </w:r>
      <w:r w:rsidR="004C1FC1">
        <w:rPr>
          <w:lang w:val="en-US"/>
        </w:rPr>
        <w:t>P</w:t>
      </w:r>
      <w:r>
        <w:rPr>
          <w:lang w:val="en-US"/>
        </w:rPr>
        <w:t xml:space="preserve">eak </w:t>
      </w:r>
      <w:r w:rsidR="004C1FC1">
        <w:rPr>
          <w:lang w:val="en-US"/>
        </w:rPr>
        <w:t>C</w:t>
      </w:r>
      <w:r>
        <w:rPr>
          <w:lang w:val="en-US"/>
        </w:rPr>
        <w:t xml:space="preserve">oncrete </w:t>
      </w:r>
      <w:r w:rsidR="004C1FC1">
        <w:rPr>
          <w:lang w:val="en-US"/>
        </w:rPr>
        <w:t>S</w:t>
      </w:r>
      <w:r>
        <w:rPr>
          <w:lang w:val="en-US"/>
        </w:rPr>
        <w:t xml:space="preserve">train </w:t>
      </w:r>
      <w:r w:rsidR="004C1FC1">
        <w:rPr>
          <w:lang w:val="en-US"/>
        </w:rPr>
        <w:t>P</w:t>
      </w:r>
      <w:r>
        <w:rPr>
          <w:lang w:val="en-US"/>
        </w:rPr>
        <w:t>redictions</w:t>
      </w:r>
      <w:bookmarkEnd w:id="8"/>
    </w:p>
    <w:p w14:paraId="113AA58D" w14:textId="5E49ECEA" w:rsidR="00190812" w:rsidRDefault="003D0A3F" w:rsidP="00171428">
      <w:pPr>
        <w:rPr>
          <w:lang w:val="en-US"/>
        </w:rPr>
      </w:pPr>
      <w:r>
        <w:rPr>
          <w:lang w:val="en-US"/>
        </w:rPr>
        <w:t>The following results must appear on screen with</w:t>
      </w:r>
      <w:r w:rsidR="00171428">
        <w:rPr>
          <w:lang w:val="en-US"/>
        </w:rPr>
        <w:t xml:space="preserve"> the current settings</w:t>
      </w:r>
      <w:r>
        <w:rPr>
          <w:lang w:val="en-US"/>
        </w:rPr>
        <w:t xml:space="preserve"> after</w:t>
      </w:r>
      <w:r w:rsidR="00190812">
        <w:rPr>
          <w:lang w:val="en-US"/>
        </w:rPr>
        <w:t xml:space="preserve"> </w:t>
      </w:r>
      <w:r w:rsidR="00171428" w:rsidRPr="00AD0423">
        <w:rPr>
          <w:rFonts w:ascii="Consolas" w:hAnsi="Consolas"/>
          <w:b/>
          <w:bCs/>
          <w:color w:val="C00000"/>
          <w:szCs w:val="24"/>
          <w:lang w:val="en-US"/>
        </w:rPr>
        <w:t>peakStrainEstimator01.m</w:t>
      </w:r>
      <w:r w:rsidR="00190812">
        <w:rPr>
          <w:lang w:val="en-US"/>
        </w:rPr>
        <w:t xml:space="preserve"> is </w:t>
      </w:r>
      <w:r w:rsidR="00171428">
        <w:rPr>
          <w:lang w:val="en-US"/>
        </w:rPr>
        <w:t>executed</w:t>
      </w:r>
      <w:r w:rsidR="00190812">
        <w:rPr>
          <w:lang w:val="en-US"/>
        </w:rPr>
        <w:t>.</w:t>
      </w:r>
    </w:p>
    <w:p w14:paraId="4209D453" w14:textId="4A51C8FD" w:rsidR="00190812" w:rsidRDefault="00190812" w:rsidP="00171428">
      <w:pPr>
        <w:spacing w:line="240" w:lineRule="auto"/>
        <w:rPr>
          <w:lang w:val="en-US"/>
        </w:rPr>
      </w:pPr>
      <w:r>
        <w:rPr>
          <w:lang w:val="en-US"/>
        </w:rPr>
        <w:t xml:space="preserve">For </w:t>
      </w:r>
      <w:r w:rsidR="00171428">
        <w:rPr>
          <w:lang w:val="en-US"/>
        </w:rPr>
        <w:t xml:space="preserve">the </w:t>
      </w:r>
      <w:r>
        <w:rPr>
          <w:lang w:val="en-US"/>
        </w:rPr>
        <w:t>140-unit category: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161"/>
        <w:gridCol w:w="2575"/>
        <w:gridCol w:w="2584"/>
      </w:tblGrid>
      <w:tr w:rsidR="00190812" w14:paraId="7274402F" w14:textId="77777777" w:rsidTr="00C337B1">
        <w:tc>
          <w:tcPr>
            <w:tcW w:w="169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018B6CF" w14:textId="6D509B0B" w:rsidR="00190812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Specimens</w:t>
            </w:r>
          </w:p>
        </w:tc>
        <w:tc>
          <w:tcPr>
            <w:tcW w:w="216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F29D4F3" w14:textId="632C32D5" w:rsidR="00190812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Ensemble</w:t>
            </w:r>
          </w:p>
        </w:tc>
        <w:tc>
          <w:tcPr>
            <w:tcW w:w="257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2DB5F7F" w14:textId="711670C2" w:rsidR="00190812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proofErr w:type="spellStart"/>
            <w:r w:rsidRPr="00171428">
              <w:rPr>
                <w:lang w:val="en-US"/>
              </w:rPr>
              <w:t>KRR_single</w:t>
            </w:r>
            <w:proofErr w:type="spellEnd"/>
          </w:p>
        </w:tc>
        <w:tc>
          <w:tcPr>
            <w:tcW w:w="258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4EB504C" w14:textId="5A2B18EE" w:rsidR="00190812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proofErr w:type="spellStart"/>
            <w:r w:rsidRPr="00171428">
              <w:rPr>
                <w:lang w:val="en-US"/>
              </w:rPr>
              <w:t>SVR_single</w:t>
            </w:r>
            <w:proofErr w:type="spellEnd"/>
          </w:p>
        </w:tc>
      </w:tr>
      <w:tr w:rsidR="00171428" w14:paraId="75F0941F" w14:textId="77777777" w:rsidTr="00C337B1">
        <w:tc>
          <w:tcPr>
            <w:tcW w:w="1696" w:type="dxa"/>
            <w:tcBorders>
              <w:top w:val="single" w:sz="4" w:space="0" w:color="auto"/>
            </w:tcBorders>
            <w:vAlign w:val="center"/>
          </w:tcPr>
          <w:p w14:paraId="70CF3D56" w14:textId="6BF4B2C8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SW7</w:t>
            </w:r>
          </w:p>
        </w:tc>
        <w:tc>
          <w:tcPr>
            <w:tcW w:w="2161" w:type="dxa"/>
            <w:tcBorders>
              <w:top w:val="single" w:sz="4" w:space="0" w:color="auto"/>
            </w:tcBorders>
            <w:vAlign w:val="center"/>
          </w:tcPr>
          <w:p w14:paraId="59710C98" w14:textId="76230F17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0.010970</w:t>
            </w:r>
          </w:p>
        </w:tc>
        <w:tc>
          <w:tcPr>
            <w:tcW w:w="2575" w:type="dxa"/>
            <w:tcBorders>
              <w:top w:val="single" w:sz="4" w:space="0" w:color="auto"/>
            </w:tcBorders>
            <w:vAlign w:val="center"/>
          </w:tcPr>
          <w:p w14:paraId="60FD02E7" w14:textId="3673472E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0.010785</w:t>
            </w:r>
          </w:p>
        </w:tc>
        <w:tc>
          <w:tcPr>
            <w:tcW w:w="2584" w:type="dxa"/>
            <w:tcBorders>
              <w:top w:val="single" w:sz="4" w:space="0" w:color="auto"/>
            </w:tcBorders>
            <w:vAlign w:val="center"/>
          </w:tcPr>
          <w:p w14:paraId="65653008" w14:textId="35474E32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0.011175</w:t>
            </w:r>
          </w:p>
        </w:tc>
      </w:tr>
      <w:tr w:rsidR="00171428" w14:paraId="34A7E10B" w14:textId="77777777" w:rsidTr="00C337B1">
        <w:tc>
          <w:tcPr>
            <w:tcW w:w="1696" w:type="dxa"/>
            <w:vAlign w:val="center"/>
          </w:tcPr>
          <w:p w14:paraId="296F54B6" w14:textId="023E888D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FW4</w:t>
            </w:r>
          </w:p>
        </w:tc>
        <w:tc>
          <w:tcPr>
            <w:tcW w:w="2161" w:type="dxa"/>
            <w:vAlign w:val="center"/>
          </w:tcPr>
          <w:p w14:paraId="2F118FE0" w14:textId="21B1726F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0.001523</w:t>
            </w:r>
          </w:p>
        </w:tc>
        <w:tc>
          <w:tcPr>
            <w:tcW w:w="2575" w:type="dxa"/>
            <w:vAlign w:val="center"/>
          </w:tcPr>
          <w:p w14:paraId="4FC96256" w14:textId="569CC2B9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0.001367</w:t>
            </w:r>
          </w:p>
        </w:tc>
        <w:tc>
          <w:tcPr>
            <w:tcW w:w="2584" w:type="dxa"/>
            <w:vAlign w:val="center"/>
          </w:tcPr>
          <w:p w14:paraId="7BCE4E89" w14:textId="7D41E51C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0.001697</w:t>
            </w:r>
          </w:p>
        </w:tc>
      </w:tr>
      <w:tr w:rsidR="00171428" w14:paraId="146607B1" w14:textId="77777777" w:rsidTr="00C337B1">
        <w:tc>
          <w:tcPr>
            <w:tcW w:w="1696" w:type="dxa"/>
            <w:vAlign w:val="center"/>
          </w:tcPr>
          <w:p w14:paraId="277145D4" w14:textId="543729FC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W6</w:t>
            </w:r>
          </w:p>
        </w:tc>
        <w:tc>
          <w:tcPr>
            <w:tcW w:w="2161" w:type="dxa"/>
            <w:vAlign w:val="center"/>
          </w:tcPr>
          <w:p w14:paraId="3F909FE5" w14:textId="54D6CB2D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0.001773</w:t>
            </w:r>
          </w:p>
        </w:tc>
        <w:tc>
          <w:tcPr>
            <w:tcW w:w="2575" w:type="dxa"/>
            <w:vAlign w:val="center"/>
          </w:tcPr>
          <w:p w14:paraId="2A52F1C7" w14:textId="017724E5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0.001708</w:t>
            </w:r>
          </w:p>
        </w:tc>
        <w:tc>
          <w:tcPr>
            <w:tcW w:w="2584" w:type="dxa"/>
            <w:vAlign w:val="center"/>
          </w:tcPr>
          <w:p w14:paraId="4B12341D" w14:textId="6E2E8713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0.001846</w:t>
            </w:r>
          </w:p>
        </w:tc>
      </w:tr>
      <w:tr w:rsidR="00171428" w14:paraId="5F41F237" w14:textId="77777777" w:rsidTr="00C337B1">
        <w:tc>
          <w:tcPr>
            <w:tcW w:w="1696" w:type="dxa"/>
            <w:vAlign w:val="center"/>
          </w:tcPr>
          <w:p w14:paraId="2941CBE5" w14:textId="7D6020CF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SOLID</w:t>
            </w:r>
          </w:p>
        </w:tc>
        <w:tc>
          <w:tcPr>
            <w:tcW w:w="2161" w:type="dxa"/>
            <w:vAlign w:val="center"/>
          </w:tcPr>
          <w:p w14:paraId="5C37EBAD" w14:textId="5F69AF7C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0.004045</w:t>
            </w:r>
          </w:p>
        </w:tc>
        <w:tc>
          <w:tcPr>
            <w:tcW w:w="2575" w:type="dxa"/>
            <w:vAlign w:val="center"/>
          </w:tcPr>
          <w:p w14:paraId="685943BB" w14:textId="23B33544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0.004277</w:t>
            </w:r>
          </w:p>
        </w:tc>
        <w:tc>
          <w:tcPr>
            <w:tcW w:w="2584" w:type="dxa"/>
            <w:vAlign w:val="center"/>
          </w:tcPr>
          <w:p w14:paraId="43884EC0" w14:textId="3A14DBBE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0.003786</w:t>
            </w:r>
          </w:p>
        </w:tc>
      </w:tr>
      <w:tr w:rsidR="00171428" w14:paraId="076F7303" w14:textId="77777777" w:rsidTr="00C337B1">
        <w:tc>
          <w:tcPr>
            <w:tcW w:w="1696" w:type="dxa"/>
            <w:vAlign w:val="center"/>
          </w:tcPr>
          <w:p w14:paraId="7FF61958" w14:textId="58190CE9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WSH4</w:t>
            </w:r>
          </w:p>
        </w:tc>
        <w:tc>
          <w:tcPr>
            <w:tcW w:w="2161" w:type="dxa"/>
            <w:vAlign w:val="center"/>
          </w:tcPr>
          <w:p w14:paraId="1F373E5B" w14:textId="024317C0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0.002192</w:t>
            </w:r>
          </w:p>
        </w:tc>
        <w:tc>
          <w:tcPr>
            <w:tcW w:w="2575" w:type="dxa"/>
            <w:vAlign w:val="center"/>
          </w:tcPr>
          <w:p w14:paraId="255FE66D" w14:textId="1AE6AE2D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0.002475</w:t>
            </w:r>
          </w:p>
        </w:tc>
        <w:tc>
          <w:tcPr>
            <w:tcW w:w="2584" w:type="dxa"/>
            <w:vAlign w:val="center"/>
          </w:tcPr>
          <w:p w14:paraId="6B17B45E" w14:textId="149CAF8F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0.001877</w:t>
            </w:r>
          </w:p>
        </w:tc>
      </w:tr>
      <w:tr w:rsidR="00171428" w14:paraId="70118CDC" w14:textId="77777777" w:rsidTr="00C337B1">
        <w:tc>
          <w:tcPr>
            <w:tcW w:w="1696" w:type="dxa"/>
            <w:vAlign w:val="center"/>
          </w:tcPr>
          <w:p w14:paraId="599BED1D" w14:textId="3012F08E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W4</w:t>
            </w:r>
          </w:p>
        </w:tc>
        <w:tc>
          <w:tcPr>
            <w:tcW w:w="2161" w:type="dxa"/>
            <w:vAlign w:val="center"/>
          </w:tcPr>
          <w:p w14:paraId="4DE46620" w14:textId="75DADD2C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0.007882</w:t>
            </w:r>
          </w:p>
        </w:tc>
        <w:tc>
          <w:tcPr>
            <w:tcW w:w="2575" w:type="dxa"/>
            <w:vAlign w:val="center"/>
          </w:tcPr>
          <w:p w14:paraId="4E2EA561" w14:textId="569E0FFB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0.007360</w:t>
            </w:r>
          </w:p>
        </w:tc>
        <w:tc>
          <w:tcPr>
            <w:tcW w:w="2584" w:type="dxa"/>
            <w:vAlign w:val="center"/>
          </w:tcPr>
          <w:p w14:paraId="6E8B4637" w14:textId="5E2B5A7F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0.008463</w:t>
            </w:r>
          </w:p>
        </w:tc>
      </w:tr>
      <w:tr w:rsidR="00171428" w14:paraId="50573316" w14:textId="77777777" w:rsidTr="00C337B1">
        <w:tc>
          <w:tcPr>
            <w:tcW w:w="1696" w:type="dxa"/>
            <w:vAlign w:val="center"/>
          </w:tcPr>
          <w:p w14:paraId="6C55CEE0" w14:textId="45AD4EF6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SW1</w:t>
            </w:r>
          </w:p>
        </w:tc>
        <w:tc>
          <w:tcPr>
            <w:tcW w:w="2161" w:type="dxa"/>
            <w:vAlign w:val="center"/>
          </w:tcPr>
          <w:p w14:paraId="32EE6A6D" w14:textId="4BADECB4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0.003624</w:t>
            </w:r>
          </w:p>
        </w:tc>
        <w:tc>
          <w:tcPr>
            <w:tcW w:w="2575" w:type="dxa"/>
            <w:vAlign w:val="center"/>
          </w:tcPr>
          <w:p w14:paraId="7F75A598" w14:textId="4930B607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0.003804</w:t>
            </w:r>
          </w:p>
        </w:tc>
        <w:tc>
          <w:tcPr>
            <w:tcW w:w="2584" w:type="dxa"/>
            <w:vAlign w:val="center"/>
          </w:tcPr>
          <w:p w14:paraId="5F5EBBCB" w14:textId="368FD949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0.003424</w:t>
            </w:r>
          </w:p>
        </w:tc>
      </w:tr>
      <w:tr w:rsidR="00171428" w14:paraId="6D5C2CD5" w14:textId="77777777" w:rsidTr="00C337B1">
        <w:tc>
          <w:tcPr>
            <w:tcW w:w="1696" w:type="dxa"/>
            <w:vAlign w:val="center"/>
          </w:tcPr>
          <w:p w14:paraId="1BDA9769" w14:textId="0134E023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HW-1</w:t>
            </w:r>
          </w:p>
        </w:tc>
        <w:tc>
          <w:tcPr>
            <w:tcW w:w="2161" w:type="dxa"/>
            <w:vAlign w:val="center"/>
          </w:tcPr>
          <w:p w14:paraId="2BEF63CC" w14:textId="67F90B19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0.006274</w:t>
            </w:r>
          </w:p>
        </w:tc>
        <w:tc>
          <w:tcPr>
            <w:tcW w:w="2575" w:type="dxa"/>
            <w:vAlign w:val="center"/>
          </w:tcPr>
          <w:p w14:paraId="19D45BFC" w14:textId="1D9231D6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0.006813</w:t>
            </w:r>
          </w:p>
        </w:tc>
        <w:tc>
          <w:tcPr>
            <w:tcW w:w="2584" w:type="dxa"/>
            <w:vAlign w:val="center"/>
          </w:tcPr>
          <w:p w14:paraId="02D981FB" w14:textId="57DF19BC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0.005676</w:t>
            </w:r>
          </w:p>
        </w:tc>
      </w:tr>
      <w:tr w:rsidR="00171428" w14:paraId="1E9A8E5C" w14:textId="77777777" w:rsidTr="00C337B1">
        <w:tc>
          <w:tcPr>
            <w:tcW w:w="1696" w:type="dxa"/>
            <w:vAlign w:val="center"/>
          </w:tcPr>
          <w:p w14:paraId="1737A4BE" w14:textId="009015C2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Slender Wall</w:t>
            </w:r>
          </w:p>
        </w:tc>
        <w:tc>
          <w:tcPr>
            <w:tcW w:w="2161" w:type="dxa"/>
            <w:vAlign w:val="center"/>
          </w:tcPr>
          <w:p w14:paraId="4CB7D255" w14:textId="6B9692B6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0.003817</w:t>
            </w:r>
          </w:p>
        </w:tc>
        <w:tc>
          <w:tcPr>
            <w:tcW w:w="2575" w:type="dxa"/>
            <w:vAlign w:val="center"/>
          </w:tcPr>
          <w:p w14:paraId="430CE164" w14:textId="0107CF3C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0.003809</w:t>
            </w:r>
          </w:p>
        </w:tc>
        <w:tc>
          <w:tcPr>
            <w:tcW w:w="2584" w:type="dxa"/>
            <w:vAlign w:val="center"/>
          </w:tcPr>
          <w:p w14:paraId="602FA35A" w14:textId="2D27CF22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0.003825</w:t>
            </w:r>
          </w:p>
        </w:tc>
      </w:tr>
      <w:tr w:rsidR="00171428" w14:paraId="410201CA" w14:textId="77777777" w:rsidTr="00C337B1"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14:paraId="2841D637" w14:textId="6C1E49F2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W2</w:t>
            </w:r>
          </w:p>
        </w:tc>
        <w:tc>
          <w:tcPr>
            <w:tcW w:w="2161" w:type="dxa"/>
            <w:tcBorders>
              <w:bottom w:val="single" w:sz="4" w:space="0" w:color="auto"/>
            </w:tcBorders>
            <w:vAlign w:val="center"/>
          </w:tcPr>
          <w:p w14:paraId="00C3CF01" w14:textId="5F737A42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0.013372</w:t>
            </w:r>
          </w:p>
        </w:tc>
        <w:tc>
          <w:tcPr>
            <w:tcW w:w="2575" w:type="dxa"/>
            <w:tcBorders>
              <w:bottom w:val="single" w:sz="4" w:space="0" w:color="auto"/>
            </w:tcBorders>
            <w:vAlign w:val="center"/>
          </w:tcPr>
          <w:p w14:paraId="72E916BA" w14:textId="0C47CA72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0.012305</w:t>
            </w:r>
          </w:p>
        </w:tc>
        <w:tc>
          <w:tcPr>
            <w:tcW w:w="2584" w:type="dxa"/>
            <w:tcBorders>
              <w:bottom w:val="single" w:sz="4" w:space="0" w:color="auto"/>
            </w:tcBorders>
            <w:vAlign w:val="center"/>
          </w:tcPr>
          <w:p w14:paraId="7319D4B4" w14:textId="3A8F45BE" w:rsidR="00171428" w:rsidRPr="00171428" w:rsidRDefault="00171428" w:rsidP="00C337B1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0.014556</w:t>
            </w:r>
          </w:p>
        </w:tc>
      </w:tr>
    </w:tbl>
    <w:p w14:paraId="1C04289D" w14:textId="77777777" w:rsidR="005C6418" w:rsidRDefault="005C6418" w:rsidP="005C6418">
      <w:pPr>
        <w:spacing w:before="240" w:line="240" w:lineRule="auto"/>
        <w:rPr>
          <w:lang w:val="en-US"/>
        </w:rPr>
      </w:pPr>
      <w:r>
        <w:rPr>
          <w:lang w:val="en-US"/>
        </w:rPr>
        <w:t>For the 110-unit category: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5"/>
        <w:gridCol w:w="1762"/>
        <w:gridCol w:w="2095"/>
        <w:gridCol w:w="2082"/>
        <w:gridCol w:w="1532"/>
      </w:tblGrid>
      <w:tr w:rsidR="005C6418" w14:paraId="30781E4D" w14:textId="77777777" w:rsidTr="0003696E">
        <w:tc>
          <w:tcPr>
            <w:tcW w:w="154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696D803" w14:textId="77777777" w:rsidR="005C641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Specimens</w:t>
            </w:r>
          </w:p>
        </w:tc>
        <w:tc>
          <w:tcPr>
            <w:tcW w:w="176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3E9E825" w14:textId="77777777" w:rsidR="005C641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Ensemble</w:t>
            </w:r>
          </w:p>
        </w:tc>
        <w:tc>
          <w:tcPr>
            <w:tcW w:w="209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F7BB359" w14:textId="77777777" w:rsidR="005C641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proofErr w:type="spellStart"/>
            <w:r w:rsidRPr="00171428">
              <w:rPr>
                <w:lang w:val="en-US"/>
              </w:rPr>
              <w:t>KRR_single</w:t>
            </w:r>
            <w:proofErr w:type="spellEnd"/>
          </w:p>
        </w:tc>
        <w:tc>
          <w:tcPr>
            <w:tcW w:w="208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79C4A5A" w14:textId="77777777" w:rsidR="005C641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proofErr w:type="spellStart"/>
            <w:r w:rsidRPr="00171428">
              <w:rPr>
                <w:lang w:val="en-US"/>
              </w:rPr>
              <w:t>SVR_single</w:t>
            </w:r>
            <w:proofErr w:type="spellEnd"/>
          </w:p>
        </w:tc>
        <w:tc>
          <w:tcPr>
            <w:tcW w:w="153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1DD439F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GPR_single</w:t>
            </w:r>
            <w:proofErr w:type="spellEnd"/>
          </w:p>
        </w:tc>
      </w:tr>
      <w:tr w:rsidR="005C6418" w14:paraId="701DD001" w14:textId="77777777" w:rsidTr="0003696E">
        <w:tc>
          <w:tcPr>
            <w:tcW w:w="1545" w:type="dxa"/>
            <w:tcBorders>
              <w:top w:val="single" w:sz="4" w:space="0" w:color="auto"/>
            </w:tcBorders>
            <w:vAlign w:val="center"/>
          </w:tcPr>
          <w:p w14:paraId="0B2F4D43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NW-1</w:t>
            </w:r>
          </w:p>
        </w:tc>
        <w:tc>
          <w:tcPr>
            <w:tcW w:w="1762" w:type="dxa"/>
            <w:tcBorders>
              <w:top w:val="single" w:sz="4" w:space="0" w:color="auto"/>
            </w:tcBorders>
            <w:vAlign w:val="center"/>
          </w:tcPr>
          <w:p w14:paraId="30B3BC49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0.0035729</w:t>
            </w:r>
          </w:p>
        </w:tc>
        <w:tc>
          <w:tcPr>
            <w:tcW w:w="2095" w:type="dxa"/>
            <w:tcBorders>
              <w:top w:val="single" w:sz="4" w:space="0" w:color="auto"/>
            </w:tcBorders>
            <w:vAlign w:val="center"/>
          </w:tcPr>
          <w:p w14:paraId="7A4B1827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0.0045822</w:t>
            </w:r>
          </w:p>
        </w:tc>
        <w:tc>
          <w:tcPr>
            <w:tcW w:w="2082" w:type="dxa"/>
            <w:tcBorders>
              <w:top w:val="single" w:sz="4" w:space="0" w:color="auto"/>
            </w:tcBorders>
            <w:vAlign w:val="center"/>
          </w:tcPr>
          <w:p w14:paraId="2DEA95FE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0.0034583</w:t>
            </w:r>
          </w:p>
        </w:tc>
        <w:tc>
          <w:tcPr>
            <w:tcW w:w="1532" w:type="dxa"/>
            <w:tcBorders>
              <w:top w:val="single" w:sz="4" w:space="0" w:color="auto"/>
            </w:tcBorders>
            <w:vAlign w:val="center"/>
          </w:tcPr>
          <w:p w14:paraId="1B88F4A3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rFonts w:cs="Calibri"/>
                <w:color w:val="000000"/>
                <w:sz w:val="22"/>
              </w:rPr>
            </w:pPr>
            <w:r w:rsidRPr="00171428">
              <w:rPr>
                <w:rFonts w:cs="Calibri"/>
                <w:color w:val="000000"/>
                <w:sz w:val="22"/>
              </w:rPr>
              <w:t>0.0026782</w:t>
            </w:r>
          </w:p>
        </w:tc>
      </w:tr>
      <w:tr w:rsidR="005C6418" w14:paraId="2A5E3C3A" w14:textId="77777777" w:rsidTr="0003696E">
        <w:tc>
          <w:tcPr>
            <w:tcW w:w="1545" w:type="dxa"/>
            <w:vAlign w:val="center"/>
          </w:tcPr>
          <w:p w14:paraId="42C19872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WSH6</w:t>
            </w:r>
          </w:p>
        </w:tc>
        <w:tc>
          <w:tcPr>
            <w:tcW w:w="1762" w:type="dxa"/>
            <w:vAlign w:val="center"/>
          </w:tcPr>
          <w:p w14:paraId="18021E6A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0.0032224</w:t>
            </w:r>
          </w:p>
        </w:tc>
        <w:tc>
          <w:tcPr>
            <w:tcW w:w="2095" w:type="dxa"/>
            <w:vAlign w:val="center"/>
          </w:tcPr>
          <w:p w14:paraId="2455898C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0.0036875</w:t>
            </w:r>
          </w:p>
        </w:tc>
        <w:tc>
          <w:tcPr>
            <w:tcW w:w="2082" w:type="dxa"/>
            <w:vAlign w:val="center"/>
          </w:tcPr>
          <w:p w14:paraId="008A8CD1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0.0029293</w:t>
            </w:r>
          </w:p>
        </w:tc>
        <w:tc>
          <w:tcPr>
            <w:tcW w:w="1532" w:type="dxa"/>
            <w:vAlign w:val="center"/>
          </w:tcPr>
          <w:p w14:paraId="5E48CFF1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rFonts w:cs="Calibri"/>
                <w:color w:val="000000"/>
                <w:sz w:val="22"/>
              </w:rPr>
            </w:pPr>
            <w:r w:rsidRPr="00171428">
              <w:rPr>
                <w:rFonts w:cs="Calibri"/>
                <w:color w:val="000000"/>
                <w:sz w:val="22"/>
              </w:rPr>
              <w:t>0.0030505</w:t>
            </w:r>
          </w:p>
        </w:tc>
      </w:tr>
      <w:tr w:rsidR="005C6418" w14:paraId="39D30D75" w14:textId="77777777" w:rsidTr="0003696E">
        <w:tc>
          <w:tcPr>
            <w:tcW w:w="1545" w:type="dxa"/>
            <w:vAlign w:val="center"/>
          </w:tcPr>
          <w:p w14:paraId="7C393CAE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H10</w:t>
            </w:r>
          </w:p>
        </w:tc>
        <w:tc>
          <w:tcPr>
            <w:tcW w:w="1762" w:type="dxa"/>
            <w:vAlign w:val="center"/>
          </w:tcPr>
          <w:p w14:paraId="3AD9E795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0.0026617</w:t>
            </w:r>
          </w:p>
        </w:tc>
        <w:tc>
          <w:tcPr>
            <w:tcW w:w="2095" w:type="dxa"/>
            <w:vAlign w:val="center"/>
          </w:tcPr>
          <w:p w14:paraId="54960915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0.0026255</w:t>
            </w:r>
          </w:p>
        </w:tc>
        <w:tc>
          <w:tcPr>
            <w:tcW w:w="2082" w:type="dxa"/>
            <w:vAlign w:val="center"/>
          </w:tcPr>
          <w:p w14:paraId="1AE74F2F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0.0028856</w:t>
            </w:r>
          </w:p>
        </w:tc>
        <w:tc>
          <w:tcPr>
            <w:tcW w:w="1532" w:type="dxa"/>
            <w:vAlign w:val="center"/>
          </w:tcPr>
          <w:p w14:paraId="36D58EC6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rFonts w:cs="Calibri"/>
                <w:color w:val="000000"/>
                <w:sz w:val="22"/>
              </w:rPr>
            </w:pPr>
            <w:r w:rsidRPr="00171428">
              <w:rPr>
                <w:rFonts w:cs="Calibri"/>
                <w:color w:val="000000"/>
                <w:sz w:val="22"/>
              </w:rPr>
              <w:t>0.0024741</w:t>
            </w:r>
          </w:p>
        </w:tc>
      </w:tr>
      <w:tr w:rsidR="005C6418" w14:paraId="73771163" w14:textId="77777777" w:rsidTr="0003696E">
        <w:tc>
          <w:tcPr>
            <w:tcW w:w="1545" w:type="dxa"/>
            <w:vAlign w:val="center"/>
          </w:tcPr>
          <w:p w14:paraId="70B81EF0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SW33</w:t>
            </w:r>
          </w:p>
        </w:tc>
        <w:tc>
          <w:tcPr>
            <w:tcW w:w="1762" w:type="dxa"/>
            <w:vAlign w:val="center"/>
          </w:tcPr>
          <w:p w14:paraId="6287CA6E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0.0030161</w:t>
            </w:r>
          </w:p>
        </w:tc>
        <w:tc>
          <w:tcPr>
            <w:tcW w:w="2095" w:type="dxa"/>
            <w:vAlign w:val="center"/>
          </w:tcPr>
          <w:p w14:paraId="0E6DD7DF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0.0029947</w:t>
            </w:r>
          </w:p>
        </w:tc>
        <w:tc>
          <w:tcPr>
            <w:tcW w:w="2082" w:type="dxa"/>
            <w:vAlign w:val="center"/>
          </w:tcPr>
          <w:p w14:paraId="26FF4DCB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0.0031011</w:t>
            </w:r>
          </w:p>
        </w:tc>
        <w:tc>
          <w:tcPr>
            <w:tcW w:w="1532" w:type="dxa"/>
            <w:vAlign w:val="center"/>
          </w:tcPr>
          <w:p w14:paraId="2B583F09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rFonts w:cs="Calibri"/>
                <w:color w:val="000000"/>
                <w:sz w:val="22"/>
              </w:rPr>
            </w:pPr>
            <w:r w:rsidRPr="00171428">
              <w:rPr>
                <w:rFonts w:cs="Calibri"/>
                <w:color w:val="000000"/>
                <w:sz w:val="22"/>
              </w:rPr>
              <w:t>0.0029524</w:t>
            </w:r>
          </w:p>
        </w:tc>
      </w:tr>
      <w:tr w:rsidR="005C6418" w14:paraId="3D7C7E9E" w14:textId="77777777" w:rsidTr="0003696E">
        <w:tc>
          <w:tcPr>
            <w:tcW w:w="1545" w:type="dxa"/>
            <w:vAlign w:val="center"/>
          </w:tcPr>
          <w:p w14:paraId="39E2E9FE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SW9</w:t>
            </w:r>
          </w:p>
        </w:tc>
        <w:tc>
          <w:tcPr>
            <w:tcW w:w="1762" w:type="dxa"/>
            <w:vAlign w:val="center"/>
          </w:tcPr>
          <w:p w14:paraId="513785D2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0.0143131</w:t>
            </w:r>
          </w:p>
        </w:tc>
        <w:tc>
          <w:tcPr>
            <w:tcW w:w="2095" w:type="dxa"/>
            <w:vAlign w:val="center"/>
          </w:tcPr>
          <w:p w14:paraId="5A15AD3E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0.0156168</w:t>
            </w:r>
          </w:p>
        </w:tc>
        <w:tc>
          <w:tcPr>
            <w:tcW w:w="2082" w:type="dxa"/>
            <w:vAlign w:val="center"/>
          </w:tcPr>
          <w:p w14:paraId="0CA40934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0.0114291</w:t>
            </w:r>
          </w:p>
        </w:tc>
        <w:tc>
          <w:tcPr>
            <w:tcW w:w="1532" w:type="dxa"/>
            <w:vAlign w:val="center"/>
          </w:tcPr>
          <w:p w14:paraId="0C01D607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rFonts w:cs="Calibri"/>
                <w:color w:val="000000"/>
                <w:sz w:val="22"/>
              </w:rPr>
            </w:pPr>
            <w:r w:rsidRPr="00171428">
              <w:rPr>
                <w:rFonts w:cs="Calibri"/>
                <w:color w:val="000000"/>
                <w:sz w:val="22"/>
              </w:rPr>
              <w:t>0.0158935</w:t>
            </w:r>
          </w:p>
        </w:tc>
      </w:tr>
      <w:tr w:rsidR="005C6418" w14:paraId="23EAC3A3" w14:textId="77777777" w:rsidTr="0003696E">
        <w:tc>
          <w:tcPr>
            <w:tcW w:w="1545" w:type="dxa"/>
            <w:vAlign w:val="center"/>
          </w:tcPr>
          <w:p w14:paraId="6C125674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W11</w:t>
            </w:r>
          </w:p>
        </w:tc>
        <w:tc>
          <w:tcPr>
            <w:tcW w:w="1762" w:type="dxa"/>
            <w:vAlign w:val="center"/>
          </w:tcPr>
          <w:p w14:paraId="168B7EEE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0.0024276</w:t>
            </w:r>
          </w:p>
        </w:tc>
        <w:tc>
          <w:tcPr>
            <w:tcW w:w="2095" w:type="dxa"/>
            <w:vAlign w:val="center"/>
          </w:tcPr>
          <w:p w14:paraId="00911B66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0.0024548</w:t>
            </w:r>
          </w:p>
        </w:tc>
        <w:tc>
          <w:tcPr>
            <w:tcW w:w="2082" w:type="dxa"/>
            <w:vAlign w:val="center"/>
          </w:tcPr>
          <w:p w14:paraId="59D4CE9A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0.0026512</w:t>
            </w:r>
          </w:p>
        </w:tc>
        <w:tc>
          <w:tcPr>
            <w:tcW w:w="1532" w:type="dxa"/>
            <w:vAlign w:val="center"/>
          </w:tcPr>
          <w:p w14:paraId="5406CCC7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rFonts w:cs="Calibri"/>
                <w:color w:val="000000"/>
                <w:sz w:val="22"/>
              </w:rPr>
            </w:pPr>
            <w:r w:rsidRPr="00171428">
              <w:rPr>
                <w:rFonts w:cs="Calibri"/>
                <w:color w:val="000000"/>
                <w:sz w:val="22"/>
              </w:rPr>
              <w:t>0.0021767</w:t>
            </w:r>
          </w:p>
        </w:tc>
      </w:tr>
      <w:tr w:rsidR="005C6418" w14:paraId="4CBC3BD2" w14:textId="77777777" w:rsidTr="0003696E">
        <w:tc>
          <w:tcPr>
            <w:tcW w:w="1545" w:type="dxa"/>
            <w:vAlign w:val="center"/>
          </w:tcPr>
          <w:p w14:paraId="006019CA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MW</w:t>
            </w:r>
          </w:p>
        </w:tc>
        <w:tc>
          <w:tcPr>
            <w:tcW w:w="1762" w:type="dxa"/>
            <w:vAlign w:val="center"/>
          </w:tcPr>
          <w:p w14:paraId="01C9F822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0.0029174</w:t>
            </w:r>
          </w:p>
        </w:tc>
        <w:tc>
          <w:tcPr>
            <w:tcW w:w="2095" w:type="dxa"/>
            <w:vAlign w:val="center"/>
          </w:tcPr>
          <w:p w14:paraId="3C40E81A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0.0030236</w:t>
            </w:r>
          </w:p>
        </w:tc>
        <w:tc>
          <w:tcPr>
            <w:tcW w:w="2082" w:type="dxa"/>
            <w:vAlign w:val="center"/>
          </w:tcPr>
          <w:p w14:paraId="2114F4B1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0.0029990</w:t>
            </w:r>
          </w:p>
        </w:tc>
        <w:tc>
          <w:tcPr>
            <w:tcW w:w="1532" w:type="dxa"/>
            <w:vAlign w:val="center"/>
          </w:tcPr>
          <w:p w14:paraId="3BFBFA40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rFonts w:cs="Calibri"/>
                <w:color w:val="000000"/>
                <w:sz w:val="22"/>
              </w:rPr>
            </w:pPr>
            <w:r w:rsidRPr="00171428">
              <w:rPr>
                <w:rFonts w:cs="Calibri"/>
                <w:color w:val="000000"/>
                <w:sz w:val="22"/>
              </w:rPr>
              <w:t>0.0027295</w:t>
            </w:r>
          </w:p>
        </w:tc>
      </w:tr>
      <w:tr w:rsidR="005C6418" w14:paraId="2CCE7683" w14:textId="77777777" w:rsidTr="0003696E">
        <w:tc>
          <w:tcPr>
            <w:tcW w:w="1545" w:type="dxa"/>
            <w:vAlign w:val="center"/>
          </w:tcPr>
          <w:p w14:paraId="6C4FC792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SWY1</w:t>
            </w:r>
          </w:p>
        </w:tc>
        <w:tc>
          <w:tcPr>
            <w:tcW w:w="1762" w:type="dxa"/>
            <w:vAlign w:val="center"/>
          </w:tcPr>
          <w:p w14:paraId="4BA8158A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0.0055239</w:t>
            </w:r>
          </w:p>
        </w:tc>
        <w:tc>
          <w:tcPr>
            <w:tcW w:w="2095" w:type="dxa"/>
            <w:vAlign w:val="center"/>
          </w:tcPr>
          <w:p w14:paraId="0A4F1F62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0.0055804</w:t>
            </w:r>
          </w:p>
        </w:tc>
        <w:tc>
          <w:tcPr>
            <w:tcW w:w="2082" w:type="dxa"/>
            <w:vAlign w:val="center"/>
          </w:tcPr>
          <w:p w14:paraId="1873BAAF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0.0053468</w:t>
            </w:r>
          </w:p>
        </w:tc>
        <w:tc>
          <w:tcPr>
            <w:tcW w:w="1532" w:type="dxa"/>
            <w:vAlign w:val="center"/>
          </w:tcPr>
          <w:p w14:paraId="2ACD9B60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rFonts w:cs="Calibri"/>
                <w:color w:val="000000"/>
                <w:sz w:val="22"/>
              </w:rPr>
            </w:pPr>
            <w:r w:rsidRPr="00171428">
              <w:rPr>
                <w:rFonts w:cs="Calibri"/>
                <w:color w:val="000000"/>
                <w:sz w:val="22"/>
              </w:rPr>
              <w:t>0.0056447</w:t>
            </w:r>
          </w:p>
        </w:tc>
      </w:tr>
      <w:tr w:rsidR="005C6418" w14:paraId="37A5F17B" w14:textId="77777777" w:rsidTr="0003696E">
        <w:tc>
          <w:tcPr>
            <w:tcW w:w="1545" w:type="dxa"/>
            <w:vAlign w:val="center"/>
          </w:tcPr>
          <w:p w14:paraId="07A541C1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SW-0.45</w:t>
            </w:r>
          </w:p>
        </w:tc>
        <w:tc>
          <w:tcPr>
            <w:tcW w:w="1762" w:type="dxa"/>
            <w:vAlign w:val="center"/>
          </w:tcPr>
          <w:p w14:paraId="69D84B7F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0.0071074</w:t>
            </w:r>
          </w:p>
        </w:tc>
        <w:tc>
          <w:tcPr>
            <w:tcW w:w="2095" w:type="dxa"/>
            <w:vAlign w:val="center"/>
          </w:tcPr>
          <w:p w14:paraId="29D544CB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0.0079138</w:t>
            </w:r>
          </w:p>
        </w:tc>
        <w:tc>
          <w:tcPr>
            <w:tcW w:w="2082" w:type="dxa"/>
            <w:vAlign w:val="center"/>
          </w:tcPr>
          <w:p w14:paraId="75BCEAAC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0.0075848</w:t>
            </w:r>
          </w:p>
        </w:tc>
        <w:tc>
          <w:tcPr>
            <w:tcW w:w="1532" w:type="dxa"/>
            <w:vAlign w:val="center"/>
          </w:tcPr>
          <w:p w14:paraId="6B83BAE6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rFonts w:cs="Calibri"/>
                <w:color w:val="000000"/>
                <w:sz w:val="22"/>
              </w:rPr>
            </w:pPr>
            <w:r w:rsidRPr="00171428">
              <w:rPr>
                <w:rFonts w:cs="Calibri"/>
                <w:color w:val="000000"/>
                <w:sz w:val="22"/>
              </w:rPr>
              <w:t>0.0058236</w:t>
            </w:r>
          </w:p>
        </w:tc>
      </w:tr>
      <w:tr w:rsidR="005C6418" w14:paraId="357D4D76" w14:textId="77777777" w:rsidTr="0003696E">
        <w:tc>
          <w:tcPr>
            <w:tcW w:w="1545" w:type="dxa"/>
            <w:tcBorders>
              <w:bottom w:val="single" w:sz="4" w:space="0" w:color="auto"/>
            </w:tcBorders>
            <w:vAlign w:val="center"/>
          </w:tcPr>
          <w:p w14:paraId="742DD31F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WR-20</w:t>
            </w:r>
          </w:p>
        </w:tc>
        <w:tc>
          <w:tcPr>
            <w:tcW w:w="1762" w:type="dxa"/>
            <w:tcBorders>
              <w:bottom w:val="single" w:sz="4" w:space="0" w:color="auto"/>
            </w:tcBorders>
            <w:vAlign w:val="center"/>
          </w:tcPr>
          <w:p w14:paraId="1D094B7E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0.0031888</w:t>
            </w:r>
          </w:p>
        </w:tc>
        <w:tc>
          <w:tcPr>
            <w:tcW w:w="2095" w:type="dxa"/>
            <w:tcBorders>
              <w:bottom w:val="single" w:sz="4" w:space="0" w:color="auto"/>
            </w:tcBorders>
            <w:vAlign w:val="center"/>
          </w:tcPr>
          <w:p w14:paraId="08A1E4BD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0.0032357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vAlign w:val="center"/>
          </w:tcPr>
          <w:p w14:paraId="45D0D078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lang w:val="en-US"/>
              </w:rPr>
            </w:pPr>
            <w:r w:rsidRPr="00171428">
              <w:rPr>
                <w:rFonts w:cs="Calibri"/>
                <w:color w:val="000000"/>
                <w:sz w:val="22"/>
              </w:rPr>
              <w:t>0.0033063</w:t>
            </w:r>
          </w:p>
        </w:tc>
        <w:tc>
          <w:tcPr>
            <w:tcW w:w="1532" w:type="dxa"/>
            <w:tcBorders>
              <w:bottom w:val="single" w:sz="4" w:space="0" w:color="auto"/>
            </w:tcBorders>
            <w:vAlign w:val="center"/>
          </w:tcPr>
          <w:p w14:paraId="76DA7311" w14:textId="77777777" w:rsidR="005C6418" w:rsidRPr="00171428" w:rsidRDefault="005C6418" w:rsidP="0003696E">
            <w:pPr>
              <w:spacing w:before="60" w:after="0" w:line="240" w:lineRule="auto"/>
              <w:jc w:val="left"/>
              <w:rPr>
                <w:rFonts w:cs="Calibri"/>
                <w:color w:val="000000"/>
                <w:sz w:val="22"/>
              </w:rPr>
            </w:pPr>
            <w:r w:rsidRPr="00171428">
              <w:rPr>
                <w:rFonts w:cs="Calibri"/>
                <w:color w:val="000000"/>
                <w:sz w:val="22"/>
              </w:rPr>
              <w:t>0.0030244</w:t>
            </w:r>
          </w:p>
        </w:tc>
      </w:tr>
    </w:tbl>
    <w:p w14:paraId="5352CF79" w14:textId="6AB42534" w:rsidR="00190812" w:rsidRPr="001F76A6" w:rsidRDefault="00190812" w:rsidP="001F76A6">
      <w:pPr>
        <w:spacing w:before="480" w:after="0"/>
        <w:rPr>
          <w:sz w:val="2"/>
          <w:szCs w:val="2"/>
        </w:rPr>
      </w:pPr>
    </w:p>
    <w:sectPr w:rsidR="00190812" w:rsidRPr="001F76A6" w:rsidSect="001F76A6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46AF6" w14:textId="77777777" w:rsidR="00C1201B" w:rsidRDefault="00C1201B" w:rsidP="00966048">
      <w:pPr>
        <w:spacing w:before="0" w:after="0" w:line="240" w:lineRule="auto"/>
      </w:pPr>
      <w:r>
        <w:separator/>
      </w:r>
    </w:p>
  </w:endnote>
  <w:endnote w:type="continuationSeparator" w:id="0">
    <w:p w14:paraId="27FA51A6" w14:textId="77777777" w:rsidR="00C1201B" w:rsidRDefault="00C1201B" w:rsidP="0096604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9958718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54034083" w14:textId="68603572" w:rsidR="00966048" w:rsidRPr="00966048" w:rsidRDefault="00966048">
        <w:pPr>
          <w:pStyle w:val="Footer"/>
          <w:jc w:val="center"/>
          <w:rPr>
            <w:sz w:val="20"/>
            <w:szCs w:val="20"/>
          </w:rPr>
        </w:pPr>
        <w:r w:rsidRPr="00966048">
          <w:rPr>
            <w:sz w:val="20"/>
            <w:szCs w:val="20"/>
          </w:rPr>
          <w:fldChar w:fldCharType="begin"/>
        </w:r>
        <w:r w:rsidRPr="00966048">
          <w:rPr>
            <w:sz w:val="20"/>
            <w:szCs w:val="20"/>
          </w:rPr>
          <w:instrText xml:space="preserve"> PAGE   \* MERGEFORMAT </w:instrText>
        </w:r>
        <w:r w:rsidRPr="00966048">
          <w:rPr>
            <w:sz w:val="20"/>
            <w:szCs w:val="20"/>
          </w:rPr>
          <w:fldChar w:fldCharType="separate"/>
        </w:r>
        <w:r w:rsidRPr="00966048">
          <w:rPr>
            <w:noProof/>
            <w:sz w:val="20"/>
            <w:szCs w:val="20"/>
          </w:rPr>
          <w:t>2</w:t>
        </w:r>
        <w:r w:rsidRPr="00966048">
          <w:rPr>
            <w:noProof/>
            <w:sz w:val="20"/>
            <w:szCs w:val="20"/>
          </w:rPr>
          <w:fldChar w:fldCharType="end"/>
        </w:r>
      </w:p>
    </w:sdtContent>
  </w:sdt>
  <w:p w14:paraId="669D3E27" w14:textId="77777777" w:rsidR="00966048" w:rsidRDefault="009660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23648" w14:textId="77777777" w:rsidR="00C1201B" w:rsidRDefault="00C1201B" w:rsidP="00966048">
      <w:pPr>
        <w:spacing w:before="0" w:after="0" w:line="240" w:lineRule="auto"/>
      </w:pPr>
      <w:r>
        <w:separator/>
      </w:r>
    </w:p>
  </w:footnote>
  <w:footnote w:type="continuationSeparator" w:id="0">
    <w:p w14:paraId="39D35CC6" w14:textId="77777777" w:rsidR="00C1201B" w:rsidRDefault="00C1201B" w:rsidP="00966048">
      <w:pPr>
        <w:spacing w:before="0" w:after="0" w:line="240" w:lineRule="auto"/>
      </w:pPr>
      <w:r>
        <w:continuationSeparator/>
      </w:r>
    </w:p>
  </w:footnote>
  <w:footnote w:id="1">
    <w:p w14:paraId="676BB009" w14:textId="77777777" w:rsidR="00041DF1" w:rsidRPr="00C82FC3" w:rsidRDefault="00041DF1" w:rsidP="00041DF1">
      <w:pPr>
        <w:pStyle w:val="FootnoteText"/>
        <w:rPr>
          <w:lang w:val="tr-TR"/>
        </w:rPr>
      </w:pPr>
      <w:r>
        <w:rPr>
          <w:rStyle w:val="FootnoteReference"/>
        </w:rPr>
        <w:footnoteRef/>
      </w:r>
      <w:r>
        <w:t xml:space="preserve"> </w:t>
      </w:r>
      <w:r w:rsidRPr="00C82FC3">
        <w:t>https://github.com/IPL-UV/simpleR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96864"/>
    <w:multiLevelType w:val="multilevel"/>
    <w:tmpl w:val="41221E1E"/>
    <w:styleLink w:val="Headings"/>
    <w:lvl w:ilvl="0">
      <w:start w:val="1"/>
      <w:numFmt w:val="decimal"/>
      <w:suff w:val="space"/>
      <w:lvlText w:val="%1."/>
      <w:lvlJc w:val="left"/>
      <w:pPr>
        <w:ind w:left="851" w:firstLine="0"/>
      </w:pPr>
      <w:rPr>
        <w:rFonts w:hint="default"/>
      </w:rPr>
    </w:lvl>
    <w:lvl w:ilvl="1">
      <w:start w:val="1"/>
      <w:numFmt w:val="lowerRoman"/>
      <w:suff w:val="space"/>
      <w:lvlText w:val="Appendix %2)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74227F1"/>
    <w:multiLevelType w:val="hybridMultilevel"/>
    <w:tmpl w:val="2AFA03CA"/>
    <w:lvl w:ilvl="0" w:tplc="6814257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4626C"/>
    <w:multiLevelType w:val="hybridMultilevel"/>
    <w:tmpl w:val="FB9C57B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C0D7CB2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E380F41"/>
    <w:multiLevelType w:val="hybridMultilevel"/>
    <w:tmpl w:val="D1BCC50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B74DD8"/>
    <w:multiLevelType w:val="multilevel"/>
    <w:tmpl w:val="852C92B4"/>
    <w:numStyleLink w:val="Headings2"/>
  </w:abstractNum>
  <w:abstractNum w:abstractNumId="6" w15:restartNumberingAfterBreak="0">
    <w:nsid w:val="52C64C57"/>
    <w:multiLevelType w:val="hybridMultilevel"/>
    <w:tmpl w:val="B1F45236"/>
    <w:lvl w:ilvl="0" w:tplc="AFEED4D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81706"/>
    <w:multiLevelType w:val="hybridMultilevel"/>
    <w:tmpl w:val="EB8C1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2C6E52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BEA2E6C"/>
    <w:multiLevelType w:val="multilevel"/>
    <w:tmpl w:val="852C92B4"/>
    <w:styleLink w:val="Headings2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Roman"/>
      <w:pStyle w:val="Heading2"/>
      <w:suff w:val="space"/>
      <w:lvlText w:val="Appendix %2)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F2662FA"/>
    <w:multiLevelType w:val="hybridMultilevel"/>
    <w:tmpl w:val="B52C00E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CC5EF3"/>
    <w:multiLevelType w:val="hybridMultilevel"/>
    <w:tmpl w:val="99E6B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6B1355"/>
    <w:multiLevelType w:val="hybridMultilevel"/>
    <w:tmpl w:val="BA0AB1E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0"/>
    <w:lvlOverride w:ilvl="0">
      <w:lvl w:ilvl="0">
        <w:start w:val="1"/>
        <w:numFmt w:val="decimal"/>
        <w:suff w:val="space"/>
        <w:lvlText w:val="%1."/>
        <w:lvlJc w:val="left"/>
        <w:pPr>
          <w:ind w:left="851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4">
    <w:abstractNumId w:val="0"/>
  </w:num>
  <w:num w:numId="5">
    <w:abstractNumId w:val="2"/>
  </w:num>
  <w:num w:numId="6">
    <w:abstractNumId w:val="7"/>
  </w:num>
  <w:num w:numId="7">
    <w:abstractNumId w:val="1"/>
  </w:num>
  <w:num w:numId="8">
    <w:abstractNumId w:val="10"/>
  </w:num>
  <w:num w:numId="9">
    <w:abstractNumId w:val="8"/>
  </w:num>
  <w:num w:numId="10">
    <w:abstractNumId w:val="9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5"/>
  </w:num>
  <w:num w:numId="14">
    <w:abstractNumId w:val="4"/>
  </w:num>
  <w:num w:numId="15">
    <w:abstractNumId w:val="6"/>
  </w:num>
  <w:num w:numId="16">
    <w:abstractNumId w:val="1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BA"/>
    <w:rsid w:val="000030DA"/>
    <w:rsid w:val="00032336"/>
    <w:rsid w:val="000335E3"/>
    <w:rsid w:val="00041DF1"/>
    <w:rsid w:val="00054700"/>
    <w:rsid w:val="000565C4"/>
    <w:rsid w:val="00066EB6"/>
    <w:rsid w:val="000A18ED"/>
    <w:rsid w:val="000B24F0"/>
    <w:rsid w:val="000B2DA3"/>
    <w:rsid w:val="000B4A30"/>
    <w:rsid w:val="000D5EA1"/>
    <w:rsid w:val="00106AF6"/>
    <w:rsid w:val="00117B35"/>
    <w:rsid w:val="00125B3E"/>
    <w:rsid w:val="00143361"/>
    <w:rsid w:val="001532D4"/>
    <w:rsid w:val="0015718F"/>
    <w:rsid w:val="00171428"/>
    <w:rsid w:val="0017611E"/>
    <w:rsid w:val="00177BD0"/>
    <w:rsid w:val="00186FAD"/>
    <w:rsid w:val="00190812"/>
    <w:rsid w:val="0019741F"/>
    <w:rsid w:val="001A56E4"/>
    <w:rsid w:val="001A6527"/>
    <w:rsid w:val="001A7736"/>
    <w:rsid w:val="001C462D"/>
    <w:rsid w:val="001D0B48"/>
    <w:rsid w:val="001E76D4"/>
    <w:rsid w:val="001F0734"/>
    <w:rsid w:val="001F550A"/>
    <w:rsid w:val="001F76A6"/>
    <w:rsid w:val="002003EE"/>
    <w:rsid w:val="00242002"/>
    <w:rsid w:val="00243480"/>
    <w:rsid w:val="002463E2"/>
    <w:rsid w:val="00251041"/>
    <w:rsid w:val="002629B0"/>
    <w:rsid w:val="00271FD5"/>
    <w:rsid w:val="002851A6"/>
    <w:rsid w:val="00294363"/>
    <w:rsid w:val="002978F9"/>
    <w:rsid w:val="002A2574"/>
    <w:rsid w:val="002A6D15"/>
    <w:rsid w:val="002B33BE"/>
    <w:rsid w:val="002B5C75"/>
    <w:rsid w:val="002C02EF"/>
    <w:rsid w:val="002C28A7"/>
    <w:rsid w:val="002C28DB"/>
    <w:rsid w:val="002E66A6"/>
    <w:rsid w:val="002F0B1E"/>
    <w:rsid w:val="002F44DE"/>
    <w:rsid w:val="003024FD"/>
    <w:rsid w:val="00307533"/>
    <w:rsid w:val="0033532B"/>
    <w:rsid w:val="0034439A"/>
    <w:rsid w:val="003479DE"/>
    <w:rsid w:val="003550D2"/>
    <w:rsid w:val="00360A61"/>
    <w:rsid w:val="00391CBA"/>
    <w:rsid w:val="003A37D6"/>
    <w:rsid w:val="003A3BFB"/>
    <w:rsid w:val="003A5CC3"/>
    <w:rsid w:val="003A5E67"/>
    <w:rsid w:val="003C7F3C"/>
    <w:rsid w:val="003D0A3F"/>
    <w:rsid w:val="003D3C79"/>
    <w:rsid w:val="003F52A9"/>
    <w:rsid w:val="003F5A87"/>
    <w:rsid w:val="003F645B"/>
    <w:rsid w:val="003F7BB6"/>
    <w:rsid w:val="003F7F6B"/>
    <w:rsid w:val="0040101B"/>
    <w:rsid w:val="0041214A"/>
    <w:rsid w:val="00423513"/>
    <w:rsid w:val="00427C00"/>
    <w:rsid w:val="004413AC"/>
    <w:rsid w:val="00455036"/>
    <w:rsid w:val="004577E2"/>
    <w:rsid w:val="004632C7"/>
    <w:rsid w:val="004873DA"/>
    <w:rsid w:val="004876F2"/>
    <w:rsid w:val="004A66E6"/>
    <w:rsid w:val="004B2B9C"/>
    <w:rsid w:val="004B54D9"/>
    <w:rsid w:val="004C1FC1"/>
    <w:rsid w:val="004C6D5A"/>
    <w:rsid w:val="004E1F19"/>
    <w:rsid w:val="004E5324"/>
    <w:rsid w:val="0050526B"/>
    <w:rsid w:val="005069FD"/>
    <w:rsid w:val="00512E59"/>
    <w:rsid w:val="005146F6"/>
    <w:rsid w:val="00535D4E"/>
    <w:rsid w:val="005401D2"/>
    <w:rsid w:val="005508C3"/>
    <w:rsid w:val="00554114"/>
    <w:rsid w:val="0056308C"/>
    <w:rsid w:val="00567359"/>
    <w:rsid w:val="005745F4"/>
    <w:rsid w:val="005832DA"/>
    <w:rsid w:val="00586B3E"/>
    <w:rsid w:val="005912A2"/>
    <w:rsid w:val="005C6418"/>
    <w:rsid w:val="005D275F"/>
    <w:rsid w:val="005E2789"/>
    <w:rsid w:val="00601F38"/>
    <w:rsid w:val="00605170"/>
    <w:rsid w:val="0061558D"/>
    <w:rsid w:val="0063048A"/>
    <w:rsid w:val="00634CE6"/>
    <w:rsid w:val="00646834"/>
    <w:rsid w:val="00661D21"/>
    <w:rsid w:val="00672834"/>
    <w:rsid w:val="00687AD8"/>
    <w:rsid w:val="00697ED0"/>
    <w:rsid w:val="006A3A0D"/>
    <w:rsid w:val="006B2278"/>
    <w:rsid w:val="006D0C7D"/>
    <w:rsid w:val="006E1519"/>
    <w:rsid w:val="006E7D83"/>
    <w:rsid w:val="006F0EE7"/>
    <w:rsid w:val="006F7B97"/>
    <w:rsid w:val="007008EA"/>
    <w:rsid w:val="00722705"/>
    <w:rsid w:val="007241BB"/>
    <w:rsid w:val="007330F8"/>
    <w:rsid w:val="00733564"/>
    <w:rsid w:val="00736E0B"/>
    <w:rsid w:val="00747E69"/>
    <w:rsid w:val="00751D60"/>
    <w:rsid w:val="0076021D"/>
    <w:rsid w:val="00760B4C"/>
    <w:rsid w:val="007902AB"/>
    <w:rsid w:val="007937B8"/>
    <w:rsid w:val="007D4707"/>
    <w:rsid w:val="007F3C62"/>
    <w:rsid w:val="00800551"/>
    <w:rsid w:val="00807A4C"/>
    <w:rsid w:val="00811754"/>
    <w:rsid w:val="008147AB"/>
    <w:rsid w:val="008429CE"/>
    <w:rsid w:val="008610CD"/>
    <w:rsid w:val="00870BE9"/>
    <w:rsid w:val="00882A11"/>
    <w:rsid w:val="00895C63"/>
    <w:rsid w:val="00896248"/>
    <w:rsid w:val="008A7AB2"/>
    <w:rsid w:val="008B54A9"/>
    <w:rsid w:val="008C2463"/>
    <w:rsid w:val="008D483C"/>
    <w:rsid w:val="008D4C0B"/>
    <w:rsid w:val="008D4CB3"/>
    <w:rsid w:val="009002AD"/>
    <w:rsid w:val="009022C1"/>
    <w:rsid w:val="00906F21"/>
    <w:rsid w:val="00917EA6"/>
    <w:rsid w:val="00920221"/>
    <w:rsid w:val="00923C22"/>
    <w:rsid w:val="00931F48"/>
    <w:rsid w:val="0094004A"/>
    <w:rsid w:val="009405C2"/>
    <w:rsid w:val="00953232"/>
    <w:rsid w:val="00965F2D"/>
    <w:rsid w:val="00966048"/>
    <w:rsid w:val="00970386"/>
    <w:rsid w:val="009A4226"/>
    <w:rsid w:val="009B1156"/>
    <w:rsid w:val="009B2C8F"/>
    <w:rsid w:val="009C100F"/>
    <w:rsid w:val="009C343E"/>
    <w:rsid w:val="009D3405"/>
    <w:rsid w:val="009D475C"/>
    <w:rsid w:val="009F1E37"/>
    <w:rsid w:val="009F42BB"/>
    <w:rsid w:val="009F69C9"/>
    <w:rsid w:val="009F7AA5"/>
    <w:rsid w:val="00A00070"/>
    <w:rsid w:val="00A23983"/>
    <w:rsid w:val="00A369B5"/>
    <w:rsid w:val="00A41BF4"/>
    <w:rsid w:val="00A53259"/>
    <w:rsid w:val="00A55787"/>
    <w:rsid w:val="00A66846"/>
    <w:rsid w:val="00A821F5"/>
    <w:rsid w:val="00A824E0"/>
    <w:rsid w:val="00AA4BE1"/>
    <w:rsid w:val="00AC4A18"/>
    <w:rsid w:val="00AC6BCB"/>
    <w:rsid w:val="00AD0423"/>
    <w:rsid w:val="00AE76E8"/>
    <w:rsid w:val="00B027DC"/>
    <w:rsid w:val="00B156A0"/>
    <w:rsid w:val="00B22F0F"/>
    <w:rsid w:val="00B240BE"/>
    <w:rsid w:val="00B42335"/>
    <w:rsid w:val="00B50D0C"/>
    <w:rsid w:val="00B559EE"/>
    <w:rsid w:val="00B71B2C"/>
    <w:rsid w:val="00B747DD"/>
    <w:rsid w:val="00B764A0"/>
    <w:rsid w:val="00B871E9"/>
    <w:rsid w:val="00B960FF"/>
    <w:rsid w:val="00B9706B"/>
    <w:rsid w:val="00BB38E6"/>
    <w:rsid w:val="00BC3B40"/>
    <w:rsid w:val="00BD422D"/>
    <w:rsid w:val="00C1201B"/>
    <w:rsid w:val="00C178F9"/>
    <w:rsid w:val="00C17F07"/>
    <w:rsid w:val="00C337B1"/>
    <w:rsid w:val="00C64E24"/>
    <w:rsid w:val="00C74754"/>
    <w:rsid w:val="00C75F88"/>
    <w:rsid w:val="00C82FC3"/>
    <w:rsid w:val="00C9589E"/>
    <w:rsid w:val="00CB4B7C"/>
    <w:rsid w:val="00CB5EEE"/>
    <w:rsid w:val="00CB7E0C"/>
    <w:rsid w:val="00CC2084"/>
    <w:rsid w:val="00D21931"/>
    <w:rsid w:val="00D36027"/>
    <w:rsid w:val="00D36698"/>
    <w:rsid w:val="00D4212D"/>
    <w:rsid w:val="00D56615"/>
    <w:rsid w:val="00D61822"/>
    <w:rsid w:val="00D73721"/>
    <w:rsid w:val="00D75C26"/>
    <w:rsid w:val="00DA1207"/>
    <w:rsid w:val="00DA50BA"/>
    <w:rsid w:val="00DC2D8D"/>
    <w:rsid w:val="00DD1674"/>
    <w:rsid w:val="00DD1E08"/>
    <w:rsid w:val="00DD6C75"/>
    <w:rsid w:val="00DE3E0E"/>
    <w:rsid w:val="00E0071B"/>
    <w:rsid w:val="00E01B83"/>
    <w:rsid w:val="00E10036"/>
    <w:rsid w:val="00E157B1"/>
    <w:rsid w:val="00E23644"/>
    <w:rsid w:val="00E325FB"/>
    <w:rsid w:val="00E41863"/>
    <w:rsid w:val="00E73922"/>
    <w:rsid w:val="00E8658A"/>
    <w:rsid w:val="00E92EE5"/>
    <w:rsid w:val="00EA2100"/>
    <w:rsid w:val="00EB7461"/>
    <w:rsid w:val="00EC0EBC"/>
    <w:rsid w:val="00EC37F1"/>
    <w:rsid w:val="00EC5FF6"/>
    <w:rsid w:val="00EC63FB"/>
    <w:rsid w:val="00F20347"/>
    <w:rsid w:val="00F219F7"/>
    <w:rsid w:val="00F36CF5"/>
    <w:rsid w:val="00F43AA3"/>
    <w:rsid w:val="00F5531E"/>
    <w:rsid w:val="00F64CF5"/>
    <w:rsid w:val="00F66FAC"/>
    <w:rsid w:val="00F67463"/>
    <w:rsid w:val="00F92096"/>
    <w:rsid w:val="00F924DF"/>
    <w:rsid w:val="00F943B0"/>
    <w:rsid w:val="00F95DE3"/>
    <w:rsid w:val="00FB4F51"/>
    <w:rsid w:val="00FC49B6"/>
    <w:rsid w:val="00FC506C"/>
    <w:rsid w:val="00FD1B3A"/>
    <w:rsid w:val="00FF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93141"/>
  <w15:chartTrackingRefBased/>
  <w15:docId w15:val="{1D1B2515-A057-4F9B-8AC0-2A03A2EB6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A4C"/>
    <w:pPr>
      <w:spacing w:before="120" w:after="120" w:line="360" w:lineRule="auto"/>
      <w:jc w:val="both"/>
    </w:pPr>
    <w:rPr>
      <w:rFonts w:ascii="Georgia" w:hAnsi="Georgia"/>
      <w:sz w:val="24"/>
    </w:rPr>
  </w:style>
  <w:style w:type="paragraph" w:styleId="Heading1">
    <w:name w:val="heading 1"/>
    <w:next w:val="Normal"/>
    <w:link w:val="Heading1Char"/>
    <w:uiPriority w:val="9"/>
    <w:qFormat/>
    <w:rsid w:val="00D36027"/>
    <w:pPr>
      <w:keepNext/>
      <w:keepLines/>
      <w:numPr>
        <w:numId w:val="13"/>
      </w:numPr>
      <w:spacing w:before="240" w:after="240" w:line="360" w:lineRule="auto"/>
      <w:outlineLvl w:val="0"/>
    </w:pPr>
    <w:rPr>
      <w:rFonts w:ascii="Georgia" w:eastAsiaTheme="majorEastAsia" w:hAnsi="Georgia" w:cstheme="majorBidi"/>
      <w:b/>
      <w:sz w:val="26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F1E37"/>
    <w:pPr>
      <w:numPr>
        <w:ilvl w:val="1"/>
      </w:numPr>
      <w:outlineLvl w:val="1"/>
    </w:pPr>
    <w:rPr>
      <w:szCs w:val="26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9F1E37"/>
    <w:pPr>
      <w:numPr>
        <w:ilvl w:val="2"/>
      </w:numPr>
      <w:spacing w:before="120" w:after="120"/>
      <w:outlineLvl w:val="2"/>
    </w:pPr>
    <w:rPr>
      <w:b w:val="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91CBA"/>
    <w:rPr>
      <w:b/>
      <w:bCs/>
    </w:rPr>
  </w:style>
  <w:style w:type="paragraph" w:styleId="ListParagraph">
    <w:name w:val="List Paragraph"/>
    <w:basedOn w:val="Normal"/>
    <w:uiPriority w:val="34"/>
    <w:qFormat/>
    <w:rsid w:val="00E23644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4632C7"/>
    <w:pPr>
      <w:jc w:val="lowKashida"/>
    </w:pPr>
    <w:rPr>
      <w:rFonts w:ascii="Times New Roman" w:hAnsi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E76E8"/>
    <w:rPr>
      <w:rFonts w:ascii="Georgia" w:eastAsiaTheme="majorEastAsia" w:hAnsi="Georgia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1E37"/>
    <w:rPr>
      <w:rFonts w:ascii="Georgia" w:eastAsiaTheme="majorEastAsia" w:hAnsi="Georg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F21"/>
    <w:rPr>
      <w:rFonts w:ascii="Georgia" w:eastAsiaTheme="majorEastAsia" w:hAnsi="Georgia" w:cstheme="majorBidi"/>
      <w:sz w:val="26"/>
      <w:szCs w:val="24"/>
    </w:rPr>
  </w:style>
  <w:style w:type="numbering" w:customStyle="1" w:styleId="Headings">
    <w:name w:val="Headings"/>
    <w:uiPriority w:val="99"/>
    <w:rsid w:val="009F1E37"/>
    <w:pPr>
      <w:numPr>
        <w:numId w:val="4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5146F6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C6BCB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5146F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6048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048"/>
    <w:rPr>
      <w:rFonts w:ascii="Georgia" w:hAnsi="Georgia"/>
      <w:sz w:val="24"/>
    </w:rPr>
  </w:style>
  <w:style w:type="paragraph" w:styleId="Footer">
    <w:name w:val="footer"/>
    <w:basedOn w:val="Normal"/>
    <w:link w:val="FooterChar"/>
    <w:uiPriority w:val="99"/>
    <w:unhideWhenUsed/>
    <w:rsid w:val="00966048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048"/>
    <w:rPr>
      <w:rFonts w:ascii="Georgia" w:hAnsi="Georgia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F1E37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9F1E37"/>
    <w:pPr>
      <w:spacing w:after="100"/>
    </w:pPr>
  </w:style>
  <w:style w:type="table" w:styleId="TableGrid">
    <w:name w:val="Table Grid"/>
    <w:basedOn w:val="TableNormal"/>
    <w:uiPriority w:val="39"/>
    <w:rsid w:val="00190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82FC3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2FC3"/>
    <w:rPr>
      <w:rFonts w:ascii="Georgia" w:hAnsi="Georgi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82FC3"/>
    <w:rPr>
      <w:vertAlign w:val="superscript"/>
    </w:rPr>
  </w:style>
  <w:style w:type="numbering" w:customStyle="1" w:styleId="Headings2">
    <w:name w:val="Headings2"/>
    <w:uiPriority w:val="99"/>
    <w:rsid w:val="00D36027"/>
    <w:pPr>
      <w:numPr>
        <w:numId w:val="10"/>
      </w:numPr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E151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1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tahaeiyaghoubi@itu.edu.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90375-1858-4CD1-BA8E-F5305C851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7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Siamak Tahaei</dc:creator>
  <cp:keywords/>
  <dc:description/>
  <cp:lastModifiedBy>Siamak Tahaei</cp:lastModifiedBy>
  <cp:revision>38</cp:revision>
  <cp:lastPrinted>2025-12-05T18:42:00Z</cp:lastPrinted>
  <dcterms:created xsi:type="dcterms:W3CDTF">2025-12-04T20:42:00Z</dcterms:created>
  <dcterms:modified xsi:type="dcterms:W3CDTF">2025-12-05T18:43:00Z</dcterms:modified>
</cp:coreProperties>
</file>