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36"/>
        </w:rPr>
        <w:t>Amit Ayer</w:t>
      </w:r>
    </w:p>
    <w:p>
      <w:pPr>
        <w:spacing w:after="80"/>
        <w:jc w:val="center"/>
      </w:pPr>
      <w:r>
        <w:rPr>
          <w:b w:val="0"/>
          <w:i w:val="0"/>
          <w:sz w:val="18"/>
        </w:rPr>
        <w:t>+1-917-239-3830 | amitayer1@gmail.com | linkedin.com/in/amitayer1 | github.com/Siamese001/Agentic-Workflow</w:t>
      </w:r>
    </w:p>
    <w:p>
      <w:pPr>
        <w:spacing w:before="200" w:after="60"/>
      </w:pPr>
      <w:r>
        <w:rPr>
          <w:b/>
          <w:color w:val="1F3A5F"/>
          <w:sz w:val="22"/>
        </w:rPr>
        <w:t>HEADLINE</w:t>
      </w:r>
    </w:p>
    <w:p>
      <w:pPr>
        <w:spacing w:after="80"/>
      </w:pPr>
      <w:r>
        <w:rPr>
          <w:b w:val="0"/>
          <w:i/>
          <w:sz w:val="18"/>
        </w:rPr>
        <w:t>[NOT_GENERATED_BY_RUN: headline - missing_or_empty_headline]</w:t>
      </w:r>
    </w:p>
    <w:p>
      <w:pPr>
        <w:spacing w:before="200" w:after="60"/>
      </w:pPr>
      <w:r>
        <w:rPr>
          <w:b/>
          <w:color w:val="1F3A5F"/>
          <w:sz w:val="22"/>
        </w:rPr>
        <w:t>EXECUTIVE SUMMARY</w:t>
      </w:r>
    </w:p>
    <w:p>
      <w:pPr>
        <w:spacing w:after="80"/>
      </w:pPr>
      <w:r>
        <w:rPr>
          <w:b w:val="0"/>
          <w:i/>
          <w:sz w:val="18"/>
        </w:rPr>
        <w:t>[NOT_GENERATED_BY_RUN: executive_summary - missing_or_empty_executive_summary]</w:t>
      </w:r>
    </w:p>
    <w:p>
      <w:pPr>
        <w:spacing w:before="200" w:after="60"/>
      </w:pPr>
      <w:r>
        <w:rPr>
          <w:b/>
          <w:color w:val="1F3A5F"/>
          <w:sz w:val="22"/>
        </w:rPr>
        <w:t>ENGINEERING &amp; PLATFORM COMPETENCIES</w:t>
      </w:r>
    </w:p>
    <w:p>
      <w:pPr>
        <w:spacing w:after="80"/>
      </w:pPr>
      <w:r>
        <w:rPr>
          <w:b w:val="0"/>
          <w:i/>
          <w:sz w:val="18"/>
        </w:rPr>
        <w:t>[NOT_GENERATED_BY_RUN: competencies - missing_competencies_or_empty_graph_skills_signal]</w:t>
      </w:r>
    </w:p>
    <w:p>
      <w:pPr>
        <w:spacing w:before="200" w:after="60"/>
      </w:pPr>
      <w:r>
        <w:rPr>
          <w:b/>
          <w:color w:val="1F3A5F"/>
          <w:sz w:val="22"/>
        </w:rPr>
        <w:t>PROFESSIONAL EXPERIENCE</w:t>
      </w:r>
    </w:p>
    <w:p>
      <w:pPr>
        <w:spacing w:after="0"/>
      </w:pPr>
      <w:r>
        <w:rPr>
          <w:b/>
          <w:i w:val="0"/>
          <w:sz w:val="22"/>
        </w:rPr>
        <w:t>Unify Consulting — SVP Engineering, Agentic AI Platforms</w:t>
      </w:r>
    </w:p>
    <w:p>
      <w:pPr>
        <w:spacing w:after="40"/>
      </w:pPr>
      <w:r>
        <w:rPr>
          <w:b w:val="0"/>
          <w:i/>
          <w:sz w:val="18"/>
        </w:rPr>
        <w:t>Boca Raton, FL | Feb 2023 – Present</w:t>
      </w:r>
    </w:p>
    <w:p>
      <w:pPr>
        <w:spacing w:after="80"/>
      </w:pPr>
      <w:r>
        <w:rPr>
          <w:b w:val="0"/>
          <w:i/>
          <w:sz w:val="18"/>
        </w:rPr>
        <w:t>[NOT_GENERATED_BY_RUN: unify - generated narrative and bullets were not produced in this run]</w:t>
      </w:r>
    </w:p>
    <w:p>
      <w:pPr>
        <w:spacing w:after="0"/>
      </w:pPr>
      <w:r>
        <w:rPr>
          <w:b/>
          <w:i w:val="0"/>
          <w:sz w:val="22"/>
        </w:rPr>
        <w:t>IBM — Partner</w:t>
      </w:r>
    </w:p>
    <w:p>
      <w:pPr>
        <w:spacing w:after="40"/>
      </w:pPr>
      <w:r>
        <w:rPr>
          <w:b w:val="0"/>
          <w:i/>
          <w:sz w:val="18"/>
        </w:rPr>
        <w:t>Edgewater, NJ | Apr 2017 – Oct 2022</w:t>
      </w:r>
    </w:p>
    <w:p>
      <w:pPr>
        <w:spacing w:after="80"/>
      </w:pPr>
      <w:r>
        <w:rPr>
          <w:b w:val="0"/>
          <w:i/>
          <w:sz w:val="18"/>
        </w:rPr>
        <w:t>[NOT_GENERATED_BY_RUN: ibm - generated narrative and bullets were not produced in this run]</w:t>
      </w:r>
    </w:p>
    <w:p>
      <w:pPr>
        <w:spacing w:after="0"/>
      </w:pPr>
      <w:r>
        <w:rPr>
          <w:b/>
          <w:i w:val="0"/>
          <w:sz w:val="22"/>
        </w:rPr>
        <w:t>InsurTech Cloud Solutions — Chief Technology Officer</w:t>
      </w:r>
    </w:p>
    <w:p>
      <w:pPr>
        <w:spacing w:after="40"/>
      </w:pPr>
      <w:r>
        <w:rPr>
          <w:b w:val="0"/>
          <w:i/>
          <w:sz w:val="18"/>
        </w:rPr>
        <w:t>New York, NY | Apr 2014 – Mar 2017</w:t>
      </w:r>
    </w:p>
    <w:p>
      <w:pPr>
        <w:spacing w:after="80"/>
      </w:pPr>
      <w:r>
        <w:rPr>
          <w:b w:val="0"/>
          <w:i/>
          <w:sz w:val="18"/>
        </w:rPr>
        <w:t>[NOT_GENERATED_BY_RUN: insurtech - generated narrative and bullets were not produced in this run]</w:t>
      </w:r>
    </w:p>
    <w:p>
      <w:pPr>
        <w:spacing w:after="0"/>
      </w:pPr>
      <w:r>
        <w:rPr>
          <w:b/>
          <w:i w:val="0"/>
          <w:sz w:val="22"/>
        </w:rPr>
        <w:t>Ernst &amp; Young — Principal</w:t>
      </w:r>
    </w:p>
    <w:p>
      <w:pPr>
        <w:spacing w:after="40"/>
      </w:pPr>
      <w:r>
        <w:rPr>
          <w:b w:val="0"/>
          <w:i/>
          <w:sz w:val="18"/>
        </w:rPr>
        <w:t>New York, NY | Oct 2009 – Mar 2014</w:t>
      </w:r>
    </w:p>
    <w:p>
      <w:pPr>
        <w:spacing w:after="80"/>
      </w:pPr>
      <w:r>
        <w:rPr>
          <w:b w:val="0"/>
          <w:i/>
          <w:sz w:val="18"/>
        </w:rPr>
        <w:t>[NOT_GENERATED_BY_RUN: ey - generated narrative and bullets were not produced in this run]</w:t>
      </w:r>
    </w:p>
    <w:p>
      <w:pPr>
        <w:spacing w:after="0"/>
      </w:pPr>
      <w:r>
        <w:rPr>
          <w:b/>
          <w:i w:val="0"/>
          <w:sz w:val="22"/>
        </w:rPr>
        <w:t>Early Career Roles — Actuarial Consultant and Quantitative Roles</w:t>
      </w:r>
    </w:p>
    <w:p>
      <w:pPr>
        <w:spacing w:after="40"/>
      </w:pPr>
      <w:r>
        <w:rPr>
          <w:b w:val="0"/>
          <w:i/>
          <w:sz w:val="18"/>
        </w:rPr>
        <w:t>Philadelphia, PA | Oct 2002 – Sep 2009</w:t>
      </w:r>
    </w:p>
    <w:p>
      <w:pPr>
        <w:spacing w:after="40"/>
      </w:pPr>
      <w:r>
        <w:rPr>
          <w:b w:val="0"/>
          <w:i w:val="0"/>
          <w:sz w:val="20"/>
        </w:rPr>
        <w:t>• Actuarial &amp; Quantitative Foundation: As a Fellow of the Society of Actuaries (FSA), priced exotic derivatives and structured multi-Greek hedging strategies, built stochastic capital models, and supported HPC-based valuation frameworks for scenario testing and capital adequacy — the quantitative rigor and risk discipline that now underpin my work in AI platform architecture and runtime governance.</w:t>
      </w:r>
    </w:p>
    <w:p>
      <w:pPr>
        <w:spacing w:before="200" w:after="60"/>
      </w:pPr>
      <w:r>
        <w:rPr>
          <w:b/>
          <w:color w:val="1F3A5F"/>
          <w:sz w:val="22"/>
        </w:rPr>
        <w:t>EDUCATION</w:t>
      </w:r>
    </w:p>
    <w:p>
      <w:pPr>
        <w:spacing w:after="40"/>
      </w:pPr>
      <w:r>
        <w:rPr>
          <w:b w:val="0"/>
          <w:i w:val="0"/>
          <w:sz w:val="20"/>
        </w:rPr>
        <w:t>Master of Science in Biostatistics, Columbia University (Graduated with Distinction)</w:t>
      </w:r>
    </w:p>
    <w:p>
      <w:pPr>
        <w:spacing w:after="40"/>
      </w:pPr>
      <w:r>
        <w:rPr>
          <w:b w:val="0"/>
          <w:i w:val="0"/>
          <w:sz w:val="20"/>
        </w:rPr>
        <w:t>Bachelor of Arts in Biology, Brown University (Graduated Cum Laude)</w:t>
      </w:r>
    </w:p>
    <w:p>
      <w:pPr>
        <w:spacing w:before="200" w:after="60"/>
      </w:pPr>
      <w:r>
        <w:rPr>
          <w:b/>
          <w:color w:val="1F3A5F"/>
          <w:sz w:val="22"/>
        </w:rPr>
        <w:t>CERTIFICATIONS &amp; CREDENTIALS</w:t>
      </w:r>
    </w:p>
    <w:p>
      <w:pPr>
        <w:spacing w:after="40"/>
      </w:pPr>
      <w:r>
        <w:rPr>
          <w:b w:val="0"/>
          <w:i w:val="0"/>
          <w:sz w:val="20"/>
        </w:rPr>
        <w:t>Certified Machine Learning Engineer – Associate, AWS, 2025</w:t>
      </w:r>
    </w:p>
    <w:p>
      <w:pPr>
        <w:spacing w:after="40"/>
      </w:pPr>
      <w:r>
        <w:rPr>
          <w:b w:val="0"/>
          <w:i w:val="0"/>
          <w:sz w:val="20"/>
        </w:rPr>
        <w:t>Databricks Lakehouse Fundamentals Accreditation, 2023</w:t>
      </w:r>
    </w:p>
    <w:p>
      <w:pPr>
        <w:spacing w:after="40"/>
      </w:pPr>
      <w:r>
        <w:rPr>
          <w:b w:val="0"/>
          <w:i w:val="0"/>
          <w:sz w:val="20"/>
        </w:rPr>
        <w:t>Certified Solutions Architect – Professional, AWS, 2023</w:t>
      </w:r>
    </w:p>
    <w:p>
      <w:pPr>
        <w:spacing w:after="40"/>
      </w:pPr>
      <w:r>
        <w:rPr>
          <w:b w:val="0"/>
          <w:i w:val="0"/>
          <w:sz w:val="20"/>
        </w:rPr>
        <w:t>Fellow of the Society of Actuaries, 2010</w:t>
      </w:r>
    </w:p>
    <w:sectPr w:rsidR="00FC693F" w:rsidRPr="0006063C" w:rsidSect="00034616">
      <w:pgSz w:w="12240" w:h="15840"/>
      <w:pgMar w:top="720" w:right="960" w:bottom="72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