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D4F678">
      <w:pPr>
        <w:pStyle w:val="28"/>
        <w:rPr>
          <w:b/>
          <w:bCs/>
        </w:rPr>
      </w:pPr>
      <w:r>
        <w:rPr>
          <w:rFonts w:hint="eastAsia"/>
          <w:sz w:val="18"/>
        </w:rPr>
        <w:drawing>
          <wp:inline distT="0" distB="0" distL="114300" distR="114300">
            <wp:extent cx="2628900" cy="581660"/>
            <wp:effectExtent l="0" t="0" r="5080" b="1270"/>
            <wp:docPr id="65" name="图片 2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2" descr="logo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8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02318">
      <w:pPr>
        <w:pStyle w:val="3"/>
      </w:pPr>
    </w:p>
    <w:p w14:paraId="384F5731">
      <w:pPr>
        <w:pStyle w:val="90"/>
        <w:spacing w:after="120"/>
        <w:jc w:val="center"/>
        <w:outlineLvl w:val="0"/>
        <w:rPr>
          <w:rFonts w:hint="eastAsia" w:ascii="楷体" w:hAnsi="楷体" w:eastAsia="楷体" w:cs="楷体"/>
          <w:b/>
          <w:bCs/>
          <w:color w:val="000000"/>
          <w:sz w:val="52"/>
          <w:szCs w:val="52"/>
        </w:rPr>
      </w:pPr>
      <w:bookmarkStart w:id="0" w:name="_Toc28003"/>
      <w:bookmarkStart w:id="1" w:name="_Toc25440"/>
      <w:bookmarkStart w:id="2" w:name="_Toc217688255"/>
      <w:bookmarkStart w:id="3" w:name="_Toc217687894"/>
      <w:r>
        <w:rPr>
          <w:rFonts w:hint="eastAsia" w:ascii="楷体" w:hAnsi="楷体" w:eastAsia="楷体" w:cs="楷体"/>
          <w:b/>
          <w:bCs/>
          <w:sz w:val="52"/>
          <w:szCs w:val="52"/>
        </w:rPr>
        <w:t>课程跳转系统产品设计报</w:t>
      </w:r>
      <w:bookmarkEnd w:id="0"/>
      <w:bookmarkEnd w:id="1"/>
      <w:r>
        <w:rPr>
          <w:rFonts w:hint="eastAsia" w:ascii="楷体" w:hAnsi="楷体" w:eastAsia="楷体" w:cs="楷体"/>
          <w:b/>
          <w:bCs/>
          <w:sz w:val="52"/>
          <w:szCs w:val="52"/>
        </w:rPr>
        <w:t>告</w:t>
      </w:r>
      <w:bookmarkEnd w:id="2"/>
      <w:bookmarkEnd w:id="3"/>
    </w:p>
    <w:p w14:paraId="56D0B5DC">
      <w:pPr>
        <w:rPr>
          <w:rFonts w:hint="eastAsia" w:ascii="楷体" w:hAnsi="楷体" w:eastAsia="楷体" w:cs="楷体"/>
          <w:b/>
          <w:bCs/>
          <w:color w:val="000000"/>
          <w:sz w:val="52"/>
          <w:szCs w:val="52"/>
        </w:rPr>
      </w:pPr>
    </w:p>
    <w:p w14:paraId="1FDDA891">
      <w:pPr>
        <w:rPr>
          <w:color w:val="000000"/>
        </w:rPr>
      </w:pPr>
    </w:p>
    <w:tbl>
      <w:tblPr>
        <w:tblStyle w:val="23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4"/>
        <w:gridCol w:w="1306"/>
        <w:gridCol w:w="4642"/>
      </w:tblGrid>
      <w:tr w14:paraId="46B8F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</w:trPr>
        <w:tc>
          <w:tcPr>
            <w:tcW w:w="2574" w:type="dxa"/>
            <w:vMerge w:val="restart"/>
            <w:shd w:val="clear" w:color="auto" w:fill="auto"/>
          </w:tcPr>
          <w:p w14:paraId="15988EE1">
            <w:pPr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文件状态：</w:t>
            </w:r>
          </w:p>
          <w:p w14:paraId="18AE1D2A">
            <w:pPr>
              <w:ind w:firstLine="240" w:firstLineChars="100"/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    ] 草稿</w:t>
            </w:r>
          </w:p>
          <w:p w14:paraId="6AA19C69">
            <w:pPr>
              <w:ind w:firstLine="240" w:firstLineChars="100"/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 √ ] 正式发布</w:t>
            </w:r>
          </w:p>
          <w:p w14:paraId="54FA6546">
            <w:pPr>
              <w:ind w:firstLine="240" w:firstLineChars="100"/>
              <w:rPr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  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hint="eastAsia" w:ascii="宋体" w:hAnsi="宋体"/>
                <w:color w:val="000000"/>
              </w:rPr>
              <w:t>正在修改</w:t>
            </w:r>
          </w:p>
        </w:tc>
        <w:tc>
          <w:tcPr>
            <w:tcW w:w="1306" w:type="dxa"/>
            <w:shd w:val="clear" w:color="auto" w:fill="D9D9D9"/>
          </w:tcPr>
          <w:p w14:paraId="250C154F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4642" w:type="dxa"/>
          </w:tcPr>
          <w:p w14:paraId="5B9A3A3C">
            <w:pPr>
              <w:rPr>
                <w:color w:val="000000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课程跳转系统</w:t>
            </w:r>
            <w:r>
              <w:rPr>
                <w:rFonts w:ascii="宋体" w:hAnsi="宋体" w:eastAsia="宋体" w:cs="宋体"/>
                <w:sz w:val="21"/>
                <w:szCs w:val="21"/>
              </w:rPr>
              <w:t>——产品设计报告</w:t>
            </w:r>
          </w:p>
        </w:tc>
      </w:tr>
      <w:tr w14:paraId="00AB8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</w:trPr>
        <w:tc>
          <w:tcPr>
            <w:tcW w:w="2574" w:type="dxa"/>
            <w:vMerge w:val="continue"/>
            <w:shd w:val="clear" w:color="auto" w:fill="auto"/>
          </w:tcPr>
          <w:p w14:paraId="409CD03B">
            <w:pPr>
              <w:ind w:firstLine="480" w:firstLineChars="20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5AED343C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4642" w:type="dxa"/>
          </w:tcPr>
          <w:p w14:paraId="58F9C29A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1.0</w:t>
            </w:r>
          </w:p>
        </w:tc>
      </w:tr>
      <w:tr w14:paraId="5D027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74" w:type="dxa"/>
            <w:vMerge w:val="continue"/>
            <w:shd w:val="clear" w:color="auto" w:fill="auto"/>
          </w:tcPr>
          <w:p w14:paraId="4EA1AEAF">
            <w:pPr>
              <w:ind w:firstLine="480" w:firstLineChars="20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2BB760A5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作    者：</w:t>
            </w:r>
          </w:p>
        </w:tc>
        <w:tc>
          <w:tcPr>
            <w:tcW w:w="4642" w:type="dxa"/>
          </w:tcPr>
          <w:p w14:paraId="35035C8E">
            <w:pPr>
              <w:rPr>
                <w:color w:val="000000"/>
              </w:rPr>
            </w:pPr>
            <w:r>
              <w:rPr>
                <w:rFonts w:hint="eastAsia"/>
              </w:rPr>
              <w:t>黄益政</w:t>
            </w:r>
            <w:r>
              <w:t xml:space="preserve"> </w:t>
            </w:r>
            <w:r>
              <w:rPr>
                <w:rFonts w:hint="eastAsia"/>
              </w:rPr>
              <w:t>朱子豪</w:t>
            </w:r>
            <w:r>
              <w:t xml:space="preserve"> </w:t>
            </w:r>
            <w:r>
              <w:rPr>
                <w:rFonts w:hint="eastAsia"/>
              </w:rPr>
              <w:t>余逸晨</w:t>
            </w:r>
            <w:r>
              <w:t xml:space="preserve"> </w:t>
            </w:r>
            <w:r>
              <w:rPr>
                <w:rFonts w:hint="eastAsia"/>
              </w:rPr>
              <w:t>顾思源</w:t>
            </w:r>
            <w:r>
              <w:t xml:space="preserve"> </w:t>
            </w:r>
            <w:r>
              <w:rPr>
                <w:rFonts w:hint="eastAsia"/>
              </w:rPr>
              <w:t>郭宇豪</w:t>
            </w:r>
            <w:r>
              <w:t xml:space="preserve"> </w:t>
            </w:r>
            <w:r>
              <w:rPr>
                <w:rFonts w:hint="eastAsia"/>
              </w:rPr>
              <w:t>贺祥宇</w:t>
            </w:r>
          </w:p>
        </w:tc>
      </w:tr>
      <w:tr w14:paraId="48B00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74" w:type="dxa"/>
            <w:vMerge w:val="continue"/>
            <w:shd w:val="clear" w:color="auto" w:fill="auto"/>
          </w:tcPr>
          <w:p w14:paraId="42F8E2CD">
            <w:pPr>
              <w:ind w:firstLine="480" w:firstLineChars="20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61219FA6">
            <w:pPr>
              <w:rPr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完成日期：</w:t>
            </w:r>
          </w:p>
        </w:tc>
        <w:tc>
          <w:tcPr>
            <w:tcW w:w="4642" w:type="dxa"/>
          </w:tcPr>
          <w:p w14:paraId="61F68097">
            <w:pPr>
              <w:rPr>
                <w:color w:val="000000"/>
              </w:rPr>
            </w:pPr>
            <w:r>
              <w:t>2025.12.26</w:t>
            </w:r>
          </w:p>
        </w:tc>
      </w:tr>
    </w:tbl>
    <w:p w14:paraId="230326E6">
      <w:pPr>
        <w:pStyle w:val="3"/>
      </w:pPr>
    </w:p>
    <w:p w14:paraId="4AF7FEA6">
      <w:pPr>
        <w:pStyle w:val="3"/>
      </w:pPr>
    </w:p>
    <w:p w14:paraId="26F10FE1">
      <w:pPr>
        <w:pStyle w:val="3"/>
      </w:pPr>
    </w:p>
    <w:p w14:paraId="08FB01F5">
      <w:pPr>
        <w:pStyle w:val="3"/>
      </w:pPr>
    </w:p>
    <w:p w14:paraId="2086D7F7">
      <w:pPr>
        <w:pStyle w:val="3"/>
      </w:pPr>
    </w:p>
    <w:p w14:paraId="7017EEE7">
      <w:pPr>
        <w:pStyle w:val="3"/>
      </w:pPr>
    </w:p>
    <w:p w14:paraId="6134FB64">
      <w:pPr>
        <w:pStyle w:val="3"/>
      </w:pPr>
    </w:p>
    <w:p w14:paraId="489D25B0">
      <w:pPr>
        <w:pStyle w:val="3"/>
      </w:pPr>
    </w:p>
    <w:p w14:paraId="4FBB9C2A">
      <w:pPr>
        <w:pStyle w:val="3"/>
      </w:pPr>
    </w:p>
    <w:p w14:paraId="6B62DF2E">
      <w:pPr>
        <w:pStyle w:val="3"/>
      </w:pPr>
      <w:r>
        <w:pict>
          <v:shape id="文本框 68" o:spid="_x0000_s2050" o:spt="202" type="#_x0000_t202" style="position:absolute;left:0pt;margin-left:-0.15pt;margin-top:673.8pt;height:45.75pt;width:432.15pt;mso-position-vertical-relative:page;z-index:251659264;mso-width-relative:page;mso-height-relative:page;" filled="f" stroked="f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">
            <v:path/>
            <v:fill on="f" focussize="0,0"/>
            <v:stroke on="f" joinstyle="miter"/>
            <v:imagedata o:title=""/>
            <o:lock v:ext="edit"/>
            <v:textbox>
              <w:txbxContent>
                <w:p w14:paraId="34102D83">
                  <w:pPr>
                    <w:jc w:val="center"/>
                  </w:pPr>
                </w:p>
                <w:p w14:paraId="6BAED04E">
                  <w:pPr>
                    <w:pStyle w:val="18"/>
                    <w:tabs>
                      <w:tab w:val="clear" w:pos="4153"/>
                      <w:tab w:val="clear" w:pos="8306"/>
                    </w:tabs>
                    <w:snapToGrid/>
                    <w:rPr>
                      <w:sz w:val="24"/>
                    </w:rPr>
                  </w:pPr>
                  <w:r>
                    <w:rPr>
                      <w:rFonts w:hint="eastAsia" w:ascii="宋体"/>
                      <w:sz w:val="24"/>
                      <w:lang w:val="zh-CN"/>
                    </w:rPr>
                    <w:t>浙江工商大学计算机与信息工程学院</w:t>
                  </w:r>
                </w:p>
                <w:p w14:paraId="2C7A38BF">
                  <w:pPr>
                    <w:pStyle w:val="18"/>
                    <w:tabs>
                      <w:tab w:val="clear" w:pos="4153"/>
                      <w:tab w:val="clear" w:pos="8306"/>
                    </w:tabs>
                    <w:snapToGrid/>
                  </w:pPr>
                </w:p>
              </w:txbxContent>
            </v:textbox>
          </v:shape>
        </w:pict>
      </w:r>
    </w:p>
    <w:p w14:paraId="4B18E571">
      <w:pPr>
        <w:pStyle w:val="3"/>
      </w:pPr>
    </w:p>
    <w:p w14:paraId="1526F21A">
      <w:pPr>
        <w:pStyle w:val="3"/>
        <w:jc w:val="center"/>
      </w:pPr>
      <w:r>
        <w:rPr>
          <w:rFonts w:hint="eastAsia"/>
        </w:rPr>
        <w:t>版</w:t>
      </w:r>
      <w:r>
        <w:t xml:space="preserve"> </w:t>
      </w:r>
      <w:r>
        <w:rPr>
          <w:rFonts w:hint="eastAsia"/>
        </w:rPr>
        <w:t>本</w:t>
      </w:r>
      <w:r>
        <w:t xml:space="preserve"> </w:t>
      </w:r>
      <w:r>
        <w:rPr>
          <w:rFonts w:hint="eastAsia"/>
        </w:rPr>
        <w:t>历</w:t>
      </w:r>
      <w:r>
        <w:t xml:space="preserve"> </w:t>
      </w:r>
      <w:r>
        <w:rPr>
          <w:rFonts w:hint="eastAsia"/>
        </w:rPr>
        <w:t>史</w:t>
      </w:r>
    </w:p>
    <w:tbl>
      <w:tblPr>
        <w:tblStyle w:val="4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992"/>
        <w:gridCol w:w="1134"/>
        <w:gridCol w:w="2246"/>
        <w:gridCol w:w="3100"/>
      </w:tblGrid>
      <w:tr w14:paraId="6AB0B6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2227EF4">
            <w:pPr>
              <w:pStyle w:val="29"/>
            </w:pPr>
            <w:r>
              <w:rPr>
                <w:rFonts w:hint="eastAsia"/>
              </w:rPr>
              <w:t>版本/状态</w:t>
            </w:r>
          </w:p>
        </w:tc>
        <w:tc>
          <w:tcPr>
            <w:tcW w:w="992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506D1043">
            <w:pPr>
              <w:pStyle w:val="29"/>
            </w:pPr>
            <w:r>
              <w:rPr>
                <w:rFonts w:hint="eastAsia"/>
              </w:rPr>
              <w:t>作者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0315A7F8">
            <w:pPr>
              <w:pStyle w:val="29"/>
            </w:pPr>
            <w:r>
              <w:rPr>
                <w:rFonts w:hint="eastAsia"/>
              </w:rPr>
              <w:t>参与者</w:t>
            </w:r>
          </w:p>
        </w:tc>
        <w:tc>
          <w:tcPr>
            <w:tcW w:w="2246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0D98F76">
            <w:pPr>
              <w:pStyle w:val="29"/>
            </w:pPr>
            <w:r>
              <w:rPr>
                <w:rFonts w:hint="eastAsia"/>
              </w:rPr>
              <w:t>起止日期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65618ED0">
            <w:pPr>
              <w:pStyle w:val="29"/>
            </w:pPr>
            <w:r>
              <w:rPr>
                <w:rFonts w:hint="eastAsia"/>
              </w:rPr>
              <w:t>备注</w:t>
            </w:r>
          </w:p>
        </w:tc>
      </w:tr>
      <w:tr w14:paraId="71337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18572147">
            <w:pPr>
              <w:pStyle w:val="29"/>
            </w:pPr>
            <w:r>
              <w:t>0.1.0</w:t>
            </w:r>
          </w:p>
        </w:tc>
        <w:tc>
          <w:tcPr>
            <w:tcW w:w="992" w:type="dxa"/>
          </w:tcPr>
          <w:p w14:paraId="61A4582A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78D72603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70DA2A5D">
            <w:pPr>
              <w:pStyle w:val="29"/>
            </w:pPr>
            <w:r>
              <w:rPr>
                <w:rFonts w:hint="eastAsia"/>
              </w:rPr>
              <w:t>2025.12.1至2025.12.7</w:t>
            </w:r>
          </w:p>
        </w:tc>
        <w:tc>
          <w:tcPr>
            <w:tcW w:w="0" w:type="auto"/>
          </w:tcPr>
          <w:p w14:paraId="7C981390">
            <w:pPr>
              <w:pStyle w:val="29"/>
            </w:pPr>
            <w:r>
              <w:rPr>
                <w:rFonts w:hint="eastAsia"/>
              </w:rPr>
              <w:t>初稿版本</w:t>
            </w:r>
          </w:p>
        </w:tc>
      </w:tr>
      <w:tr w14:paraId="4C9BD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5F5585DA">
            <w:pPr>
              <w:pStyle w:val="29"/>
            </w:pPr>
            <w:r>
              <w:t>0.1.1</w:t>
            </w:r>
          </w:p>
        </w:tc>
        <w:tc>
          <w:tcPr>
            <w:tcW w:w="992" w:type="dxa"/>
          </w:tcPr>
          <w:p w14:paraId="6EFCF50D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7951F366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57F37DAC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332925CC">
            <w:pPr>
              <w:pStyle w:val="29"/>
            </w:pPr>
            <w:r>
              <w:rPr>
                <w:rFonts w:hint="eastAsia"/>
              </w:rPr>
              <w:t>优化ui，完成增删查改功能</w:t>
            </w:r>
          </w:p>
        </w:tc>
      </w:tr>
      <w:tr w14:paraId="15F33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1161547F">
            <w:pPr>
              <w:pStyle w:val="29"/>
            </w:pPr>
            <w:r>
              <w:t>0.1.2</w:t>
            </w:r>
          </w:p>
        </w:tc>
        <w:tc>
          <w:tcPr>
            <w:tcW w:w="992" w:type="dxa"/>
          </w:tcPr>
          <w:p w14:paraId="5DF34F45">
            <w:pPr>
              <w:pStyle w:val="29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5A3500AD">
            <w:pPr>
              <w:pStyle w:val="29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3E67DB4B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31549C0C">
            <w:pPr>
              <w:pStyle w:val="29"/>
            </w:pPr>
            <w:r>
              <w:rPr>
                <w:rFonts w:hint="eastAsia"/>
              </w:rPr>
              <w:t>链接识别跳转</w:t>
            </w:r>
          </w:p>
        </w:tc>
      </w:tr>
      <w:tr w14:paraId="4BEE1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2F77C4CD">
            <w:pPr>
              <w:pStyle w:val="29"/>
            </w:pPr>
            <w:r>
              <w:t>0.1.3</w:t>
            </w:r>
          </w:p>
        </w:tc>
        <w:tc>
          <w:tcPr>
            <w:tcW w:w="992" w:type="dxa"/>
          </w:tcPr>
          <w:p w14:paraId="20C5AEDD">
            <w:pPr>
              <w:pStyle w:val="29"/>
            </w:pPr>
            <w:r>
              <w:rPr>
                <w:rFonts w:hint="eastAsia"/>
              </w:rPr>
              <w:t>余逸晨</w:t>
            </w:r>
          </w:p>
        </w:tc>
        <w:tc>
          <w:tcPr>
            <w:tcW w:w="1134" w:type="dxa"/>
          </w:tcPr>
          <w:p w14:paraId="5AD20536">
            <w:pPr>
              <w:pStyle w:val="29"/>
            </w:pPr>
            <w:r>
              <w:rPr>
                <w:rFonts w:hint="eastAsia"/>
              </w:rPr>
              <w:t>余逸晨</w:t>
            </w:r>
          </w:p>
        </w:tc>
        <w:tc>
          <w:tcPr>
            <w:tcW w:w="2246" w:type="dxa"/>
          </w:tcPr>
          <w:p w14:paraId="461ED9E9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289A8BB3">
            <w:pPr>
              <w:pStyle w:val="29"/>
            </w:pPr>
            <w:r>
              <w:rPr>
                <w:rFonts w:hint="eastAsia"/>
              </w:rPr>
              <w:t>B站视频嵌入</w:t>
            </w:r>
          </w:p>
        </w:tc>
      </w:tr>
      <w:tr w14:paraId="0AB7B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076F7F5B">
            <w:pPr>
              <w:pStyle w:val="29"/>
            </w:pPr>
            <w:r>
              <w:t>0.1.4</w:t>
            </w:r>
          </w:p>
        </w:tc>
        <w:tc>
          <w:tcPr>
            <w:tcW w:w="992" w:type="dxa"/>
          </w:tcPr>
          <w:p w14:paraId="5B7575B6">
            <w:pPr>
              <w:pStyle w:val="29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4431B509">
            <w:pPr>
              <w:pStyle w:val="29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41FB0604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5622A8EF">
            <w:pPr>
              <w:pStyle w:val="29"/>
            </w:pPr>
            <w:r>
              <w:rPr>
                <w:rFonts w:hint="eastAsia"/>
              </w:rPr>
              <w:t>调用工具下载视频</w:t>
            </w:r>
          </w:p>
        </w:tc>
      </w:tr>
      <w:tr w14:paraId="2B4C7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461CC09C">
            <w:pPr>
              <w:pStyle w:val="29"/>
            </w:pPr>
            <w:r>
              <w:t>0.1.5</w:t>
            </w:r>
          </w:p>
        </w:tc>
        <w:tc>
          <w:tcPr>
            <w:tcW w:w="992" w:type="dxa"/>
          </w:tcPr>
          <w:p w14:paraId="5815EEBF">
            <w:pPr>
              <w:pStyle w:val="29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黄益政</w:t>
            </w:r>
          </w:p>
        </w:tc>
        <w:tc>
          <w:tcPr>
            <w:tcW w:w="1134" w:type="dxa"/>
          </w:tcPr>
          <w:p w14:paraId="5C74F990">
            <w:pPr>
              <w:pStyle w:val="29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黄益政</w:t>
            </w:r>
          </w:p>
        </w:tc>
        <w:tc>
          <w:tcPr>
            <w:tcW w:w="2246" w:type="dxa"/>
          </w:tcPr>
          <w:p w14:paraId="0E9703E6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527D4853">
            <w:pPr>
              <w:pStyle w:val="29"/>
            </w:pPr>
            <w:r>
              <w:rPr>
                <w:rFonts w:hint="eastAsia"/>
              </w:rPr>
              <w:t>项目回调，使用旧版ui</w:t>
            </w:r>
          </w:p>
        </w:tc>
      </w:tr>
      <w:tr w14:paraId="32BBC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2F000BF9">
            <w:pPr>
              <w:pStyle w:val="29"/>
            </w:pPr>
            <w:r>
              <w:t>0.1.6</w:t>
            </w:r>
          </w:p>
        </w:tc>
        <w:tc>
          <w:tcPr>
            <w:tcW w:w="992" w:type="dxa"/>
          </w:tcPr>
          <w:p w14:paraId="2FD816CA">
            <w:pPr>
              <w:pStyle w:val="29"/>
              <w:rPr>
                <w:rFonts w:hint="eastAsia" w:eastAsiaTheme="minor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黄益政</w:t>
            </w:r>
          </w:p>
        </w:tc>
        <w:tc>
          <w:tcPr>
            <w:tcW w:w="1134" w:type="dxa"/>
          </w:tcPr>
          <w:p w14:paraId="0FEF1A3A">
            <w:pPr>
              <w:pStyle w:val="29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黄益政</w:t>
            </w:r>
          </w:p>
        </w:tc>
        <w:tc>
          <w:tcPr>
            <w:tcW w:w="2246" w:type="dxa"/>
          </w:tcPr>
          <w:p w14:paraId="62CDEA8D">
            <w:pPr>
              <w:pStyle w:val="29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10AC0801">
            <w:pPr>
              <w:pStyle w:val="29"/>
            </w:pPr>
            <w:r>
              <w:rPr>
                <w:rFonts w:hint="eastAsia"/>
              </w:rPr>
              <w:t>修复跳转功能，优化提示词</w:t>
            </w:r>
          </w:p>
        </w:tc>
      </w:tr>
      <w:tr w14:paraId="32147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69CB7279">
            <w:pPr>
              <w:pStyle w:val="29"/>
            </w:pPr>
            <w:r>
              <w:t>0.1.7</w:t>
            </w:r>
          </w:p>
        </w:tc>
        <w:tc>
          <w:tcPr>
            <w:tcW w:w="992" w:type="dxa"/>
          </w:tcPr>
          <w:p w14:paraId="3CF36A84">
            <w:pPr>
              <w:pStyle w:val="29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614A2CA2">
            <w:pPr>
              <w:pStyle w:val="29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759F2528">
            <w:pPr>
              <w:pStyle w:val="29"/>
            </w:pPr>
            <w:r>
              <w:rPr>
                <w:rFonts w:hint="eastAsia"/>
              </w:rPr>
              <w:t>2025.12.14至2025.12.21</w:t>
            </w:r>
          </w:p>
        </w:tc>
        <w:tc>
          <w:tcPr>
            <w:tcW w:w="0" w:type="auto"/>
          </w:tcPr>
          <w:p w14:paraId="7561555B">
            <w:pPr>
              <w:pStyle w:val="29"/>
            </w:pPr>
            <w:r>
              <w:rPr>
                <w:rFonts w:hint="eastAsia"/>
              </w:rPr>
              <w:t>ai总结功能和时间点跳转功能</w:t>
            </w:r>
          </w:p>
        </w:tc>
      </w:tr>
      <w:tr w14:paraId="14569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574859EA">
            <w:pPr>
              <w:pStyle w:val="29"/>
              <w:rPr>
                <w:rFonts w:hint="eastAsia" w:eastAsiaTheme="minorEastAsia"/>
                <w:lang w:val="en-US" w:eastAsia="zh-CN"/>
              </w:rPr>
            </w:pPr>
            <w:r>
              <w:t>0.1.</w:t>
            </w:r>
            <w:r>
              <w:rPr>
                <w:rFonts w:hint="eastAsia"/>
                <w:lang w:val="en-US" w:eastAsia="zh-CN"/>
              </w:rPr>
              <w:t>8</w:t>
            </w:r>
            <w:bookmarkStart w:id="102" w:name="_GoBack"/>
            <w:bookmarkEnd w:id="102"/>
          </w:p>
        </w:tc>
        <w:tc>
          <w:tcPr>
            <w:tcW w:w="992" w:type="dxa"/>
          </w:tcPr>
          <w:p w14:paraId="0DAE4CAA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72BFC363">
            <w:pPr>
              <w:pStyle w:val="29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41B79E8E">
            <w:pPr>
              <w:pStyle w:val="29"/>
            </w:pPr>
            <w:r>
              <w:rPr>
                <w:rFonts w:hint="eastAsia"/>
              </w:rPr>
              <w:t>2025.12.14至2025.12.21</w:t>
            </w:r>
          </w:p>
        </w:tc>
        <w:tc>
          <w:tcPr>
            <w:tcW w:w="0" w:type="auto"/>
          </w:tcPr>
          <w:p w14:paraId="3C4A9583">
            <w:pPr>
              <w:pStyle w:val="29"/>
            </w:pPr>
            <w:r>
              <w:rPr>
                <w:rFonts w:hint="eastAsia"/>
              </w:rPr>
              <w:t>修改端口，修改ui</w:t>
            </w:r>
          </w:p>
        </w:tc>
      </w:tr>
    </w:tbl>
    <w:p w14:paraId="595D1DE6">
      <w:pPr>
        <w:pStyle w:val="3"/>
      </w:pPr>
    </w:p>
    <w:p w14:paraId="6450EED9">
      <w:pPr>
        <w:pStyle w:val="3"/>
      </w:pPr>
    </w:p>
    <w:p w14:paraId="0FE7E30F">
      <w:pPr>
        <w:pStyle w:val="3"/>
      </w:pPr>
    </w:p>
    <w:p w14:paraId="4DFE8353">
      <w:pPr>
        <w:pStyle w:val="3"/>
      </w:pPr>
    </w:p>
    <w:p w14:paraId="3800EEEE">
      <w:pPr>
        <w:pStyle w:val="3"/>
      </w:pPr>
    </w:p>
    <w:p w14:paraId="16DAE9E5">
      <w:pPr>
        <w:pStyle w:val="3"/>
      </w:pPr>
    </w:p>
    <w:p w14:paraId="674BA9F7">
      <w:pPr>
        <w:pStyle w:val="3"/>
      </w:pPr>
    </w:p>
    <w:p w14:paraId="5CC45646">
      <w:pPr>
        <w:pStyle w:val="3"/>
      </w:pPr>
    </w:p>
    <w:p w14:paraId="732EAAB2">
      <w:pPr>
        <w:pStyle w:val="3"/>
      </w:pPr>
    </w:p>
    <w:p w14:paraId="605764C0">
      <w:pPr>
        <w:pStyle w:val="3"/>
      </w:pPr>
    </w:p>
    <w:p w14:paraId="13C0FDC8">
      <w:pPr>
        <w:pStyle w:val="3"/>
      </w:pPr>
    </w:p>
    <w:sdt>
      <w:sdtPr>
        <w:rPr>
          <w:lang w:val="zh-CN"/>
        </w:rPr>
        <w:id w:val="1779833187"/>
        <w:docPartObj>
          <w:docPartGallery w:val="Table of Contents"/>
          <w:docPartUnique/>
        </w:docPartObj>
      </w:sdtPr>
      <w:sdtEndPr>
        <w:rPr>
          <w:rFonts w:asciiTheme="minorHAnsi" w:hAnsiTheme="minorHAnsi" w:eastAsiaTheme="minorEastAsia" w:cstheme="minorBidi"/>
          <w:b/>
          <w:bCs/>
          <w:color w:val="auto"/>
          <w:sz w:val="24"/>
          <w:szCs w:val="24"/>
          <w:lang w:val="zh-CN"/>
        </w:rPr>
      </w:sdtEndPr>
      <w:sdtContent>
        <w:p w14:paraId="2681CE56">
          <w:pPr>
            <w:pStyle w:val="56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D823E19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r>
            <w:fldChar w:fldCharType="begin"/>
          </w:r>
          <w:r>
            <w:instrText xml:space="preserve"> HYPERLINK \l "_Toc217688255" </w:instrText>
          </w:r>
          <w:r>
            <w:fldChar w:fldCharType="separate"/>
          </w:r>
          <w:r>
            <w:rPr>
              <w:rStyle w:val="25"/>
              <w:rFonts w:hint="eastAsia" w:ascii="楷体" w:hAnsi="楷体" w:eastAsia="楷体" w:cs="楷体"/>
              <w:b/>
              <w:bCs/>
            </w:rPr>
            <w:t>课程跳转系统产品设计报告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_Toc217688255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8950AB1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"_Toc217688256" </w:instrText>
          </w:r>
          <w:r>
            <w:fldChar w:fldCharType="separate"/>
          </w:r>
          <w:r>
            <w:rPr>
              <w:rStyle w:val="25"/>
              <w:rFonts w:hint="eastAsia"/>
            </w:rPr>
            <w:t>文档介绍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_Toc217688256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8C7F852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"_Toc217688257" </w:instrText>
          </w:r>
          <w:r>
            <w:fldChar w:fldCharType="separate"/>
          </w:r>
          <w:r>
            <w:rPr>
              <w:rStyle w:val="25"/>
              <w:rFonts w:hint="eastAsia"/>
            </w:rPr>
            <w:t>1.1 文档目的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_Toc217688257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A8E61B1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"_Toc217688258" </w:instrText>
          </w:r>
          <w:r>
            <w:fldChar w:fldCharType="separate"/>
          </w:r>
          <w:r>
            <w:rPr>
              <w:rStyle w:val="25"/>
              <w:rFonts w:hint="eastAsia"/>
            </w:rPr>
            <w:t>1.2 文档范围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_Toc217688258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3469F8A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"_Toc217688259" </w:instrText>
          </w:r>
          <w:r>
            <w:fldChar w:fldCharType="separate"/>
          </w:r>
          <w:r>
            <w:rPr>
              <w:rStyle w:val="25"/>
              <w:rFonts w:hint="eastAsia"/>
            </w:rPr>
            <w:t>1.3 读者对象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_Toc217688259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7633B9D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"_Toc217688260" </w:instrText>
          </w:r>
          <w:r>
            <w:fldChar w:fldCharType="separate"/>
          </w:r>
          <w:r>
            <w:rPr>
              <w:rStyle w:val="25"/>
              <w:rFonts w:hint="eastAsia"/>
            </w:rPr>
            <w:t>1.4 参考文档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4F2BEA3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"_Toc217688261" </w:instrText>
          </w:r>
          <w:r>
            <w:fldChar w:fldCharType="separate"/>
          </w:r>
          <w:r>
            <w:rPr>
              <w:rStyle w:val="25"/>
              <w:rFonts w:hint="eastAsia"/>
            </w:rPr>
            <w:t>1.5 术语与缩写解释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F8873CB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"_Toc217688262" </w:instrText>
          </w:r>
          <w:r>
            <w:fldChar w:fldCharType="separate"/>
          </w:r>
          <w:r>
            <w:rPr>
              <w:rStyle w:val="25"/>
              <w:rFonts w:hint="eastAsia"/>
            </w:rPr>
            <w:t>产品概述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0CF00E5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"_Toc217688263" </w:instrText>
          </w:r>
          <w:r>
            <w:fldChar w:fldCharType="separate"/>
          </w:r>
          <w:r>
            <w:rPr>
              <w:rStyle w:val="25"/>
              <w:rFonts w:hint="eastAsia"/>
            </w:rPr>
            <w:t>2.1 产品定位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0623C57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"_Toc217688264" </w:instrText>
          </w:r>
          <w:r>
            <w:fldChar w:fldCharType="separate"/>
          </w:r>
          <w:r>
            <w:rPr>
              <w:rStyle w:val="25"/>
              <w:rFonts w:hint="eastAsia"/>
            </w:rPr>
            <w:t>2.2 产品目标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3B1A5B4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"_Toc217688265" </w:instrText>
          </w:r>
          <w:r>
            <w:fldChar w:fldCharType="separate"/>
          </w:r>
          <w:r>
            <w:rPr>
              <w:rStyle w:val="25"/>
              <w:rFonts w:hint="eastAsia"/>
            </w:rPr>
            <w:t>2.3 产品价值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12ECAE7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"_Toc217688266" </w:instrText>
          </w:r>
          <w:r>
            <w:fldChar w:fldCharType="separate"/>
          </w:r>
          <w:r>
            <w:rPr>
              <w:rStyle w:val="25"/>
              <w:rFonts w:hint="eastAsia"/>
            </w:rPr>
            <w:t>产品架构设计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B2AB198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"_Toc217688267" </w:instrText>
          </w:r>
          <w:r>
            <w:fldChar w:fldCharType="separate"/>
          </w:r>
          <w:r>
            <w:rPr>
              <w:rStyle w:val="25"/>
              <w:rFonts w:hint="eastAsia"/>
            </w:rPr>
            <w:t>3.1 系统架构图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FEBFE78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"_Toc217688268" </w:instrText>
          </w:r>
          <w:r>
            <w:fldChar w:fldCharType="separate"/>
          </w:r>
          <w:r>
            <w:rPr>
              <w:rStyle w:val="25"/>
              <w:rFonts w:hint="eastAsia"/>
            </w:rPr>
            <w:t>3.2 技术栈选择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B8E0ACC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"_Toc217688269" </w:instrText>
          </w:r>
          <w:r>
            <w:fldChar w:fldCharType="separate"/>
          </w:r>
          <w:r>
            <w:rPr>
              <w:rStyle w:val="25"/>
              <w:rFonts w:hint="eastAsia"/>
            </w:rPr>
            <w:t>产品功能设计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_Toc217688269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3411FB4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"_Toc217688270" </w:instrText>
          </w:r>
          <w:r>
            <w:fldChar w:fldCharType="separate"/>
          </w:r>
          <w:r>
            <w:rPr>
              <w:rStyle w:val="25"/>
              <w:rFonts w:hint="eastAsia"/>
            </w:rPr>
            <w:t>4.1 功能模块划分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46A364D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"_Toc217688271" </w:instrText>
          </w:r>
          <w:r>
            <w:fldChar w:fldCharType="separate"/>
          </w:r>
          <w:r>
            <w:rPr>
              <w:rStyle w:val="25"/>
              <w:rFonts w:hint="eastAsia"/>
            </w:rPr>
            <w:t>4.2 核心功能流程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9B1EFD5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"_Toc217688272" </w:instrText>
          </w:r>
          <w:r>
            <w:fldChar w:fldCharType="separate"/>
          </w:r>
          <w:r>
            <w:rPr>
              <w:rStyle w:val="25"/>
              <w:rFonts w:hint="eastAsia"/>
            </w:rPr>
            <w:t>4.2.1 用户注册流程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A4A7945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"_Toc217688273" </w:instrText>
          </w:r>
          <w:r>
            <w:fldChar w:fldCharType="separate"/>
          </w:r>
          <w:r>
            <w:rPr>
              <w:rStyle w:val="25"/>
              <w:rFonts w:hint="eastAsia"/>
            </w:rPr>
            <w:t>4.2.2 课程创建流程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61B436D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"_Toc217688274" </w:instrText>
          </w:r>
          <w:r>
            <w:fldChar w:fldCharType="separate"/>
          </w:r>
          <w:r>
            <w:rPr>
              <w:rStyle w:val="25"/>
              <w:rFonts w:hint="eastAsia"/>
            </w:rPr>
            <w:t>4.2.3 课程访问流程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EF69401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"_Toc217688275" </w:instrText>
          </w:r>
          <w:r>
            <w:fldChar w:fldCharType="separate"/>
          </w:r>
          <w:r>
            <w:rPr>
              <w:rStyle w:val="25"/>
              <w:rFonts w:hint="eastAsia"/>
            </w:rPr>
            <w:t>4.2.4 视频分析流程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49890F4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"_Toc217688276" </w:instrText>
          </w:r>
          <w:r>
            <w:fldChar w:fldCharType="separate"/>
          </w:r>
          <w:r>
            <w:rPr>
              <w:rStyle w:val="25"/>
              <w:rFonts w:hint="eastAsia"/>
            </w:rPr>
            <w:t>产品界面设计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BFDA906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"_Toc217688277" </w:instrText>
          </w:r>
          <w:r>
            <w:fldChar w:fldCharType="separate"/>
          </w:r>
          <w:r>
            <w:rPr>
              <w:rStyle w:val="25"/>
              <w:rFonts w:hint="eastAsia"/>
            </w:rPr>
            <w:t>5.1 设计原则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D4A107E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"_Toc217688278" </w:instrText>
          </w:r>
          <w:r>
            <w:fldChar w:fldCharType="separate"/>
          </w:r>
          <w:r>
            <w:rPr>
              <w:rStyle w:val="25"/>
              <w:rFonts w:hint="eastAsia"/>
            </w:rPr>
            <w:t>5.2 界面原型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D6765ED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"_Toc217688279" </w:instrText>
          </w:r>
          <w:r>
            <w:fldChar w:fldCharType="separate"/>
          </w:r>
          <w:r>
            <w:rPr>
              <w:rStyle w:val="25"/>
              <w:rFonts w:hint="eastAsia"/>
            </w:rPr>
            <w:t>5.2.1 登录页面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_Toc217688279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2BDF8C2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"_Toc217688280" </w:instrText>
          </w:r>
          <w:r>
            <w:fldChar w:fldCharType="separate"/>
          </w:r>
          <w:r>
            <w:rPr>
              <w:rStyle w:val="25"/>
              <w:rFonts w:hint="eastAsia"/>
            </w:rPr>
            <w:t>5.2.2 注册页面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CFD0525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"_Toc217688281" </w:instrText>
          </w:r>
          <w:r>
            <w:fldChar w:fldCharType="separate"/>
          </w:r>
          <w:r>
            <w:rPr>
              <w:rStyle w:val="25"/>
              <w:rFonts w:hint="eastAsia"/>
            </w:rPr>
            <w:t>5.2.3 课程列表页面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1BB07AC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"_Toc217688282" </w:instrText>
          </w:r>
          <w:r>
            <w:fldChar w:fldCharType="separate"/>
          </w:r>
          <w:r>
            <w:rPr>
              <w:rStyle w:val="25"/>
              <w:rFonts w:hint="eastAsia"/>
            </w:rPr>
            <w:t>5.2.4 课程详情页面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F224A44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"_Toc217688283" </w:instrText>
          </w:r>
          <w:r>
            <w:fldChar w:fldCharType="separate"/>
          </w:r>
          <w:r>
            <w:rPr>
              <w:rStyle w:val="25"/>
              <w:rFonts w:hint="eastAsia"/>
            </w:rPr>
            <w:t>5.2.5 添加/编辑课程页面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10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1880B6A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"_Toc217688284" </w:instrText>
          </w:r>
          <w:r>
            <w:fldChar w:fldCharType="separate"/>
          </w:r>
          <w:r>
            <w:rPr>
              <w:rStyle w:val="25"/>
              <w:rFonts w:hint="eastAsia"/>
            </w:rPr>
            <w:t>5.2.6 代理访问页面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B2AACE3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"_Toc217688285" </w:instrText>
          </w:r>
          <w:r>
            <w:fldChar w:fldCharType="separate"/>
          </w:r>
          <w:r>
            <w:rPr>
              <w:rStyle w:val="25"/>
              <w:rFonts w:hint="eastAsia"/>
            </w:rPr>
            <w:t>5.2.7 B站视频播放页面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4F374FF7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"_Toc217688286" </w:instrText>
          </w:r>
          <w:r>
            <w:fldChar w:fldCharType="separate"/>
          </w:r>
          <w:r>
            <w:rPr>
              <w:rStyle w:val="25"/>
              <w:rFonts w:hint="eastAsia"/>
            </w:rPr>
            <w:t>产品交互设计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80385DC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"_Toc217688287" </w:instrText>
          </w:r>
          <w:r>
            <w:fldChar w:fldCharType="separate"/>
          </w:r>
          <w:r>
            <w:rPr>
              <w:rStyle w:val="25"/>
              <w:rFonts w:hint="eastAsia"/>
            </w:rPr>
            <w:t>6.1 交互流程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A32F534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"_Toc217688288" </w:instrText>
          </w:r>
          <w:r>
            <w:fldChar w:fldCharType="separate"/>
          </w:r>
          <w:r>
            <w:rPr>
              <w:rStyle w:val="25"/>
              <w:rFonts w:hint="eastAsia"/>
            </w:rPr>
            <w:t>6.1.1 登录交互流程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11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FF5B324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"_Toc217688289" </w:instrText>
          </w:r>
          <w:r>
            <w:fldChar w:fldCharType="separate"/>
          </w:r>
          <w:r>
            <w:rPr>
              <w:rStyle w:val="25"/>
              <w:rFonts w:hint="eastAsia"/>
            </w:rPr>
            <w:t>6.1.2 课程创建交互流程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_Toc217688289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FE65175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"_Toc217688290" </w:instrText>
          </w:r>
          <w:r>
            <w:fldChar w:fldCharType="separate"/>
          </w:r>
          <w:r>
            <w:rPr>
              <w:rStyle w:val="25"/>
              <w:rFonts w:hint="eastAsia"/>
            </w:rPr>
            <w:t>6.1.3 课程访问交互流程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1CFC635">
          <w:pPr>
            <w:pStyle w:val="14"/>
            <w:tabs>
              <w:tab w:val="right" w:leader="dot" w:pos="8630"/>
            </w:tabs>
            <w:ind w:left="960"/>
            <w:rPr>
              <w:rFonts w:hint="eastAsia"/>
            </w:rPr>
          </w:pPr>
          <w:r>
            <w:fldChar w:fldCharType="begin"/>
          </w:r>
          <w:r>
            <w:instrText xml:space="preserve"> HYPERLINK \l "_Toc217688291" </w:instrText>
          </w:r>
          <w:r>
            <w:fldChar w:fldCharType="separate"/>
          </w:r>
          <w:r>
            <w:rPr>
              <w:rStyle w:val="25"/>
              <w:rFonts w:hint="eastAsia"/>
            </w:rPr>
            <w:t>6.1.4 视频分析交互流程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12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AF3846C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"_Toc217688292" </w:instrText>
          </w:r>
          <w:r>
            <w:fldChar w:fldCharType="separate"/>
          </w:r>
          <w:r>
            <w:rPr>
              <w:rStyle w:val="25"/>
              <w:rFonts w:hint="eastAsia"/>
            </w:rPr>
            <w:t>6.2 交互规范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0B2BDA50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"_Toc217688293" </w:instrText>
          </w:r>
          <w:r>
            <w:fldChar w:fldCharType="separate"/>
          </w:r>
          <w:r>
            <w:rPr>
              <w:rStyle w:val="25"/>
              <w:rFonts w:hint="eastAsia"/>
            </w:rPr>
            <w:t>产品安全设计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C62E696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"_Toc217688294" </w:instrText>
          </w:r>
          <w:r>
            <w:fldChar w:fldCharType="separate"/>
          </w:r>
          <w:r>
            <w:rPr>
              <w:rStyle w:val="25"/>
              <w:rFonts w:hint="eastAsia"/>
            </w:rPr>
            <w:t>7.1 安全架构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13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934D2D2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"_Toc217688295" </w:instrText>
          </w:r>
          <w:r>
            <w:fldChar w:fldCharType="separate"/>
          </w:r>
          <w:r>
            <w:rPr>
              <w:rStyle w:val="25"/>
              <w:rFonts w:hint="eastAsia"/>
            </w:rPr>
            <w:t>7.2 安全措施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14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A88A353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"_Toc217688296" </w:instrText>
          </w:r>
          <w:r>
            <w:fldChar w:fldCharType="separate"/>
          </w:r>
          <w:r>
            <w:rPr>
              <w:rStyle w:val="25"/>
              <w:rFonts w:hint="eastAsia"/>
            </w:rPr>
            <w:t>产品性能设计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_Toc217688296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6EE633E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"_Toc217688297" </w:instrText>
          </w:r>
          <w:r>
            <w:fldChar w:fldCharType="separate"/>
          </w:r>
          <w:r>
            <w:rPr>
              <w:rStyle w:val="25"/>
              <w:rFonts w:hint="eastAsia"/>
            </w:rPr>
            <w:t>8.1 性能指标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_Toc217688297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1262354A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"_Toc217688298" </w:instrText>
          </w:r>
          <w:r>
            <w:fldChar w:fldCharType="separate"/>
          </w:r>
          <w:r>
            <w:rPr>
              <w:rStyle w:val="25"/>
              <w:rFonts w:hint="eastAsia"/>
            </w:rPr>
            <w:t>8.2 性能优化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_Toc217688298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15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CA323B5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"_Toc217688299" </w:instrText>
          </w:r>
          <w:r>
            <w:fldChar w:fldCharType="separate"/>
          </w:r>
          <w:r>
            <w:rPr>
              <w:rStyle w:val="25"/>
              <w:rFonts w:hint="eastAsia"/>
            </w:rPr>
            <w:t>产品部署设计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_Toc217688299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99DD00F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"_Toc217688300" </w:instrText>
          </w:r>
          <w:r>
            <w:fldChar w:fldCharType="separate"/>
          </w:r>
          <w:r>
            <w:rPr>
              <w:rStyle w:val="25"/>
              <w:rFonts w:hint="eastAsia"/>
            </w:rPr>
            <w:t>9.1 部署架构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_Toc217688300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16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643D293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"_Toc217688301" </w:instrText>
          </w:r>
          <w:r>
            <w:fldChar w:fldCharType="separate"/>
          </w:r>
          <w:r>
            <w:rPr>
              <w:rStyle w:val="25"/>
              <w:rFonts w:hint="eastAsia"/>
            </w:rPr>
            <w:t>9.2 部署流程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_Toc217688301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17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62F22672">
          <w:pPr>
            <w:pStyle w:val="19"/>
            <w:tabs>
              <w:tab w:val="right" w:leader="dot" w:pos="8630"/>
            </w:tabs>
            <w:rPr>
              <w:rFonts w:hint="eastAsia"/>
            </w:rPr>
          </w:pPr>
          <w:r>
            <w:fldChar w:fldCharType="begin"/>
          </w:r>
          <w:r>
            <w:instrText xml:space="preserve"> HYPERLINK \l "_Toc217688302" </w:instrText>
          </w:r>
          <w:r>
            <w:fldChar w:fldCharType="separate"/>
          </w:r>
          <w:r>
            <w:rPr>
              <w:rStyle w:val="25"/>
              <w:rFonts w:hint="eastAsia"/>
            </w:rPr>
            <w:t>产品维护设计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_Toc217688302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7EB9C378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"_Toc217688303" </w:instrText>
          </w:r>
          <w:r>
            <w:fldChar w:fldCharType="separate"/>
          </w:r>
          <w:r>
            <w:rPr>
              <w:rStyle w:val="25"/>
              <w:rFonts w:hint="eastAsia"/>
            </w:rPr>
            <w:t>10.1 日志管理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_Toc217688303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378CCD8D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"_Toc217688304" </w:instrText>
          </w:r>
          <w:r>
            <w:fldChar w:fldCharType="separate"/>
          </w:r>
          <w:r>
            <w:rPr>
              <w:rStyle w:val="25"/>
              <w:rFonts w:hint="eastAsia"/>
            </w:rPr>
            <w:t>10.2 监控管理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_Toc217688304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18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2FB676E9">
          <w:pPr>
            <w:pStyle w:val="22"/>
            <w:tabs>
              <w:tab w:val="right" w:leader="dot" w:pos="8630"/>
            </w:tabs>
            <w:ind w:left="480"/>
            <w:rPr>
              <w:rFonts w:hint="eastAsia"/>
            </w:rPr>
          </w:pPr>
          <w:r>
            <w:fldChar w:fldCharType="begin"/>
          </w:r>
          <w:r>
            <w:instrText xml:space="preserve"> HYPERLINK \l "_Toc217688305" </w:instrText>
          </w:r>
          <w:r>
            <w:fldChar w:fldCharType="separate"/>
          </w:r>
          <w:r>
            <w:rPr>
              <w:rStyle w:val="25"/>
              <w:rFonts w:hint="eastAsia"/>
            </w:rPr>
            <w:t>10.3 版本管理</w:t>
          </w:r>
          <w:r>
            <w:rPr>
              <w:rFonts w:hint="eastAsia"/>
            </w:rPr>
            <w:tab/>
          </w:r>
          <w:r>
            <w:rPr>
              <w:rFonts w:hint="eastAsia"/>
            </w:rPr>
            <w:fldChar w:fldCharType="begin"/>
          </w:r>
          <w:r>
            <w:rPr>
              <w:rFonts w:hint="eastAsia"/>
            </w:rPr>
            <w:instrText xml:space="preserve"> </w:instrText>
          </w:r>
          <w:r>
            <w:instrText xml:space="preserve">PAGEREF _Toc217688305 \h</w:instrText>
          </w:r>
          <w:r>
            <w:rPr>
              <w:rFonts w:hint="eastAsia"/>
            </w:rPr>
            <w:instrText xml:space="preserve"> </w:instrText>
          </w:r>
          <w:r>
            <w:fldChar w:fldCharType="separate"/>
          </w:r>
          <w:r>
            <w:t>19</w:t>
          </w:r>
          <w:r>
            <w:rPr>
              <w:rFonts w:hint="eastAsia"/>
            </w:rPr>
            <w:fldChar w:fldCharType="end"/>
          </w:r>
          <w:r>
            <w:rPr>
              <w:rFonts w:hint="eastAsia"/>
            </w:rPr>
            <w:fldChar w:fldCharType="end"/>
          </w:r>
        </w:p>
        <w:p w14:paraId="5CD57EE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02B8CBDE">
      <w:pPr>
        <w:pStyle w:val="3"/>
      </w:pPr>
    </w:p>
    <w:p w14:paraId="399CC8FE">
      <w:pPr>
        <w:pStyle w:val="3"/>
      </w:pPr>
    </w:p>
    <w:p w14:paraId="4E3F80F0">
      <w:pPr>
        <w:pStyle w:val="3"/>
      </w:pPr>
    </w:p>
    <w:p w14:paraId="4657E8E4">
      <w:pPr>
        <w:pStyle w:val="3"/>
      </w:pPr>
    </w:p>
    <w:p w14:paraId="211C396A">
      <w:pPr>
        <w:pStyle w:val="3"/>
      </w:pPr>
    </w:p>
    <w:p w14:paraId="1C4BB19A">
      <w:pPr>
        <w:pStyle w:val="3"/>
      </w:pPr>
    </w:p>
    <w:p w14:paraId="1BAE801F">
      <w:pPr>
        <w:pStyle w:val="3"/>
      </w:pPr>
    </w:p>
    <w:p w14:paraId="693AA6B8">
      <w:pPr>
        <w:pStyle w:val="3"/>
      </w:pPr>
    </w:p>
    <w:p w14:paraId="7B6C59A5">
      <w:pPr>
        <w:pStyle w:val="3"/>
      </w:pPr>
    </w:p>
    <w:p w14:paraId="5C26D79F">
      <w:pPr>
        <w:pStyle w:val="3"/>
      </w:pPr>
    </w:p>
    <w:p w14:paraId="0F7E9583">
      <w:pPr>
        <w:pStyle w:val="3"/>
      </w:pPr>
    </w:p>
    <w:p w14:paraId="09DC3812">
      <w:pPr>
        <w:pStyle w:val="3"/>
      </w:pPr>
    </w:p>
    <w:p w14:paraId="592108B7">
      <w:pPr>
        <w:pStyle w:val="3"/>
      </w:pPr>
    </w:p>
    <w:p w14:paraId="501376E2">
      <w:pPr>
        <w:pStyle w:val="3"/>
      </w:pPr>
    </w:p>
    <w:p w14:paraId="6E5BAFB2">
      <w:pPr>
        <w:pStyle w:val="3"/>
      </w:pPr>
    </w:p>
    <w:p w14:paraId="6DA14581">
      <w:pPr>
        <w:pStyle w:val="3"/>
      </w:pPr>
    </w:p>
    <w:p w14:paraId="05F911A9">
      <w:pPr>
        <w:pStyle w:val="3"/>
      </w:pPr>
    </w:p>
    <w:p w14:paraId="59A94117">
      <w:pPr>
        <w:pStyle w:val="3"/>
      </w:pPr>
    </w:p>
    <w:p w14:paraId="317CCAC7">
      <w:pPr>
        <w:pStyle w:val="3"/>
      </w:pPr>
    </w:p>
    <w:p w14:paraId="238320D1">
      <w:pPr>
        <w:pStyle w:val="3"/>
      </w:pPr>
    </w:p>
    <w:p w14:paraId="007A952E">
      <w:pPr>
        <w:pStyle w:val="3"/>
      </w:pPr>
    </w:p>
    <w:p w14:paraId="0672F867">
      <w:pPr>
        <w:pStyle w:val="3"/>
      </w:pPr>
    </w:p>
    <w:p w14:paraId="098E1114">
      <w:pPr>
        <w:pStyle w:val="3"/>
        <w:rPr>
          <w:rFonts w:hint="eastAsia"/>
        </w:rPr>
      </w:pPr>
    </w:p>
    <w:p w14:paraId="33DA7C5B">
      <w:pPr>
        <w:pStyle w:val="2"/>
      </w:pPr>
      <w:bookmarkStart w:id="4" w:name="_Toc217688256"/>
      <w:bookmarkStart w:id="5" w:name="文档介绍"/>
      <w:r>
        <w:rPr>
          <w:rFonts w:hint="eastAsia"/>
        </w:rPr>
        <w:t>1文档介绍</w:t>
      </w:r>
      <w:bookmarkEnd w:id="4"/>
    </w:p>
    <w:p w14:paraId="5FE16FCC">
      <w:pPr>
        <w:pStyle w:val="4"/>
      </w:pPr>
      <w:bookmarkStart w:id="6" w:name="_Toc217688257"/>
      <w:bookmarkStart w:id="7" w:name="X314d118ee0b5db668a196927f44295daa27adfc"/>
      <w:r>
        <w:t xml:space="preserve">1.1 </w:t>
      </w:r>
      <w:r>
        <w:rPr>
          <w:rFonts w:hint="eastAsia"/>
        </w:rPr>
        <w:t>文档目的</w:t>
      </w:r>
      <w:bookmarkEnd w:id="6"/>
    </w:p>
    <w:p w14:paraId="668ABC8C">
      <w:pPr>
        <w:pStyle w:val="28"/>
      </w:pPr>
      <w:r>
        <w:rPr>
          <w:rFonts w:hint="eastAsia"/>
        </w:rPr>
        <w:t>本文旨在详细描述“课程跳转系统”的产品设计方案，包括产品架构、功能设计、界面设计、交互设计、安全设计、性能设计、部署设计和维护设计等方面。通过本报告，使开发团队、测试团队和相关</w:t>
      </w:r>
      <w:r>
        <w:t xml:space="preserve"> stakeholders </w:t>
      </w:r>
      <w:r>
        <w:rPr>
          <w:rFonts w:hint="eastAsia"/>
        </w:rPr>
        <w:t>能够清晰了解产品的设计思路和实现方案，为后续开发和测试工作提供指导。</w:t>
      </w:r>
    </w:p>
    <w:bookmarkEnd w:id="7"/>
    <w:p w14:paraId="73704616">
      <w:pPr>
        <w:pStyle w:val="4"/>
      </w:pPr>
      <w:bookmarkStart w:id="8" w:name="_Toc217688258"/>
      <w:bookmarkStart w:id="9" w:name="X8ff70838634c7130a25e2356860815e70393771"/>
      <w:r>
        <w:t xml:space="preserve">1.2 </w:t>
      </w:r>
      <w:r>
        <w:rPr>
          <w:rFonts w:hint="eastAsia"/>
        </w:rPr>
        <w:t>文档范围</w:t>
      </w:r>
      <w:bookmarkEnd w:id="8"/>
    </w:p>
    <w:p w14:paraId="353DA42B">
      <w:pPr>
        <w:pStyle w:val="28"/>
      </w:pPr>
      <w:r>
        <w:rPr>
          <w:rFonts w:hint="eastAsia"/>
        </w:rPr>
        <w:t>本报告覆盖课程跳转系统的全部产品设计内容，包括系统架构、功能模块、界面设计、交互流程、安全机制、性能优化、部署方案和维护策略等。</w:t>
      </w:r>
    </w:p>
    <w:bookmarkEnd w:id="9"/>
    <w:p w14:paraId="18CFC7EF">
      <w:pPr>
        <w:pStyle w:val="4"/>
      </w:pPr>
      <w:bookmarkStart w:id="10" w:name="_Toc217688259"/>
      <w:bookmarkStart w:id="11" w:name="X4a7b99f0917872e2133a8de12e84d7e798b0c02"/>
      <w:r>
        <w:t xml:space="preserve">1.3 </w:t>
      </w:r>
      <w:r>
        <w:rPr>
          <w:rFonts w:hint="eastAsia"/>
        </w:rPr>
        <w:t>读者对象</w:t>
      </w:r>
      <w:bookmarkEnd w:id="10"/>
    </w:p>
    <w:p w14:paraId="7635EC25">
      <w:pPr>
        <w:numPr>
          <w:ilvl w:val="0"/>
          <w:numId w:val="1"/>
        </w:numPr>
      </w:pPr>
      <w:r>
        <w:rPr>
          <w:rFonts w:hint="eastAsia"/>
        </w:rPr>
        <w:t>开发团队：了解产品设计细节，指导编码实现</w:t>
      </w:r>
    </w:p>
    <w:p w14:paraId="0DB13CDC">
      <w:pPr>
        <w:numPr>
          <w:ilvl w:val="0"/>
          <w:numId w:val="1"/>
        </w:numPr>
      </w:pPr>
      <w:r>
        <w:rPr>
          <w:rFonts w:hint="eastAsia"/>
        </w:rPr>
        <w:t>测试团队：了解产品功能和交互流程，设计测试用例</w:t>
      </w:r>
    </w:p>
    <w:p w14:paraId="6378694F">
      <w:pPr>
        <w:numPr>
          <w:ilvl w:val="0"/>
          <w:numId w:val="1"/>
        </w:numPr>
      </w:pPr>
      <w:r>
        <w:rPr>
          <w:rFonts w:hint="eastAsia"/>
        </w:rPr>
        <w:t>产品经理：验证产品设计是否符合需求</w:t>
      </w:r>
    </w:p>
    <w:p w14:paraId="1D6CEE0B">
      <w:pPr>
        <w:numPr>
          <w:ilvl w:val="0"/>
          <w:numId w:val="1"/>
        </w:numPr>
      </w:pPr>
      <w:r>
        <w:rPr>
          <w:rFonts w:hint="eastAsia"/>
        </w:rPr>
        <w:t>项目管理人员：了解产品复杂度和资源需求</w:t>
      </w:r>
    </w:p>
    <w:bookmarkEnd w:id="11"/>
    <w:p w14:paraId="76F4D683">
      <w:pPr>
        <w:pStyle w:val="4"/>
      </w:pPr>
      <w:bookmarkStart w:id="12" w:name="_Toc217688260"/>
      <w:bookmarkStart w:id="13" w:name="X4eacdc2496bacd4a526f281423931144def134f"/>
      <w:r>
        <w:t xml:space="preserve">1.4 </w:t>
      </w:r>
      <w:r>
        <w:rPr>
          <w:rFonts w:hint="eastAsia"/>
        </w:rPr>
        <w:t>参考文档</w:t>
      </w:r>
      <w:bookmarkEnd w:id="12"/>
    </w:p>
    <w:p w14:paraId="29D65A79">
      <w:pPr>
        <w:numPr>
          <w:ilvl w:val="0"/>
          <w:numId w:val="1"/>
        </w:numPr>
      </w:pPr>
      <w:r>
        <w:rPr>
          <w:rFonts w:hint="eastAsia"/>
        </w:rPr>
        <w:t>《课程跳转系统需求分析报告》</w:t>
      </w:r>
    </w:p>
    <w:p w14:paraId="1F59A99A">
      <w:pPr>
        <w:numPr>
          <w:ilvl w:val="0"/>
          <w:numId w:val="1"/>
        </w:numPr>
      </w:pPr>
      <w:r>
        <w:rPr>
          <w:rFonts w:hint="eastAsia"/>
        </w:rPr>
        <w:t>《软件工程》第六版——清华大学出版社</w:t>
      </w:r>
      <w:r>
        <w:t xml:space="preserve"> </w:t>
      </w:r>
      <w:r>
        <w:rPr>
          <w:rFonts w:hint="eastAsia"/>
        </w:rPr>
        <w:t>张国藩编</w:t>
      </w:r>
    </w:p>
    <w:p w14:paraId="4DCC4406">
      <w:pPr>
        <w:numPr>
          <w:ilvl w:val="0"/>
          <w:numId w:val="1"/>
        </w:numPr>
      </w:pPr>
      <w:r>
        <w:rPr>
          <w:rFonts w:hint="eastAsia"/>
        </w:rPr>
        <w:t>《React设计模式与最佳实践》</w:t>
      </w:r>
    </w:p>
    <w:p w14:paraId="305A742B">
      <w:pPr>
        <w:numPr>
          <w:ilvl w:val="0"/>
          <w:numId w:val="1"/>
        </w:numPr>
      </w:pPr>
      <w:r>
        <w:rPr>
          <w:rFonts w:hint="eastAsia"/>
        </w:rPr>
        <w:t>《Express实战》</w:t>
      </w:r>
    </w:p>
    <w:bookmarkEnd w:id="13"/>
    <w:p w14:paraId="1927753B">
      <w:pPr>
        <w:pStyle w:val="4"/>
      </w:pPr>
      <w:bookmarkStart w:id="14" w:name="_Toc217688261"/>
      <w:bookmarkStart w:id="15" w:name="X162f9850d44f853bbb54529f9d93a82da328db8"/>
      <w:r>
        <w:t xml:space="preserve">1.5 </w:t>
      </w:r>
      <w:r>
        <w:rPr>
          <w:rFonts w:hint="eastAsia"/>
        </w:rPr>
        <w:t>术语与缩写解释</w:t>
      </w:r>
      <w:bookmarkEnd w:id="14"/>
    </w:p>
    <w:tbl>
      <w:tblPr>
        <w:tblStyle w:val="4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5"/>
        <w:gridCol w:w="7511"/>
      </w:tblGrid>
      <w:tr w14:paraId="20C89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F7F8F72">
            <w:pPr>
              <w:pStyle w:val="29"/>
            </w:pPr>
            <w:r>
              <w:rPr>
                <w:rFonts w:hint="eastAsia"/>
                <w:b/>
                <w:bCs/>
              </w:rPr>
              <w:t>缩写、术语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1BAEED0C">
            <w:pPr>
              <w:pStyle w:val="29"/>
            </w:pPr>
            <w:r>
              <w:rPr>
                <w:rFonts w:hint="eastAsia"/>
                <w:b/>
                <w:bCs/>
              </w:rPr>
              <w:t>解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释</w:t>
            </w:r>
          </w:p>
        </w:tc>
      </w:tr>
      <w:tr w14:paraId="523C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48BF2A">
            <w:pPr>
              <w:pStyle w:val="29"/>
            </w:pPr>
            <w:r>
              <w:t>UI</w:t>
            </w:r>
          </w:p>
        </w:tc>
        <w:tc>
          <w:tcPr>
            <w:tcW w:w="0" w:type="auto"/>
          </w:tcPr>
          <w:p w14:paraId="63DA8C11">
            <w:pPr>
              <w:pStyle w:val="29"/>
            </w:pPr>
            <w:r>
              <w:t xml:space="preserve">User </w:t>
            </w:r>
            <w:r>
              <w:rPr>
                <w:rFonts w:hint="eastAsia"/>
              </w:rPr>
              <w:t>Interface，用户界面</w:t>
            </w:r>
          </w:p>
        </w:tc>
      </w:tr>
      <w:tr w14:paraId="596C1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1EC9B5">
            <w:pPr>
              <w:pStyle w:val="29"/>
            </w:pPr>
            <w:r>
              <w:t>UX</w:t>
            </w:r>
          </w:p>
        </w:tc>
        <w:tc>
          <w:tcPr>
            <w:tcW w:w="0" w:type="auto"/>
          </w:tcPr>
          <w:p w14:paraId="0B2D06D7">
            <w:pPr>
              <w:pStyle w:val="29"/>
            </w:pPr>
            <w:r>
              <w:t xml:space="preserve">User </w:t>
            </w:r>
            <w:r>
              <w:rPr>
                <w:rFonts w:hint="eastAsia"/>
              </w:rPr>
              <w:t>Experience，用户体验</w:t>
            </w:r>
          </w:p>
        </w:tc>
      </w:tr>
      <w:tr w14:paraId="15E82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CB0A10">
            <w:pPr>
              <w:pStyle w:val="29"/>
            </w:pPr>
            <w:r>
              <w:t>API</w:t>
            </w:r>
          </w:p>
        </w:tc>
        <w:tc>
          <w:tcPr>
            <w:tcW w:w="0" w:type="auto"/>
          </w:tcPr>
          <w:p w14:paraId="054DD4C5">
            <w:pPr>
              <w:pStyle w:val="29"/>
            </w:pPr>
            <w:r>
              <w:t xml:space="preserve">Application Programming </w:t>
            </w:r>
            <w:r>
              <w:rPr>
                <w:rFonts w:hint="eastAsia"/>
              </w:rPr>
              <w:t>Interface，应用程序编程接口</w:t>
            </w:r>
          </w:p>
        </w:tc>
      </w:tr>
      <w:tr w14:paraId="070305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DCDECE">
            <w:pPr>
              <w:pStyle w:val="29"/>
            </w:pPr>
            <w:r>
              <w:t>JWT</w:t>
            </w:r>
          </w:p>
        </w:tc>
        <w:tc>
          <w:tcPr>
            <w:tcW w:w="0" w:type="auto"/>
          </w:tcPr>
          <w:p w14:paraId="625C38FC">
            <w:pPr>
              <w:pStyle w:val="29"/>
            </w:pPr>
            <w:r>
              <w:t xml:space="preserve">JSON Web </w:t>
            </w:r>
            <w:r>
              <w:rPr>
                <w:rFonts w:hint="eastAsia"/>
              </w:rPr>
              <w:t>Token，用于身份认证的令牌</w:t>
            </w:r>
          </w:p>
        </w:tc>
      </w:tr>
      <w:tr w14:paraId="75EE0A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9F98CB4">
            <w:pPr>
              <w:pStyle w:val="29"/>
            </w:pPr>
            <w:r>
              <w:t>AES</w:t>
            </w:r>
          </w:p>
        </w:tc>
        <w:tc>
          <w:tcPr>
            <w:tcW w:w="0" w:type="auto"/>
          </w:tcPr>
          <w:p w14:paraId="1597A6FE">
            <w:pPr>
              <w:pStyle w:val="29"/>
            </w:pPr>
            <w:r>
              <w:t xml:space="preserve">Advanced Encryption </w:t>
            </w:r>
            <w:r>
              <w:rPr>
                <w:rFonts w:hint="eastAsia"/>
              </w:rPr>
              <w:t>Standard，高级加密标准</w:t>
            </w:r>
          </w:p>
        </w:tc>
      </w:tr>
      <w:tr w14:paraId="7C717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0F313A">
            <w:pPr>
              <w:pStyle w:val="29"/>
            </w:pPr>
            <w:r>
              <w:t>GCM</w:t>
            </w:r>
          </w:p>
        </w:tc>
        <w:tc>
          <w:tcPr>
            <w:tcW w:w="0" w:type="auto"/>
          </w:tcPr>
          <w:p w14:paraId="09E04987">
            <w:pPr>
              <w:pStyle w:val="29"/>
            </w:pPr>
            <w:r>
              <w:t xml:space="preserve">Galois/Counter </w:t>
            </w:r>
            <w:r>
              <w:rPr>
                <w:rFonts w:hint="eastAsia"/>
              </w:rPr>
              <w:t>Mode，一种认证加密模式</w:t>
            </w:r>
          </w:p>
        </w:tc>
      </w:tr>
      <w:tr w14:paraId="44DC2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6E82CCF">
            <w:pPr>
              <w:pStyle w:val="29"/>
            </w:pPr>
            <w:r>
              <w:t>CI/CD</w:t>
            </w:r>
          </w:p>
        </w:tc>
        <w:tc>
          <w:tcPr>
            <w:tcW w:w="0" w:type="auto"/>
          </w:tcPr>
          <w:p w14:paraId="340BD44C">
            <w:pPr>
              <w:pStyle w:val="29"/>
            </w:pPr>
            <w:r>
              <w:t xml:space="preserve">Continuous Integration/Continuous </w:t>
            </w:r>
            <w:r>
              <w:rPr>
                <w:rFonts w:hint="eastAsia"/>
              </w:rPr>
              <w:t>Deployment，持续集成/持续部署</w:t>
            </w:r>
          </w:p>
        </w:tc>
      </w:tr>
      <w:bookmarkEnd w:id="5"/>
      <w:bookmarkEnd w:id="15"/>
    </w:tbl>
    <w:p w14:paraId="4D8EAF91">
      <w:pPr>
        <w:pStyle w:val="2"/>
      </w:pPr>
      <w:bookmarkStart w:id="16" w:name="_Toc217688262"/>
      <w:bookmarkStart w:id="17" w:name="产品概述"/>
      <w:r>
        <w:rPr>
          <w:rFonts w:hint="eastAsia"/>
        </w:rPr>
        <w:t>2产品概述</w:t>
      </w:r>
      <w:bookmarkEnd w:id="16"/>
    </w:p>
    <w:p w14:paraId="75F2208B">
      <w:pPr>
        <w:pStyle w:val="4"/>
      </w:pPr>
      <w:bookmarkStart w:id="18" w:name="_Toc217688263"/>
      <w:bookmarkStart w:id="19" w:name="X74c40f984f1d99afd72852d11ad42157d51f456"/>
      <w:r>
        <w:t xml:space="preserve">2.1 </w:t>
      </w:r>
      <w:r>
        <w:rPr>
          <w:rFonts w:hint="eastAsia"/>
        </w:rPr>
        <w:t>产品定位</w:t>
      </w:r>
      <w:bookmarkEnd w:id="18"/>
    </w:p>
    <w:p w14:paraId="64D770A6">
      <w:pPr>
        <w:pStyle w:val="28"/>
      </w:pPr>
      <w:r>
        <w:rPr>
          <w:rFonts w:hint="eastAsia"/>
        </w:rPr>
        <w:t>课程跳转系统是一个面向需要管理多个课程平台账号的用户，提供统一课程管理和自动登录功能的Web应用系统。</w:t>
      </w:r>
    </w:p>
    <w:bookmarkEnd w:id="19"/>
    <w:p w14:paraId="38098FC2">
      <w:pPr>
        <w:pStyle w:val="4"/>
      </w:pPr>
      <w:bookmarkStart w:id="20" w:name="_Toc217688264"/>
      <w:bookmarkStart w:id="21" w:name="Xae0594a3bb42876e8ad64c386bcd0542360bac2"/>
      <w:r>
        <w:t xml:space="preserve">2.2 </w:t>
      </w:r>
      <w:r>
        <w:rPr>
          <w:rFonts w:hint="eastAsia"/>
        </w:rPr>
        <w:t>产品目标</w:t>
      </w:r>
      <w:bookmarkEnd w:id="20"/>
    </w:p>
    <w:p w14:paraId="61DCDE31">
      <w:pPr>
        <w:numPr>
          <w:ilvl w:val="0"/>
          <w:numId w:val="1"/>
        </w:numPr>
      </w:pPr>
      <w:r>
        <w:rPr>
          <w:rFonts w:hint="eastAsia"/>
        </w:rPr>
        <w:t>解决用户记忆多个课程平台账号密码的痛点</w:t>
      </w:r>
    </w:p>
    <w:p w14:paraId="7144DA09">
      <w:pPr>
        <w:numPr>
          <w:ilvl w:val="0"/>
          <w:numId w:val="1"/>
        </w:numPr>
      </w:pPr>
      <w:r>
        <w:rPr>
          <w:rFonts w:hint="eastAsia"/>
        </w:rPr>
        <w:t>提供安全、便捷的课程访问方式</w:t>
      </w:r>
    </w:p>
    <w:p w14:paraId="796D7C1C">
      <w:pPr>
        <w:numPr>
          <w:ilvl w:val="0"/>
          <w:numId w:val="1"/>
        </w:numPr>
      </w:pPr>
      <w:r>
        <w:rPr>
          <w:rFonts w:hint="eastAsia"/>
        </w:rPr>
        <w:t>支持多种课程平台的自动登录</w:t>
      </w:r>
    </w:p>
    <w:p w14:paraId="783F2D4A">
      <w:pPr>
        <w:numPr>
          <w:ilvl w:val="0"/>
          <w:numId w:val="1"/>
        </w:numPr>
      </w:pPr>
      <w:r>
        <w:rPr>
          <w:rFonts w:hint="eastAsia"/>
        </w:rPr>
        <w:t>提供课程访问统计和分析功能</w:t>
      </w:r>
    </w:p>
    <w:p w14:paraId="2AB9581C">
      <w:pPr>
        <w:numPr>
          <w:ilvl w:val="0"/>
          <w:numId w:val="1"/>
        </w:numPr>
      </w:pPr>
      <w:r>
        <w:rPr>
          <w:rFonts w:hint="eastAsia"/>
        </w:rPr>
        <w:t>确保用户数据和课程凭证的安全性</w:t>
      </w:r>
    </w:p>
    <w:bookmarkEnd w:id="21"/>
    <w:p w14:paraId="2375F720">
      <w:pPr>
        <w:pStyle w:val="4"/>
      </w:pPr>
      <w:bookmarkStart w:id="22" w:name="_Toc217688265"/>
      <w:bookmarkStart w:id="23" w:name="X54ca7a23870a76a0ca2ef4efd11166fb7c07413"/>
      <w:r>
        <w:t xml:space="preserve">2.3 </w:t>
      </w:r>
      <w:r>
        <w:rPr>
          <w:rFonts w:hint="eastAsia"/>
        </w:rPr>
        <w:t>产品价值</w:t>
      </w:r>
      <w:bookmarkEnd w:id="22"/>
    </w:p>
    <w:p w14:paraId="7F964F01">
      <w:pPr>
        <w:numPr>
          <w:ilvl w:val="0"/>
          <w:numId w:val="1"/>
        </w:numPr>
      </w:pPr>
      <w:r>
        <w:rPr>
          <w:rFonts w:hint="eastAsia"/>
        </w:rPr>
        <w:t>提升用户体验：用户无需记忆多个账号密码，一键即可访问课程</w:t>
      </w:r>
    </w:p>
    <w:p w14:paraId="4461C509">
      <w:pPr>
        <w:numPr>
          <w:ilvl w:val="0"/>
          <w:numId w:val="1"/>
        </w:numPr>
      </w:pPr>
      <w:r>
        <w:rPr>
          <w:rFonts w:hint="eastAsia"/>
        </w:rPr>
        <w:t>提高学习效率：减少登录时间，专注于学习内容</w:t>
      </w:r>
    </w:p>
    <w:p w14:paraId="75D0C4DB">
      <w:pPr>
        <w:numPr>
          <w:ilvl w:val="0"/>
          <w:numId w:val="1"/>
        </w:numPr>
      </w:pPr>
      <w:r>
        <w:rPr>
          <w:rFonts w:hint="eastAsia"/>
        </w:rPr>
        <w:t>增强安全性：避免密码泄露风险，使用加密存储和临时访问令牌</w:t>
      </w:r>
    </w:p>
    <w:p w14:paraId="651CF68C">
      <w:pPr>
        <w:numPr>
          <w:ilvl w:val="0"/>
          <w:numId w:val="1"/>
        </w:numPr>
      </w:pPr>
      <w:r>
        <w:rPr>
          <w:rFonts w:hint="eastAsia"/>
        </w:rPr>
        <w:t>提供数据洞察：通过访问统计帮助用户了解学习习惯</w:t>
      </w:r>
    </w:p>
    <w:bookmarkEnd w:id="17"/>
    <w:bookmarkEnd w:id="23"/>
    <w:p w14:paraId="232B55C4">
      <w:pPr>
        <w:pStyle w:val="2"/>
      </w:pPr>
      <w:bookmarkStart w:id="24" w:name="_Toc217688266"/>
      <w:bookmarkStart w:id="25" w:name="产品架构设计"/>
      <w:r>
        <w:rPr>
          <w:rFonts w:hint="eastAsia"/>
        </w:rPr>
        <w:t>3产品架构设计</w:t>
      </w:r>
      <w:bookmarkEnd w:id="24"/>
    </w:p>
    <w:p w14:paraId="5086122D">
      <w:pPr>
        <w:pStyle w:val="4"/>
      </w:pPr>
      <w:bookmarkStart w:id="26" w:name="_Toc217688267"/>
      <w:bookmarkStart w:id="27" w:name="X7d49c66b4e0db07931fb150fca194aac6622733"/>
      <w:r>
        <w:t xml:space="preserve">3.1 </w:t>
      </w:r>
      <w:r>
        <w:rPr>
          <w:rFonts w:hint="eastAsia"/>
        </w:rPr>
        <w:t>系统架构图</w:t>
      </w:r>
      <w:bookmarkEnd w:id="26"/>
    </w:p>
    <w:p w14:paraId="4274173F">
      <w:pPr>
        <w:pStyle w:val="54"/>
      </w:pP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前端应用</w:t>
      </w:r>
      <w:r>
        <w:rPr>
          <w:rStyle w:val="53"/>
        </w:rPr>
        <w:t xml:space="preserve">       |&lt;---&gt;|    </w:t>
      </w:r>
      <w:r>
        <w:rPr>
          <w:rStyle w:val="53"/>
          <w:rFonts w:hint="eastAsia"/>
        </w:rPr>
        <w:t>后端服务</w:t>
      </w:r>
      <w:r>
        <w:rPr>
          <w:rStyle w:val="53"/>
        </w:rPr>
        <w:t xml:space="preserve">       |&lt;---&gt;|    </w:t>
      </w:r>
      <w:r>
        <w:rPr>
          <w:rStyle w:val="53"/>
          <w:rFonts w:hint="eastAsia"/>
        </w:rPr>
        <w:t>数据库</w:t>
      </w:r>
      <w:r>
        <w:rPr>
          <w:rStyle w:val="53"/>
        </w:rPr>
        <w:t xml:space="preserve">         |</w:t>
      </w:r>
      <w:r>
        <w:br w:type="textWrapping"/>
      </w:r>
      <w:r>
        <w:rPr>
          <w:rStyle w:val="53"/>
        </w:rPr>
        <w:t>|  (React + TS)     |     |  (Node.js + Expr) |     |  (MySQL 8.0)      |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 xml:space="preserve">        |                         |                         |</w:t>
      </w:r>
      <w:r>
        <w:br w:type="textWrapping"/>
      </w:r>
      <w:r>
        <w:rPr>
          <w:rStyle w:val="53"/>
        </w:rPr>
        <w:t xml:space="preserve">        |                         |                         |</w:t>
      </w:r>
      <w:r>
        <w:br w:type="textWrapping"/>
      </w: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浏览器</w:t>
      </w:r>
      <w:r>
        <w:rPr>
          <w:rStyle w:val="53"/>
        </w:rPr>
        <w:t xml:space="preserve">         |     |    </w:t>
      </w:r>
      <w:r>
        <w:rPr>
          <w:rStyle w:val="53"/>
          <w:rFonts w:hint="eastAsia"/>
        </w:rPr>
        <w:t>第三方课程平台</w:t>
      </w:r>
      <w:r>
        <w:rPr>
          <w:rStyle w:val="53"/>
        </w:rPr>
        <w:t xml:space="preserve">  |     |    </w:t>
      </w:r>
      <w:r>
        <w:rPr>
          <w:rStyle w:val="53"/>
          <w:rFonts w:hint="eastAsia"/>
        </w:rPr>
        <w:t>Redis缓存</w:t>
      </w:r>
      <w:r>
        <w:rPr>
          <w:rStyle w:val="53"/>
        </w:rPr>
        <w:t xml:space="preserve">      |</w:t>
      </w:r>
      <w:r>
        <w:br w:type="textWrapping"/>
      </w:r>
      <w:r>
        <w:rPr>
          <w:rStyle w:val="53"/>
        </w:rPr>
        <w:t xml:space="preserve">|  (Chrome/Firefox) |     |  </w:t>
      </w:r>
      <w:r>
        <w:rPr>
          <w:rStyle w:val="53"/>
          <w:rFonts w:hint="eastAsia"/>
        </w:rPr>
        <w:t>(MOOC/在线教育)</w:t>
      </w:r>
      <w:r>
        <w:rPr>
          <w:rStyle w:val="53"/>
        </w:rPr>
        <w:t xml:space="preserve">  |     |  </w:t>
      </w:r>
      <w:r>
        <w:rPr>
          <w:rStyle w:val="53"/>
          <w:rFonts w:hint="eastAsia"/>
        </w:rPr>
        <w:t>(可选)</w:t>
      </w:r>
      <w:r>
        <w:rPr>
          <w:rStyle w:val="53"/>
        </w:rPr>
        <w:t xml:space="preserve">           |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>+-------------------+     +-------------------+     +-------------------+</w:t>
      </w:r>
    </w:p>
    <w:bookmarkEnd w:id="27"/>
    <w:p w14:paraId="7AACAFFD">
      <w:pPr>
        <w:pStyle w:val="4"/>
      </w:pPr>
      <w:bookmarkStart w:id="28" w:name="_Toc217688268"/>
      <w:bookmarkStart w:id="29" w:name="X1f96072c4cd3c469859cdcec4f531af3f0220e9"/>
      <w:r>
        <w:t xml:space="preserve">3.2 </w:t>
      </w:r>
      <w:r>
        <w:rPr>
          <w:rFonts w:hint="eastAsia"/>
        </w:rPr>
        <w:t>技术栈选择</w:t>
      </w:r>
      <w:bookmarkEnd w:id="28"/>
    </w:p>
    <w:tbl>
      <w:tblPr>
        <w:tblStyle w:val="4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2135"/>
        <w:gridCol w:w="803"/>
        <w:gridCol w:w="4182"/>
      </w:tblGrid>
      <w:tr w14:paraId="59581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nil"/>
            </w:tcBorders>
            <w:vAlign w:val="bottom"/>
          </w:tcPr>
          <w:p w14:paraId="4DE87086">
            <w:pPr>
              <w:pStyle w:val="29"/>
            </w:pPr>
            <w:r>
              <w:rPr>
                <w:rFonts w:hint="eastAsia"/>
              </w:rPr>
              <w:t>分类</w:t>
            </w:r>
          </w:p>
        </w:tc>
        <w:tc>
          <w:tcPr>
            <w:tcW w:w="0" w:type="auto"/>
            <w:tcBorders>
              <w:bottom w:val="nil"/>
            </w:tcBorders>
            <w:vAlign w:val="bottom"/>
          </w:tcPr>
          <w:p w14:paraId="6931A902">
            <w:pPr>
              <w:pStyle w:val="29"/>
            </w:pPr>
            <w:r>
              <w:rPr>
                <w:rFonts w:hint="eastAsia"/>
              </w:rPr>
              <w:t>技术</w:t>
            </w:r>
          </w:p>
        </w:tc>
        <w:tc>
          <w:tcPr>
            <w:tcW w:w="0" w:type="auto"/>
            <w:tcBorders>
              <w:bottom w:val="nil"/>
            </w:tcBorders>
            <w:vAlign w:val="bottom"/>
          </w:tcPr>
          <w:p w14:paraId="312D93E2">
            <w:pPr>
              <w:pStyle w:val="29"/>
            </w:pP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  <w:tcBorders>
              <w:bottom w:val="nil"/>
            </w:tcBorders>
            <w:vAlign w:val="bottom"/>
          </w:tcPr>
          <w:p w14:paraId="3C8F1CFE">
            <w:pPr>
              <w:pStyle w:val="29"/>
            </w:pPr>
            <w:r>
              <w:rPr>
                <w:rFonts w:hint="eastAsia"/>
              </w:rPr>
              <w:t>选型理由</w:t>
            </w:r>
          </w:p>
        </w:tc>
      </w:tr>
      <w:tr w14:paraId="7E0A5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B403F1">
            <w:pPr>
              <w:pStyle w:val="29"/>
            </w:pPr>
            <w:r>
              <w:rPr>
                <w:rFonts w:hint="eastAsia"/>
              </w:rPr>
              <w:t>前端框架</w:t>
            </w:r>
          </w:p>
        </w:tc>
        <w:tc>
          <w:tcPr>
            <w:tcW w:w="0" w:type="auto"/>
          </w:tcPr>
          <w:p w14:paraId="4C07F909">
            <w:pPr>
              <w:pStyle w:val="29"/>
            </w:pPr>
            <w:r>
              <w:t>React</w:t>
            </w:r>
          </w:p>
        </w:tc>
        <w:tc>
          <w:tcPr>
            <w:tcW w:w="0" w:type="auto"/>
          </w:tcPr>
          <w:p w14:paraId="68E9A8DB">
            <w:pPr>
              <w:pStyle w:val="29"/>
            </w:pPr>
            <w:r>
              <w:t>18</w:t>
            </w:r>
          </w:p>
        </w:tc>
        <w:tc>
          <w:tcPr>
            <w:tcW w:w="0" w:type="auto"/>
          </w:tcPr>
          <w:p w14:paraId="66FFCA8C">
            <w:pPr>
              <w:pStyle w:val="29"/>
            </w:pPr>
            <w:r>
              <w:rPr>
                <w:rFonts w:hint="eastAsia"/>
              </w:rPr>
              <w:t>组件化开发，性能优秀，生态丰富</w:t>
            </w:r>
          </w:p>
        </w:tc>
      </w:tr>
      <w:tr w14:paraId="7D776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22862C">
            <w:pPr>
              <w:pStyle w:val="29"/>
            </w:pPr>
            <w:r>
              <w:rPr>
                <w:rFonts w:hint="eastAsia"/>
              </w:rPr>
              <w:t>前端语言</w:t>
            </w:r>
          </w:p>
        </w:tc>
        <w:tc>
          <w:tcPr>
            <w:tcW w:w="0" w:type="auto"/>
          </w:tcPr>
          <w:p w14:paraId="3D823B66">
            <w:pPr>
              <w:pStyle w:val="29"/>
            </w:pPr>
            <w:r>
              <w:t>TypeScript</w:t>
            </w:r>
          </w:p>
        </w:tc>
        <w:tc>
          <w:tcPr>
            <w:tcW w:w="0" w:type="auto"/>
          </w:tcPr>
          <w:p w14:paraId="482D83CF">
            <w:pPr>
              <w:pStyle w:val="29"/>
            </w:pPr>
            <w:r>
              <w:t>5</w:t>
            </w:r>
          </w:p>
        </w:tc>
        <w:tc>
          <w:tcPr>
            <w:tcW w:w="0" w:type="auto"/>
          </w:tcPr>
          <w:p w14:paraId="1526682E">
            <w:pPr>
              <w:pStyle w:val="29"/>
            </w:pPr>
            <w:r>
              <w:rPr>
                <w:rFonts w:hint="eastAsia"/>
              </w:rPr>
              <w:t>类型安全，提高代码质量和可维护性</w:t>
            </w:r>
          </w:p>
        </w:tc>
      </w:tr>
      <w:tr w14:paraId="55AFD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C016F3">
            <w:pPr>
              <w:pStyle w:val="29"/>
            </w:pPr>
            <w:r>
              <w:rPr>
                <w:rFonts w:hint="eastAsia"/>
              </w:rPr>
              <w:t>前端构建工具</w:t>
            </w:r>
          </w:p>
        </w:tc>
        <w:tc>
          <w:tcPr>
            <w:tcW w:w="0" w:type="auto"/>
          </w:tcPr>
          <w:p w14:paraId="2C3D6449">
            <w:pPr>
              <w:pStyle w:val="29"/>
            </w:pPr>
            <w:r>
              <w:t>Vite</w:t>
            </w:r>
          </w:p>
        </w:tc>
        <w:tc>
          <w:tcPr>
            <w:tcW w:w="0" w:type="auto"/>
          </w:tcPr>
          <w:p w14:paraId="4A3D0F99">
            <w:pPr>
              <w:pStyle w:val="29"/>
            </w:pPr>
            <w:r>
              <w:t>5</w:t>
            </w:r>
          </w:p>
        </w:tc>
        <w:tc>
          <w:tcPr>
            <w:tcW w:w="0" w:type="auto"/>
          </w:tcPr>
          <w:p w14:paraId="238C3A93">
            <w:pPr>
              <w:pStyle w:val="29"/>
            </w:pPr>
            <w:r>
              <w:rPr>
                <w:rFonts w:hint="eastAsia"/>
              </w:rPr>
              <w:t>快速的开发体验，优化的构建输出</w:t>
            </w:r>
          </w:p>
        </w:tc>
      </w:tr>
      <w:tr w14:paraId="7441F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530FB73">
            <w:pPr>
              <w:pStyle w:val="29"/>
            </w:pPr>
            <w:r>
              <w:rPr>
                <w:rFonts w:hint="eastAsia"/>
              </w:rPr>
              <w:t>前端样式</w:t>
            </w:r>
          </w:p>
        </w:tc>
        <w:tc>
          <w:tcPr>
            <w:tcW w:w="0" w:type="auto"/>
          </w:tcPr>
          <w:p w14:paraId="532B601D">
            <w:pPr>
              <w:pStyle w:val="29"/>
            </w:pPr>
            <w:r>
              <w:t>Tailwind CSS</w:t>
            </w:r>
          </w:p>
        </w:tc>
        <w:tc>
          <w:tcPr>
            <w:tcW w:w="0" w:type="auto"/>
          </w:tcPr>
          <w:p w14:paraId="4213239C">
            <w:pPr>
              <w:pStyle w:val="29"/>
            </w:pPr>
            <w:r>
              <w:t>3</w:t>
            </w:r>
          </w:p>
        </w:tc>
        <w:tc>
          <w:tcPr>
            <w:tcW w:w="0" w:type="auto"/>
          </w:tcPr>
          <w:p w14:paraId="7349E0CD">
            <w:pPr>
              <w:pStyle w:val="29"/>
            </w:pPr>
            <w:r>
              <w:rPr>
                <w:rFonts w:hint="eastAsia"/>
              </w:rPr>
              <w:t>实用优先的CSS框架，提高开发效率</w:t>
            </w:r>
          </w:p>
        </w:tc>
      </w:tr>
      <w:tr w14:paraId="322ED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297A630">
            <w:pPr>
              <w:pStyle w:val="29"/>
            </w:pPr>
            <w:r>
              <w:rPr>
                <w:rFonts w:hint="eastAsia"/>
              </w:rPr>
              <w:t>后端框架</w:t>
            </w:r>
          </w:p>
        </w:tc>
        <w:tc>
          <w:tcPr>
            <w:tcW w:w="0" w:type="auto"/>
          </w:tcPr>
          <w:p w14:paraId="2ECF4DE4">
            <w:pPr>
              <w:pStyle w:val="29"/>
            </w:pPr>
            <w:r>
              <w:t>Express</w:t>
            </w:r>
          </w:p>
        </w:tc>
        <w:tc>
          <w:tcPr>
            <w:tcW w:w="0" w:type="auto"/>
          </w:tcPr>
          <w:p w14:paraId="61EBDE1F">
            <w:pPr>
              <w:pStyle w:val="29"/>
            </w:pPr>
            <w:r>
              <w:t>4.18</w:t>
            </w:r>
          </w:p>
        </w:tc>
        <w:tc>
          <w:tcPr>
            <w:tcW w:w="0" w:type="auto"/>
          </w:tcPr>
          <w:p w14:paraId="30B5313E">
            <w:pPr>
              <w:pStyle w:val="29"/>
            </w:pPr>
            <w:r>
              <w:rPr>
                <w:rFonts w:hint="eastAsia"/>
              </w:rPr>
              <w:t>轻量、灵活，适合构建RESTful</w:t>
            </w:r>
            <w:r>
              <w:t xml:space="preserve"> API</w:t>
            </w:r>
          </w:p>
        </w:tc>
      </w:tr>
      <w:tr w14:paraId="7D4C6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67E293">
            <w:pPr>
              <w:pStyle w:val="29"/>
            </w:pPr>
            <w:r>
              <w:rPr>
                <w:rFonts w:hint="eastAsia"/>
              </w:rPr>
              <w:t>后端语言</w:t>
            </w:r>
          </w:p>
        </w:tc>
        <w:tc>
          <w:tcPr>
            <w:tcW w:w="0" w:type="auto"/>
          </w:tcPr>
          <w:p w14:paraId="316C05F5">
            <w:pPr>
              <w:pStyle w:val="29"/>
            </w:pPr>
            <w:r>
              <w:t>TypeScript</w:t>
            </w:r>
          </w:p>
        </w:tc>
        <w:tc>
          <w:tcPr>
            <w:tcW w:w="0" w:type="auto"/>
          </w:tcPr>
          <w:p w14:paraId="182D58B4">
            <w:pPr>
              <w:pStyle w:val="29"/>
            </w:pPr>
            <w:r>
              <w:t>5</w:t>
            </w:r>
          </w:p>
        </w:tc>
        <w:tc>
          <w:tcPr>
            <w:tcW w:w="0" w:type="auto"/>
          </w:tcPr>
          <w:p w14:paraId="1EB0BCEC">
            <w:pPr>
              <w:pStyle w:val="29"/>
            </w:pPr>
            <w:r>
              <w:rPr>
                <w:rFonts w:hint="eastAsia"/>
              </w:rPr>
              <w:t>类型安全，提高代码质量和可维护性</w:t>
            </w:r>
          </w:p>
        </w:tc>
      </w:tr>
      <w:tr w14:paraId="0A417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2AAC14">
            <w:pPr>
              <w:pStyle w:val="29"/>
            </w:pPr>
            <w:r>
              <w:rPr>
                <w:rFonts w:hint="eastAsia"/>
              </w:rPr>
              <w:t>数据库</w:t>
            </w:r>
          </w:p>
        </w:tc>
        <w:tc>
          <w:tcPr>
            <w:tcW w:w="0" w:type="auto"/>
          </w:tcPr>
          <w:p w14:paraId="5E18752C">
            <w:pPr>
              <w:pStyle w:val="29"/>
            </w:pPr>
            <w:r>
              <w:t>MySQL</w:t>
            </w:r>
          </w:p>
        </w:tc>
        <w:tc>
          <w:tcPr>
            <w:tcW w:w="0" w:type="auto"/>
          </w:tcPr>
          <w:p w14:paraId="6B540734">
            <w:pPr>
              <w:pStyle w:val="29"/>
            </w:pPr>
            <w:r>
              <w:t>8.0</w:t>
            </w:r>
          </w:p>
        </w:tc>
        <w:tc>
          <w:tcPr>
            <w:tcW w:w="0" w:type="auto"/>
          </w:tcPr>
          <w:p w14:paraId="11A53727">
            <w:pPr>
              <w:pStyle w:val="29"/>
            </w:pPr>
            <w:r>
              <w:rPr>
                <w:rFonts w:hint="eastAsia"/>
              </w:rPr>
              <w:t>稳定可靠，适合关系型数据存储</w:t>
            </w:r>
          </w:p>
        </w:tc>
      </w:tr>
      <w:tr w14:paraId="15B67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89C89E">
            <w:pPr>
              <w:pStyle w:val="29"/>
            </w:pPr>
            <w:r>
              <w:rPr>
                <w:rFonts w:hint="eastAsia"/>
              </w:rPr>
              <w:t>身份认证</w:t>
            </w:r>
          </w:p>
        </w:tc>
        <w:tc>
          <w:tcPr>
            <w:tcW w:w="0" w:type="auto"/>
          </w:tcPr>
          <w:p w14:paraId="79E21A1B">
            <w:pPr>
              <w:pStyle w:val="29"/>
            </w:pPr>
            <w:r>
              <w:t>JWT</w:t>
            </w:r>
          </w:p>
        </w:tc>
        <w:tc>
          <w:tcPr>
            <w:tcW w:w="0" w:type="auto"/>
          </w:tcPr>
          <w:p w14:paraId="72106D4D">
            <w:pPr>
              <w:pStyle w:val="29"/>
            </w:pPr>
            <w:r>
              <w:t>-</w:t>
            </w:r>
          </w:p>
        </w:tc>
        <w:tc>
          <w:tcPr>
            <w:tcW w:w="0" w:type="auto"/>
          </w:tcPr>
          <w:p w14:paraId="7B3E0799">
            <w:pPr>
              <w:pStyle w:val="29"/>
            </w:pPr>
            <w:r>
              <w:rPr>
                <w:rFonts w:hint="eastAsia"/>
              </w:rPr>
              <w:t>无状态认证，便于水平扩展</w:t>
            </w:r>
          </w:p>
        </w:tc>
      </w:tr>
      <w:tr w14:paraId="350CE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F40C64">
            <w:pPr>
              <w:pStyle w:val="29"/>
            </w:pPr>
            <w:r>
              <w:rPr>
                <w:rFonts w:hint="eastAsia"/>
              </w:rPr>
              <w:t>加密算法</w:t>
            </w:r>
          </w:p>
        </w:tc>
        <w:tc>
          <w:tcPr>
            <w:tcW w:w="0" w:type="auto"/>
          </w:tcPr>
          <w:p w14:paraId="148C12A0">
            <w:pPr>
              <w:pStyle w:val="29"/>
            </w:pPr>
            <w:r>
              <w:t>AES-256-GCM</w:t>
            </w:r>
          </w:p>
        </w:tc>
        <w:tc>
          <w:tcPr>
            <w:tcW w:w="0" w:type="auto"/>
          </w:tcPr>
          <w:p w14:paraId="5CB343BD">
            <w:pPr>
              <w:pStyle w:val="29"/>
            </w:pPr>
            <w:r>
              <w:t>-</w:t>
            </w:r>
          </w:p>
        </w:tc>
        <w:tc>
          <w:tcPr>
            <w:tcW w:w="0" w:type="auto"/>
          </w:tcPr>
          <w:p w14:paraId="643A8BAA">
            <w:pPr>
              <w:pStyle w:val="29"/>
            </w:pPr>
            <w:r>
              <w:rPr>
                <w:rFonts w:hint="eastAsia"/>
              </w:rPr>
              <w:t>高级加密标准，安全性高</w:t>
            </w:r>
          </w:p>
        </w:tc>
      </w:tr>
      <w:tr w14:paraId="39B7B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B566275">
            <w:pPr>
              <w:pStyle w:val="29"/>
            </w:pPr>
            <w:r>
              <w:rPr>
                <w:rFonts w:hint="eastAsia"/>
              </w:rPr>
              <w:t>密码哈希</w:t>
            </w:r>
          </w:p>
        </w:tc>
        <w:tc>
          <w:tcPr>
            <w:tcW w:w="0" w:type="auto"/>
          </w:tcPr>
          <w:p w14:paraId="4C0BF334">
            <w:pPr>
              <w:pStyle w:val="29"/>
            </w:pPr>
            <w:r>
              <w:t>bcrypt</w:t>
            </w:r>
          </w:p>
        </w:tc>
        <w:tc>
          <w:tcPr>
            <w:tcW w:w="0" w:type="auto"/>
          </w:tcPr>
          <w:p w14:paraId="017DDD6C">
            <w:pPr>
              <w:pStyle w:val="29"/>
            </w:pPr>
            <w:r>
              <w:t>-</w:t>
            </w:r>
          </w:p>
        </w:tc>
        <w:tc>
          <w:tcPr>
            <w:tcW w:w="0" w:type="auto"/>
          </w:tcPr>
          <w:p w14:paraId="54A42F4E">
            <w:pPr>
              <w:pStyle w:val="29"/>
            </w:pPr>
            <w:r>
              <w:rPr>
                <w:rFonts w:hint="eastAsia"/>
              </w:rPr>
              <w:t>安全的密码存储方案</w:t>
            </w:r>
          </w:p>
        </w:tc>
      </w:tr>
      <w:tr w14:paraId="1AF1E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FE22FD">
            <w:pPr>
              <w:pStyle w:val="29"/>
            </w:pPr>
            <w:r>
              <w:rPr>
                <w:rFonts w:hint="eastAsia"/>
              </w:rPr>
              <w:t>容器化</w:t>
            </w:r>
          </w:p>
        </w:tc>
        <w:tc>
          <w:tcPr>
            <w:tcW w:w="0" w:type="auto"/>
          </w:tcPr>
          <w:p w14:paraId="6E911C19">
            <w:pPr>
              <w:pStyle w:val="29"/>
            </w:pPr>
            <w:r>
              <w:t>Docker</w:t>
            </w:r>
          </w:p>
        </w:tc>
        <w:tc>
          <w:tcPr>
            <w:tcW w:w="0" w:type="auto"/>
          </w:tcPr>
          <w:p w14:paraId="4FEFE344">
            <w:pPr>
              <w:pStyle w:val="29"/>
            </w:pPr>
            <w:r>
              <w:t>-</w:t>
            </w:r>
          </w:p>
        </w:tc>
        <w:tc>
          <w:tcPr>
            <w:tcW w:w="0" w:type="auto"/>
          </w:tcPr>
          <w:p w14:paraId="40EE8F08">
            <w:pPr>
              <w:pStyle w:val="29"/>
            </w:pPr>
            <w:r>
              <w:rPr>
                <w:rFonts w:hint="eastAsia"/>
              </w:rPr>
              <w:t>便于部署和环境一致性</w:t>
            </w:r>
          </w:p>
        </w:tc>
      </w:tr>
      <w:tr w14:paraId="682CB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F35654">
            <w:pPr>
              <w:pStyle w:val="29"/>
            </w:pPr>
            <w:r>
              <w:rPr>
                <w:rFonts w:hint="eastAsia"/>
              </w:rPr>
              <w:t>视频下载工具</w:t>
            </w:r>
          </w:p>
        </w:tc>
        <w:tc>
          <w:tcPr>
            <w:tcW w:w="0" w:type="auto"/>
          </w:tcPr>
          <w:p w14:paraId="0B43BFD1">
            <w:pPr>
              <w:pStyle w:val="29"/>
            </w:pPr>
            <w:r>
              <w:t>yt-dlp</w:t>
            </w:r>
          </w:p>
        </w:tc>
        <w:tc>
          <w:tcPr>
            <w:tcW w:w="0" w:type="auto"/>
          </w:tcPr>
          <w:p w14:paraId="41226C99">
            <w:pPr>
              <w:pStyle w:val="29"/>
            </w:pPr>
            <w:r>
              <w:t>-</w:t>
            </w:r>
          </w:p>
        </w:tc>
        <w:tc>
          <w:tcPr>
            <w:tcW w:w="0" w:type="auto"/>
          </w:tcPr>
          <w:p w14:paraId="60AD01D9">
            <w:pPr>
              <w:pStyle w:val="29"/>
            </w:pPr>
            <w:r>
              <w:rPr>
                <w:rFonts w:hint="eastAsia"/>
              </w:rPr>
              <w:t>支持多种视频平台，功能强大</w:t>
            </w:r>
          </w:p>
        </w:tc>
      </w:tr>
      <w:tr w14:paraId="6DE86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70048F8">
            <w:pPr>
              <w:pStyle w:val="29"/>
            </w:pPr>
            <w:r>
              <w:rPr>
                <w:rFonts w:hint="eastAsia"/>
              </w:rPr>
              <w:t>AI分析服务</w:t>
            </w:r>
          </w:p>
        </w:tc>
        <w:tc>
          <w:tcPr>
            <w:tcW w:w="0" w:type="auto"/>
          </w:tcPr>
          <w:p w14:paraId="00FC1875">
            <w:pPr>
              <w:pStyle w:val="29"/>
            </w:pPr>
            <w:r>
              <w:rPr>
                <w:rFonts w:hint="eastAsia"/>
              </w:rPr>
              <w:t>bibigpt</w:t>
            </w:r>
          </w:p>
        </w:tc>
        <w:tc>
          <w:tcPr>
            <w:tcW w:w="0" w:type="auto"/>
          </w:tcPr>
          <w:p w14:paraId="6242E31E">
            <w:pPr>
              <w:pStyle w:val="29"/>
            </w:pPr>
            <w:r>
              <w:t>-</w:t>
            </w:r>
          </w:p>
        </w:tc>
        <w:tc>
          <w:tcPr>
            <w:tcW w:w="0" w:type="auto"/>
          </w:tcPr>
          <w:p w14:paraId="3B0FF2F5">
            <w:pPr>
              <w:pStyle w:val="29"/>
            </w:pPr>
            <w:r>
              <w:rPr>
                <w:rFonts w:hint="eastAsia"/>
              </w:rPr>
              <w:t>提供高质量的音频分析和知识点提取</w:t>
            </w:r>
          </w:p>
        </w:tc>
      </w:tr>
      <w:bookmarkEnd w:id="25"/>
      <w:bookmarkEnd w:id="29"/>
    </w:tbl>
    <w:p w14:paraId="079E6619">
      <w:pPr>
        <w:pStyle w:val="2"/>
      </w:pPr>
      <w:bookmarkStart w:id="30" w:name="_Toc217688269"/>
      <w:bookmarkStart w:id="31" w:name="产品功能设计"/>
      <w:r>
        <w:rPr>
          <w:rFonts w:hint="eastAsia"/>
        </w:rPr>
        <w:t>4产品功能设计</w:t>
      </w:r>
      <w:bookmarkEnd w:id="30"/>
    </w:p>
    <w:p w14:paraId="62BF7ADD">
      <w:pPr>
        <w:pStyle w:val="4"/>
      </w:pPr>
      <w:bookmarkStart w:id="32" w:name="_Toc217688270"/>
      <w:bookmarkStart w:id="33" w:name="Xd7b80def152ae36d8459bd47d6668089dd1ced7"/>
      <w:r>
        <w:t xml:space="preserve">4.1 </w:t>
      </w:r>
      <w:r>
        <w:rPr>
          <w:rFonts w:hint="eastAsia"/>
        </w:rPr>
        <w:t>功能模块划分</w:t>
      </w:r>
      <w:bookmarkEnd w:id="32"/>
    </w:p>
    <w:tbl>
      <w:tblPr>
        <w:tblStyle w:val="4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3576"/>
      </w:tblGrid>
      <w:tr w14:paraId="0F8FA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nil"/>
            </w:tcBorders>
            <w:vAlign w:val="bottom"/>
          </w:tcPr>
          <w:p w14:paraId="66D94973">
            <w:pPr>
              <w:pStyle w:val="29"/>
            </w:pPr>
            <w:r>
              <w:rPr>
                <w:rFonts w:hint="eastAsia"/>
              </w:rPr>
              <w:t>模块</w:t>
            </w:r>
          </w:p>
        </w:tc>
        <w:tc>
          <w:tcPr>
            <w:tcW w:w="0" w:type="auto"/>
            <w:tcBorders>
              <w:bottom w:val="nil"/>
            </w:tcBorders>
            <w:vAlign w:val="bottom"/>
          </w:tcPr>
          <w:p w14:paraId="38E3A076">
            <w:pPr>
              <w:pStyle w:val="29"/>
            </w:pPr>
            <w:r>
              <w:rPr>
                <w:rFonts w:hint="eastAsia"/>
              </w:rPr>
              <w:t>功能描述</w:t>
            </w:r>
          </w:p>
        </w:tc>
      </w:tr>
      <w:tr w14:paraId="1D1CB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505DC67">
            <w:pPr>
              <w:pStyle w:val="29"/>
            </w:pPr>
            <w:r>
              <w:rPr>
                <w:rFonts w:hint="eastAsia"/>
              </w:rPr>
              <w:t>用户认证模块</w:t>
            </w:r>
          </w:p>
        </w:tc>
        <w:tc>
          <w:tcPr>
            <w:tcW w:w="0" w:type="auto"/>
          </w:tcPr>
          <w:p w14:paraId="1CE52081">
            <w:pPr>
              <w:pStyle w:val="29"/>
            </w:pPr>
            <w:r>
              <w:rPr>
                <w:rFonts w:hint="eastAsia"/>
              </w:rPr>
              <w:t>注册、登录、登出功能</w:t>
            </w:r>
          </w:p>
        </w:tc>
      </w:tr>
      <w:tr w14:paraId="3D194E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2A83FA">
            <w:pPr>
              <w:pStyle w:val="29"/>
            </w:pPr>
            <w:r>
              <w:rPr>
                <w:rFonts w:hint="eastAsia"/>
              </w:rPr>
              <w:t>课程管理模块</w:t>
            </w:r>
          </w:p>
        </w:tc>
        <w:tc>
          <w:tcPr>
            <w:tcW w:w="0" w:type="auto"/>
          </w:tcPr>
          <w:p w14:paraId="64160DB9">
            <w:pPr>
              <w:pStyle w:val="29"/>
            </w:pPr>
            <w:r>
              <w:rPr>
                <w:rFonts w:hint="eastAsia"/>
              </w:rPr>
              <w:t>创建、编辑、删除、查询课程</w:t>
            </w:r>
          </w:p>
        </w:tc>
      </w:tr>
      <w:tr w14:paraId="72831E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EE335E5">
            <w:pPr>
              <w:pStyle w:val="29"/>
            </w:pPr>
            <w:r>
              <w:rPr>
                <w:rFonts w:hint="eastAsia"/>
              </w:rPr>
              <w:t>课程访问模块</w:t>
            </w:r>
          </w:p>
        </w:tc>
        <w:tc>
          <w:tcPr>
            <w:tcW w:w="0" w:type="auto"/>
          </w:tcPr>
          <w:p w14:paraId="3D975ACC">
            <w:pPr>
              <w:pStyle w:val="29"/>
            </w:pPr>
            <w:r>
              <w:rPr>
                <w:rFonts w:hint="eastAsia"/>
              </w:rPr>
              <w:t>直接访问、嵌入访问、自动登录</w:t>
            </w:r>
          </w:p>
        </w:tc>
      </w:tr>
      <w:tr w14:paraId="25EC1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2F244E">
            <w:pPr>
              <w:pStyle w:val="29"/>
            </w:pPr>
            <w:r>
              <w:rPr>
                <w:rFonts w:hint="eastAsia"/>
              </w:rPr>
              <w:t>视频播放模块</w:t>
            </w:r>
          </w:p>
        </w:tc>
        <w:tc>
          <w:tcPr>
            <w:tcW w:w="0" w:type="auto"/>
          </w:tcPr>
          <w:p w14:paraId="4A908932">
            <w:pPr>
              <w:pStyle w:val="29"/>
            </w:pPr>
            <w:r>
              <w:rPr>
                <w:rFonts w:hint="eastAsia"/>
              </w:rPr>
              <w:t>支持B站视频播放、分析功能</w:t>
            </w:r>
          </w:p>
        </w:tc>
      </w:tr>
      <w:tr w14:paraId="043DF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B725D1">
            <w:pPr>
              <w:pStyle w:val="29"/>
            </w:pPr>
            <w:r>
              <w:rPr>
                <w:rFonts w:hint="eastAsia"/>
              </w:rPr>
              <w:t>统计分析模块</w:t>
            </w:r>
          </w:p>
        </w:tc>
        <w:tc>
          <w:tcPr>
            <w:tcW w:w="0" w:type="auto"/>
          </w:tcPr>
          <w:p w14:paraId="2632C1B5">
            <w:pPr>
              <w:pStyle w:val="29"/>
            </w:pPr>
            <w:r>
              <w:rPr>
                <w:rFonts w:hint="eastAsia"/>
              </w:rPr>
              <w:t>访问次数、访问时间统计</w:t>
            </w:r>
          </w:p>
        </w:tc>
      </w:tr>
      <w:tr w14:paraId="4AF7E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2442DC">
            <w:pPr>
              <w:pStyle w:val="29"/>
            </w:pPr>
            <w:r>
              <w:rPr>
                <w:rFonts w:hint="eastAsia"/>
              </w:rPr>
              <w:t>安全管理模块</w:t>
            </w:r>
          </w:p>
        </w:tc>
        <w:tc>
          <w:tcPr>
            <w:tcW w:w="0" w:type="auto"/>
          </w:tcPr>
          <w:p w14:paraId="5F25DF64">
            <w:pPr>
              <w:pStyle w:val="29"/>
            </w:pPr>
            <w:r>
              <w:rPr>
                <w:rFonts w:hint="eastAsia"/>
              </w:rPr>
              <w:t>凭证加密、访问令牌管理</w:t>
            </w:r>
          </w:p>
        </w:tc>
      </w:tr>
      <w:tr w14:paraId="6DA78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37DDF56">
            <w:pPr>
              <w:pStyle w:val="29"/>
            </w:pPr>
            <w:r>
              <w:rPr>
                <w:rFonts w:hint="eastAsia"/>
              </w:rPr>
              <w:t>代理服务模块</w:t>
            </w:r>
          </w:p>
        </w:tc>
        <w:tc>
          <w:tcPr>
            <w:tcW w:w="0" w:type="auto"/>
          </w:tcPr>
          <w:p w14:paraId="2EEDA389">
            <w:pPr>
              <w:pStyle w:val="29"/>
            </w:pPr>
            <w:r>
              <w:rPr>
                <w:rFonts w:hint="eastAsia"/>
              </w:rPr>
              <w:t>代理课程请求，实现自动登录</w:t>
            </w:r>
          </w:p>
        </w:tc>
      </w:tr>
      <w:tr w14:paraId="407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F2F4605">
            <w:pPr>
              <w:pStyle w:val="29"/>
            </w:pPr>
            <w:r>
              <w:rPr>
                <w:rFonts w:hint="eastAsia"/>
              </w:rPr>
              <w:t>视频分析模块</w:t>
            </w:r>
          </w:p>
        </w:tc>
        <w:tc>
          <w:tcPr>
            <w:tcW w:w="0" w:type="auto"/>
          </w:tcPr>
          <w:p w14:paraId="639E06C1">
            <w:pPr>
              <w:pStyle w:val="29"/>
            </w:pPr>
            <w:r>
              <w:rPr>
                <w:rFonts w:hint="eastAsia"/>
              </w:rPr>
              <w:t>视频音频分析、知识点提取</w:t>
            </w:r>
          </w:p>
        </w:tc>
      </w:tr>
      <w:bookmarkEnd w:id="33"/>
    </w:tbl>
    <w:p w14:paraId="0B9AA118">
      <w:pPr>
        <w:pStyle w:val="4"/>
      </w:pPr>
      <w:bookmarkStart w:id="34" w:name="_Toc217688271"/>
      <w:bookmarkStart w:id="35" w:name="Xe10d17617648cebd0bc76a312bfeaf1ed443a43"/>
      <w:r>
        <w:t xml:space="preserve">4.2 </w:t>
      </w:r>
      <w:r>
        <w:rPr>
          <w:rFonts w:hint="eastAsia"/>
        </w:rPr>
        <w:t>核心功能流程</w:t>
      </w:r>
      <w:bookmarkEnd w:id="34"/>
    </w:p>
    <w:p w14:paraId="4622DF73">
      <w:pPr>
        <w:pStyle w:val="5"/>
      </w:pPr>
      <w:bookmarkStart w:id="36" w:name="_Toc217688272"/>
      <w:bookmarkStart w:id="37" w:name="X710b5ffa31e39ddc9f6d856358daf7f12025f37"/>
      <w:r>
        <w:t xml:space="preserve">4.2.1 </w:t>
      </w:r>
      <w:r>
        <w:rPr>
          <w:rFonts w:hint="eastAsia"/>
        </w:rPr>
        <w:t>用户注册流程</w:t>
      </w:r>
      <w:bookmarkEnd w:id="36"/>
    </w:p>
    <w:p w14:paraId="42E30E6D">
      <w:pPr>
        <w:pStyle w:val="28"/>
      </w:pPr>
      <w:r>
        <w:drawing>
          <wp:inline distT="0" distB="0" distL="0" distR="0">
            <wp:extent cx="5334000" cy="4503420"/>
            <wp:effectExtent l="0" t="0" r="0" b="0"/>
            <wp:docPr id="24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50352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37"/>
    <w:p w14:paraId="1BAD48A9">
      <w:pPr>
        <w:pStyle w:val="5"/>
      </w:pPr>
      <w:bookmarkStart w:id="38" w:name="_Toc217688273"/>
      <w:bookmarkStart w:id="39" w:name="Xbd42616a80f42b28f7f1e86242900b0981e501e"/>
      <w:r>
        <w:t xml:space="preserve">4.2.2 </w:t>
      </w:r>
      <w:r>
        <w:rPr>
          <w:rFonts w:hint="eastAsia"/>
        </w:rPr>
        <w:t>课程创建流程</w:t>
      </w:r>
      <w:bookmarkEnd w:id="38"/>
    </w:p>
    <w:p w14:paraId="61C945CC">
      <w:pPr>
        <w:pStyle w:val="28"/>
      </w:pPr>
      <w:r>
        <w:drawing>
          <wp:inline distT="0" distB="0" distL="0" distR="0">
            <wp:extent cx="5334000" cy="4365625"/>
            <wp:effectExtent l="0" t="0" r="0" b="0"/>
            <wp:docPr id="28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365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39"/>
    <w:p w14:paraId="01878B1D">
      <w:pPr>
        <w:pStyle w:val="5"/>
      </w:pPr>
      <w:bookmarkStart w:id="40" w:name="_Toc217688274"/>
      <w:bookmarkStart w:id="41" w:name="X59d71d8bc0a930de0850e2d0a70bddeab6b6e50"/>
      <w:r>
        <w:t xml:space="preserve">4.2.3 </w:t>
      </w:r>
      <w:r>
        <w:rPr>
          <w:rFonts w:hint="eastAsia"/>
        </w:rPr>
        <w:t>课程访问流程</w:t>
      </w:r>
      <w:bookmarkEnd w:id="40"/>
    </w:p>
    <w:p w14:paraId="47F08F82">
      <w:pPr>
        <w:pStyle w:val="28"/>
      </w:pPr>
      <w:r>
        <w:drawing>
          <wp:inline distT="0" distB="0" distL="0" distR="0">
            <wp:extent cx="5334000" cy="2643505"/>
            <wp:effectExtent l="0" t="0" r="0" b="0"/>
            <wp:docPr id="32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643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41"/>
    <w:p w14:paraId="72BE3C00">
      <w:pPr>
        <w:pStyle w:val="5"/>
      </w:pPr>
      <w:bookmarkStart w:id="42" w:name="_Toc217688275"/>
      <w:bookmarkStart w:id="43" w:name="Xe288e1ef389d967d4fc8cb17bc0bed879965ef6"/>
      <w:r>
        <w:t xml:space="preserve">4.2.4 </w:t>
      </w:r>
      <w:r>
        <w:rPr>
          <w:rFonts w:hint="eastAsia"/>
        </w:rPr>
        <w:t>视频分析流程</w:t>
      </w:r>
      <w:bookmarkEnd w:id="42"/>
    </w:p>
    <w:p w14:paraId="0710C623">
      <w:pPr>
        <w:pStyle w:val="28"/>
      </w:pPr>
      <w:r>
        <w:drawing>
          <wp:inline distT="0" distB="0" distL="0" distR="0">
            <wp:extent cx="6492240" cy="2409190"/>
            <wp:effectExtent l="0" t="0" r="0" b="13970"/>
            <wp:docPr id="36" name="Picture" title="fig: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title="fig: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4091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31"/>
    <w:bookmarkEnd w:id="35"/>
    <w:bookmarkEnd w:id="43"/>
    <w:p w14:paraId="298DE330">
      <w:pPr>
        <w:pStyle w:val="2"/>
      </w:pPr>
      <w:bookmarkStart w:id="44" w:name="_Toc217688276"/>
      <w:bookmarkStart w:id="45" w:name="产品界面设计"/>
      <w:r>
        <w:rPr>
          <w:rFonts w:hint="eastAsia"/>
        </w:rPr>
        <w:t>5产品界面设计</w:t>
      </w:r>
      <w:bookmarkEnd w:id="44"/>
    </w:p>
    <w:p w14:paraId="4351844D">
      <w:pPr>
        <w:pStyle w:val="4"/>
      </w:pPr>
      <w:bookmarkStart w:id="46" w:name="_Toc217688277"/>
      <w:bookmarkStart w:id="47" w:name="X0780e115fb73ff30334412e700dd4a491b9c5b1"/>
      <w:r>
        <w:t xml:space="preserve">5.1 </w:t>
      </w:r>
      <w:r>
        <w:rPr>
          <w:rFonts w:hint="eastAsia"/>
        </w:rPr>
        <w:t>设计原则</w:t>
      </w:r>
      <w:bookmarkEnd w:id="46"/>
    </w:p>
    <w:p w14:paraId="294D4BFA">
      <w:pPr>
        <w:numPr>
          <w:ilvl w:val="0"/>
          <w:numId w:val="2"/>
        </w:numPr>
      </w:pPr>
      <w:r>
        <w:rPr>
          <w:rFonts w:hint="eastAsia"/>
          <w:b/>
          <w:bCs/>
        </w:rPr>
        <w:t>简洁直观</w:t>
      </w:r>
      <w:r>
        <w:rPr>
          <w:rFonts w:hint="eastAsia"/>
        </w:rPr>
        <w:t>：界面设计简洁明了，用户能够快速找到所需功能</w:t>
      </w:r>
    </w:p>
    <w:p w14:paraId="15686CAC">
      <w:pPr>
        <w:numPr>
          <w:ilvl w:val="0"/>
          <w:numId w:val="2"/>
        </w:numPr>
      </w:pPr>
      <w:r>
        <w:rPr>
          <w:rFonts w:hint="eastAsia"/>
          <w:b/>
          <w:bCs/>
        </w:rPr>
        <w:t>一致性</w:t>
      </w:r>
      <w:r>
        <w:rPr>
          <w:rFonts w:hint="eastAsia"/>
        </w:rPr>
        <w:t>：保持界面元素、交互方式的一致性，减少用户学习成本</w:t>
      </w:r>
    </w:p>
    <w:p w14:paraId="621DB476">
      <w:pPr>
        <w:numPr>
          <w:ilvl w:val="0"/>
          <w:numId w:val="2"/>
        </w:numPr>
      </w:pPr>
      <w:r>
        <w:rPr>
          <w:rFonts w:hint="eastAsia"/>
          <w:b/>
          <w:bCs/>
        </w:rPr>
        <w:t>响应式设计</w:t>
      </w:r>
      <w:r>
        <w:rPr>
          <w:rFonts w:hint="eastAsia"/>
        </w:rPr>
        <w:t>：适配不同屏幕尺寸，提供良好的移动端体验</w:t>
      </w:r>
    </w:p>
    <w:p w14:paraId="28A0F2A1">
      <w:pPr>
        <w:numPr>
          <w:ilvl w:val="0"/>
          <w:numId w:val="2"/>
        </w:numPr>
      </w:pPr>
      <w:r>
        <w:rPr>
          <w:rFonts w:hint="eastAsia"/>
          <w:b/>
          <w:bCs/>
        </w:rPr>
        <w:t>视觉层次</w:t>
      </w:r>
      <w:r>
        <w:rPr>
          <w:rFonts w:hint="eastAsia"/>
        </w:rPr>
        <w:t>：通过颜色、字体大小、间距等元素建立清晰的视觉层次</w:t>
      </w:r>
    </w:p>
    <w:p w14:paraId="4188C336">
      <w:pPr>
        <w:numPr>
          <w:ilvl w:val="0"/>
          <w:numId w:val="2"/>
        </w:numPr>
      </w:pPr>
      <w:r>
        <w:rPr>
          <w:rFonts w:hint="eastAsia"/>
          <w:b/>
          <w:bCs/>
        </w:rPr>
        <w:t>可访问性</w:t>
      </w:r>
      <w:r>
        <w:rPr>
          <w:rFonts w:hint="eastAsia"/>
        </w:rPr>
        <w:t>：遵循WCAG标准，确保所有用户都能便捷使用</w:t>
      </w:r>
    </w:p>
    <w:bookmarkEnd w:id="47"/>
    <w:p w14:paraId="36B5B55A">
      <w:pPr>
        <w:pStyle w:val="4"/>
      </w:pPr>
      <w:bookmarkStart w:id="48" w:name="_Toc217688278"/>
      <w:bookmarkStart w:id="49" w:name="X74d65f571644b39bc122ab7e896074cd3c71426"/>
      <w:r>
        <w:t xml:space="preserve">5.2 </w:t>
      </w:r>
      <w:r>
        <w:rPr>
          <w:rFonts w:hint="eastAsia"/>
        </w:rPr>
        <w:t>界面原型</w:t>
      </w:r>
      <w:bookmarkEnd w:id="48"/>
    </w:p>
    <w:p w14:paraId="7FB4D79D">
      <w:pPr>
        <w:pStyle w:val="5"/>
      </w:pPr>
      <w:bookmarkStart w:id="50" w:name="_Toc217688279"/>
      <w:bookmarkStart w:id="51" w:name="X46599ad847520160d1973601a814f3cef5509d5"/>
      <w:r>
        <w:t xml:space="preserve">5.2.1 </w:t>
      </w:r>
      <w:r>
        <w:rPr>
          <w:rFonts w:hint="eastAsia"/>
        </w:rPr>
        <w:t>登录页面</w:t>
      </w:r>
      <w:bookmarkEnd w:id="50"/>
    </w:p>
    <w:p w14:paraId="27D4EE55">
      <w:pPr>
        <w:pStyle w:val="3"/>
        <w:rPr>
          <w:rFonts w:hint="eastAsia"/>
        </w:rPr>
      </w:pPr>
      <w:r>
        <w:drawing>
          <wp:inline distT="0" distB="0" distL="0" distR="0">
            <wp:extent cx="2865120" cy="438912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5120" cy="438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0AA54">
      <w:pPr>
        <w:pStyle w:val="3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155341F1">
      <w:pPr>
        <w:numPr>
          <w:ilvl w:val="0"/>
          <w:numId w:val="1"/>
        </w:numPr>
      </w:pPr>
      <w:r>
        <w:rPr>
          <w:rFonts w:hint="eastAsia"/>
        </w:rPr>
        <w:t>输入邮箱和密码进行登录</w:t>
      </w:r>
    </w:p>
    <w:p w14:paraId="361583D5">
      <w:pPr>
        <w:numPr>
          <w:ilvl w:val="0"/>
          <w:numId w:val="1"/>
        </w:numPr>
      </w:pPr>
      <w:r>
        <w:rPr>
          <w:rFonts w:hint="eastAsia"/>
        </w:rPr>
        <w:t>提供注册链接</w:t>
      </w:r>
    </w:p>
    <w:p w14:paraId="726F4E94">
      <w:pPr>
        <w:numPr>
          <w:ilvl w:val="0"/>
          <w:numId w:val="1"/>
        </w:numPr>
      </w:pPr>
      <w:r>
        <w:rPr>
          <w:rFonts w:hint="eastAsia"/>
        </w:rPr>
        <w:t>提供忘记密码功能（预留）</w:t>
      </w:r>
    </w:p>
    <w:bookmarkEnd w:id="51"/>
    <w:p w14:paraId="3326798E">
      <w:pPr>
        <w:pStyle w:val="5"/>
      </w:pPr>
      <w:bookmarkStart w:id="52" w:name="_Toc217688280"/>
      <w:bookmarkStart w:id="53" w:name="Xd2ebb90b6f3a91668c9b88300c0f2056310bfcf"/>
      <w:r>
        <w:t xml:space="preserve">5.2.2 </w:t>
      </w:r>
      <w:r>
        <w:rPr>
          <w:rFonts w:hint="eastAsia"/>
        </w:rPr>
        <w:t>注册页面</w:t>
      </w:r>
      <w:bookmarkEnd w:id="52"/>
    </w:p>
    <w:p w14:paraId="661204BD">
      <w:pPr>
        <w:pStyle w:val="28"/>
      </w:pPr>
      <w:r>
        <w:drawing>
          <wp:inline distT="0" distB="0" distL="0" distR="0">
            <wp:extent cx="2918460" cy="623316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8460" cy="623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CC3CA">
      <w:pPr>
        <w:pStyle w:val="3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08000343">
      <w:pPr>
        <w:numPr>
          <w:ilvl w:val="0"/>
          <w:numId w:val="1"/>
        </w:numPr>
      </w:pPr>
      <w:r>
        <w:rPr>
          <w:rFonts w:hint="eastAsia"/>
        </w:rPr>
        <w:t>输入邮箱、用户名和密码进行注册</w:t>
      </w:r>
    </w:p>
    <w:p w14:paraId="0389E3E1">
      <w:pPr>
        <w:numPr>
          <w:ilvl w:val="0"/>
          <w:numId w:val="1"/>
        </w:numPr>
      </w:pPr>
      <w:r>
        <w:rPr>
          <w:rFonts w:hint="eastAsia"/>
        </w:rPr>
        <w:t>密码强度验证</w:t>
      </w:r>
    </w:p>
    <w:p w14:paraId="5BF7ED9A">
      <w:pPr>
        <w:numPr>
          <w:ilvl w:val="0"/>
          <w:numId w:val="1"/>
        </w:numPr>
      </w:pPr>
      <w:r>
        <w:rPr>
          <w:rFonts w:hint="eastAsia"/>
        </w:rPr>
        <w:t>提供登录链接</w:t>
      </w:r>
    </w:p>
    <w:bookmarkEnd w:id="53"/>
    <w:p w14:paraId="516315FE">
      <w:pPr>
        <w:pStyle w:val="5"/>
      </w:pPr>
      <w:bookmarkStart w:id="54" w:name="_Toc217688281"/>
      <w:bookmarkStart w:id="55" w:name="X44757f3b5dd9ec9a18035481ce5915cdff05b59"/>
      <w:r>
        <w:t xml:space="preserve">5.2.3 </w:t>
      </w:r>
      <w:r>
        <w:rPr>
          <w:rFonts w:hint="eastAsia"/>
        </w:rPr>
        <w:t>课程列表页面</w:t>
      </w:r>
      <w:bookmarkEnd w:id="54"/>
    </w:p>
    <w:p w14:paraId="614FA470">
      <w:pPr>
        <w:pStyle w:val="28"/>
      </w:pPr>
      <w:r>
        <w:drawing>
          <wp:inline distT="0" distB="0" distL="0" distR="0">
            <wp:extent cx="5486400" cy="429006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43D7F">
      <w:pPr>
        <w:pStyle w:val="3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6B97FEAF">
      <w:pPr>
        <w:numPr>
          <w:ilvl w:val="0"/>
          <w:numId w:val="1"/>
        </w:numPr>
      </w:pPr>
      <w:r>
        <w:rPr>
          <w:rFonts w:hint="eastAsia"/>
        </w:rPr>
        <w:t>展示用户创建的所有课程</w:t>
      </w:r>
    </w:p>
    <w:p w14:paraId="41127FB4">
      <w:pPr>
        <w:numPr>
          <w:ilvl w:val="0"/>
          <w:numId w:val="1"/>
        </w:numPr>
      </w:pPr>
      <w:r>
        <w:rPr>
          <w:rFonts w:hint="eastAsia"/>
        </w:rPr>
        <w:t>课程卡片显示课程名称、描述、最后访问时间、访问次数</w:t>
      </w:r>
    </w:p>
    <w:p w14:paraId="7DB9E73E">
      <w:pPr>
        <w:numPr>
          <w:ilvl w:val="0"/>
          <w:numId w:val="1"/>
        </w:numPr>
      </w:pPr>
      <w:r>
        <w:rPr>
          <w:rFonts w:hint="eastAsia"/>
        </w:rPr>
        <w:t>提供添加课程按钮</w:t>
      </w:r>
    </w:p>
    <w:p w14:paraId="5FE920F8">
      <w:pPr>
        <w:numPr>
          <w:ilvl w:val="0"/>
          <w:numId w:val="1"/>
        </w:numPr>
      </w:pPr>
      <w:r>
        <w:rPr>
          <w:rFonts w:hint="eastAsia"/>
        </w:rPr>
        <w:t>提供课程搜索功能</w:t>
      </w:r>
    </w:p>
    <w:bookmarkEnd w:id="55"/>
    <w:p w14:paraId="0DA2B638">
      <w:pPr>
        <w:pStyle w:val="5"/>
      </w:pPr>
      <w:bookmarkStart w:id="56" w:name="_Toc217688282"/>
      <w:bookmarkStart w:id="57" w:name="Xaf1006e7e49f7d78236177273e6a4f826a32653"/>
      <w:r>
        <w:t xml:space="preserve">5.2.4 </w:t>
      </w:r>
      <w:r>
        <w:rPr>
          <w:rFonts w:hint="eastAsia"/>
        </w:rPr>
        <w:t>课程详情页面</w:t>
      </w:r>
      <w:bookmarkEnd w:id="56"/>
    </w:p>
    <w:p w14:paraId="363539F1">
      <w:pPr>
        <w:pStyle w:val="28"/>
      </w:pPr>
      <w:r>
        <w:drawing>
          <wp:inline distT="0" distB="0" distL="0" distR="0">
            <wp:extent cx="5486400" cy="492252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CA3D9">
      <w:pPr>
        <w:pStyle w:val="3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212698BF">
      <w:pPr>
        <w:numPr>
          <w:ilvl w:val="0"/>
          <w:numId w:val="1"/>
        </w:numPr>
      </w:pPr>
      <w:r>
        <w:rPr>
          <w:rFonts w:hint="eastAsia"/>
        </w:rPr>
        <w:t>显示课程详细信息</w:t>
      </w:r>
    </w:p>
    <w:p w14:paraId="60BE93DA">
      <w:pPr>
        <w:numPr>
          <w:ilvl w:val="0"/>
          <w:numId w:val="1"/>
        </w:numPr>
      </w:pPr>
      <w:r>
        <w:rPr>
          <w:rFonts w:hint="eastAsia"/>
        </w:rPr>
        <w:t>提供直接访问和嵌入访问按钮</w:t>
      </w:r>
    </w:p>
    <w:p w14:paraId="0A3B0271">
      <w:pPr>
        <w:numPr>
          <w:ilvl w:val="0"/>
          <w:numId w:val="1"/>
        </w:numPr>
      </w:pPr>
      <w:r>
        <w:rPr>
          <w:rFonts w:hint="eastAsia"/>
        </w:rPr>
        <w:t>提供编辑和删除课程按钮</w:t>
      </w:r>
    </w:p>
    <w:p w14:paraId="14D96047">
      <w:pPr>
        <w:numPr>
          <w:ilvl w:val="0"/>
          <w:numId w:val="1"/>
        </w:numPr>
      </w:pPr>
      <w:r>
        <w:rPr>
          <w:rFonts w:hint="eastAsia"/>
        </w:rPr>
        <w:t>显示课程访问统计图表</w:t>
      </w:r>
    </w:p>
    <w:bookmarkEnd w:id="57"/>
    <w:p w14:paraId="724F323F">
      <w:pPr>
        <w:pStyle w:val="5"/>
      </w:pPr>
      <w:bookmarkStart w:id="58" w:name="_Toc217688283"/>
      <w:bookmarkStart w:id="59" w:name="Xe93e2f1017c3925328cbc44c2a2ae323846c660"/>
      <w:r>
        <w:t xml:space="preserve">5.2.5 </w:t>
      </w:r>
      <w:r>
        <w:rPr>
          <w:rFonts w:hint="eastAsia"/>
        </w:rPr>
        <w:t>添加/编辑课程页面</w:t>
      </w:r>
      <w:bookmarkEnd w:id="58"/>
    </w:p>
    <w:p w14:paraId="63478C67">
      <w:pPr>
        <w:pStyle w:val="28"/>
      </w:pPr>
      <w:r>
        <w:drawing>
          <wp:inline distT="0" distB="0" distL="0" distR="0">
            <wp:extent cx="5486400" cy="639127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22C73">
      <w:pPr>
        <w:pStyle w:val="3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61D01A3B">
      <w:pPr>
        <w:numPr>
          <w:ilvl w:val="0"/>
          <w:numId w:val="1"/>
        </w:numPr>
      </w:pPr>
      <w:r>
        <w:rPr>
          <w:rFonts w:hint="eastAsia"/>
        </w:rPr>
        <w:t>输入课程名称、课程URL、登录URL、描述、用户名和密码</w:t>
      </w:r>
    </w:p>
    <w:p w14:paraId="078B3D34">
      <w:pPr>
        <w:numPr>
          <w:ilvl w:val="0"/>
          <w:numId w:val="1"/>
        </w:numPr>
      </w:pPr>
      <w:r>
        <w:rPr>
          <w:rFonts w:hint="eastAsia"/>
        </w:rPr>
        <w:t>表单验证</w:t>
      </w:r>
    </w:p>
    <w:p w14:paraId="03B7995C">
      <w:pPr>
        <w:numPr>
          <w:ilvl w:val="0"/>
          <w:numId w:val="1"/>
        </w:numPr>
      </w:pPr>
      <w:r>
        <w:rPr>
          <w:rFonts w:hint="eastAsia"/>
        </w:rPr>
        <w:t>提供保存和取消按钮</w:t>
      </w:r>
    </w:p>
    <w:bookmarkEnd w:id="59"/>
    <w:p w14:paraId="063551B8">
      <w:pPr>
        <w:pStyle w:val="5"/>
      </w:pPr>
      <w:bookmarkStart w:id="60" w:name="_Toc217688285"/>
      <w:bookmarkStart w:id="61" w:name="X5741c359539328c9c9eecb0ffe8e4bca861e9ab"/>
      <w:r>
        <w:t>5.2.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B站视频播放页面</w:t>
      </w:r>
      <w:bookmarkEnd w:id="60"/>
    </w:p>
    <w:p w14:paraId="655F45A1">
      <w:pPr>
        <w:pStyle w:val="3"/>
        <w:rPr>
          <w:rFonts w:hint="eastAsia"/>
        </w:rPr>
      </w:pPr>
      <w:r>
        <w:drawing>
          <wp:inline distT="0" distB="0" distL="0" distR="0">
            <wp:extent cx="5486400" cy="394144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C394">
      <w:pPr>
        <w:pStyle w:val="3"/>
      </w:pPr>
      <w:r>
        <w:rPr>
          <w:rFonts w:hint="eastAsia"/>
          <w:b/>
          <w:bCs/>
        </w:rPr>
        <w:t>功能说明</w:t>
      </w:r>
      <w:r>
        <w:rPr>
          <w:rFonts w:hint="eastAsia"/>
        </w:rPr>
        <w:t>：</w:t>
      </w:r>
    </w:p>
    <w:p w14:paraId="2137E666">
      <w:pPr>
        <w:numPr>
          <w:ilvl w:val="0"/>
          <w:numId w:val="1"/>
        </w:numPr>
      </w:pPr>
      <w:r>
        <w:rPr>
          <w:rFonts w:hint="eastAsia"/>
        </w:rPr>
        <w:t>播放B站视频，支持播放器大小调整、自动播放、静音、弹幕等控制选项</w:t>
      </w:r>
    </w:p>
    <w:p w14:paraId="788EA487">
      <w:pPr>
        <w:numPr>
          <w:ilvl w:val="0"/>
          <w:numId w:val="1"/>
        </w:numPr>
      </w:pPr>
      <w:r>
        <w:rPr>
          <w:rFonts w:hint="eastAsia"/>
        </w:rPr>
        <w:t>显示视频基本信息和摘要</w:t>
      </w:r>
    </w:p>
    <w:p w14:paraId="134AC834">
      <w:pPr>
        <w:numPr>
          <w:ilvl w:val="0"/>
          <w:numId w:val="1"/>
        </w:numPr>
      </w:pPr>
      <w:r>
        <w:rPr>
          <w:rFonts w:hint="eastAsia"/>
        </w:rPr>
        <w:t>集成BibiGPT</w:t>
      </w:r>
      <w:r>
        <w:t xml:space="preserve"> </w:t>
      </w:r>
      <w:r>
        <w:rPr>
          <w:rFonts w:hint="eastAsia"/>
        </w:rPr>
        <w:t>API获取视频总结和时间点导航</w:t>
      </w:r>
    </w:p>
    <w:p w14:paraId="36EF41CA">
      <w:pPr>
        <w:numPr>
          <w:ilvl w:val="0"/>
          <w:numId w:val="1"/>
        </w:numPr>
      </w:pPr>
      <w:r>
        <w:rPr>
          <w:rFonts w:hint="eastAsia"/>
        </w:rPr>
        <w:t>支持点击知识点和时间戳跳转视频位置</w:t>
      </w:r>
    </w:p>
    <w:p w14:paraId="13BBC67D">
      <w:pPr>
        <w:numPr>
          <w:ilvl w:val="0"/>
          <w:numId w:val="1"/>
        </w:numPr>
      </w:pPr>
      <w:r>
        <w:rPr>
          <w:rFonts w:hint="eastAsia"/>
        </w:rPr>
        <w:t>提供复制视频链接功能</w:t>
      </w:r>
    </w:p>
    <w:p w14:paraId="25BA76AA">
      <w:pPr>
        <w:numPr>
          <w:ilvl w:val="0"/>
          <w:numId w:val="1"/>
        </w:numPr>
      </w:pPr>
      <w:r>
        <w:rPr>
          <w:rFonts w:hint="eastAsia"/>
        </w:rPr>
        <w:t>支持响应式设计，适配不同屏幕尺寸</w:t>
      </w:r>
    </w:p>
    <w:bookmarkEnd w:id="45"/>
    <w:bookmarkEnd w:id="49"/>
    <w:bookmarkEnd w:id="61"/>
    <w:p w14:paraId="7D6715A5">
      <w:pPr>
        <w:pStyle w:val="2"/>
      </w:pPr>
      <w:bookmarkStart w:id="62" w:name="_Toc217688286"/>
      <w:bookmarkStart w:id="63" w:name="产品交互设计"/>
      <w:r>
        <w:rPr>
          <w:rFonts w:hint="eastAsia"/>
        </w:rPr>
        <w:t>产品交互设计</w:t>
      </w:r>
      <w:bookmarkEnd w:id="62"/>
    </w:p>
    <w:p w14:paraId="76B65C7D">
      <w:pPr>
        <w:pStyle w:val="4"/>
      </w:pPr>
      <w:bookmarkStart w:id="64" w:name="_Toc217688287"/>
      <w:bookmarkStart w:id="65" w:name="Xc463936b09c2e046fbd18bee1cfeed617857f89"/>
      <w:r>
        <w:t xml:space="preserve">6.1 </w:t>
      </w:r>
      <w:r>
        <w:rPr>
          <w:rFonts w:hint="eastAsia"/>
        </w:rPr>
        <w:t>交互流程</w:t>
      </w:r>
      <w:bookmarkEnd w:id="64"/>
    </w:p>
    <w:p w14:paraId="4D0729DC">
      <w:pPr>
        <w:pStyle w:val="5"/>
      </w:pPr>
      <w:bookmarkStart w:id="66" w:name="_Toc217688288"/>
      <w:bookmarkStart w:id="67" w:name="Xbfd80c1d2910f2611631439597a50543756d758"/>
      <w:r>
        <w:t xml:space="preserve">6.1.1 </w:t>
      </w:r>
      <w:r>
        <w:rPr>
          <w:rFonts w:hint="eastAsia"/>
        </w:rPr>
        <w:t>登录交互流程</w:t>
      </w:r>
      <w:bookmarkEnd w:id="66"/>
    </w:p>
    <w:p w14:paraId="26DDBFE7">
      <w:pPr>
        <w:numPr>
          <w:ilvl w:val="0"/>
          <w:numId w:val="3"/>
        </w:numPr>
      </w:pPr>
      <w:r>
        <w:rPr>
          <w:rFonts w:hint="eastAsia"/>
        </w:rPr>
        <w:t>用户打开系统，进入登录页面</w:t>
      </w:r>
    </w:p>
    <w:p w14:paraId="2417D8BC">
      <w:pPr>
        <w:numPr>
          <w:ilvl w:val="0"/>
          <w:numId w:val="3"/>
        </w:numPr>
      </w:pPr>
      <w:r>
        <w:rPr>
          <w:rFonts w:hint="eastAsia"/>
        </w:rPr>
        <w:t>用户输入邮箱和密码</w:t>
      </w:r>
    </w:p>
    <w:p w14:paraId="41E279A4">
      <w:pPr>
        <w:numPr>
          <w:ilvl w:val="0"/>
          <w:numId w:val="3"/>
        </w:numPr>
      </w:pPr>
      <w:r>
        <w:rPr>
          <w:rFonts w:hint="eastAsia"/>
        </w:rPr>
        <w:t>系统实时验证输入格式</w:t>
      </w:r>
    </w:p>
    <w:p w14:paraId="28615E26">
      <w:pPr>
        <w:numPr>
          <w:ilvl w:val="0"/>
          <w:numId w:val="3"/>
        </w:numPr>
      </w:pPr>
      <w:r>
        <w:rPr>
          <w:rFonts w:hint="eastAsia"/>
        </w:rPr>
        <w:t>用户点击“登录”按钮</w:t>
      </w:r>
    </w:p>
    <w:p w14:paraId="3A659BEA">
      <w:pPr>
        <w:numPr>
          <w:ilvl w:val="0"/>
          <w:numId w:val="3"/>
        </w:numPr>
      </w:pPr>
      <w:r>
        <w:rPr>
          <w:rFonts w:hint="eastAsia"/>
        </w:rPr>
        <w:t>系统显示加载动画</w:t>
      </w:r>
    </w:p>
    <w:p w14:paraId="671B3E1E">
      <w:pPr>
        <w:numPr>
          <w:ilvl w:val="0"/>
          <w:numId w:val="3"/>
        </w:numPr>
      </w:pPr>
      <w:r>
        <w:rPr>
          <w:rFonts w:hint="eastAsia"/>
        </w:rPr>
        <w:t>登录成功后，跳转到课程列表页面</w:t>
      </w:r>
    </w:p>
    <w:p w14:paraId="1B2AE423">
      <w:pPr>
        <w:numPr>
          <w:ilvl w:val="0"/>
          <w:numId w:val="3"/>
        </w:numPr>
      </w:pPr>
      <w:r>
        <w:rPr>
          <w:rFonts w:hint="eastAsia"/>
        </w:rPr>
        <w:t>登录失败，显示错误提示</w:t>
      </w:r>
    </w:p>
    <w:bookmarkEnd w:id="67"/>
    <w:p w14:paraId="577EC105">
      <w:pPr>
        <w:pStyle w:val="5"/>
      </w:pPr>
      <w:bookmarkStart w:id="68" w:name="_Toc217688289"/>
      <w:bookmarkStart w:id="69" w:name="Xa5f47d1ebfa7d93de8ddd238856be1ee6034f12"/>
      <w:r>
        <w:t xml:space="preserve">6.1.2 </w:t>
      </w:r>
      <w:r>
        <w:rPr>
          <w:rFonts w:hint="eastAsia"/>
        </w:rPr>
        <w:t>课程创建交互流程</w:t>
      </w:r>
      <w:bookmarkEnd w:id="68"/>
    </w:p>
    <w:p w14:paraId="34BFC066">
      <w:pPr>
        <w:numPr>
          <w:ilvl w:val="0"/>
          <w:numId w:val="4"/>
        </w:numPr>
      </w:pPr>
      <w:r>
        <w:rPr>
          <w:rFonts w:hint="eastAsia"/>
        </w:rPr>
        <w:t>用户在课程列表页面点击“添加课程”按钮</w:t>
      </w:r>
    </w:p>
    <w:p w14:paraId="3B44CBE4">
      <w:pPr>
        <w:numPr>
          <w:ilvl w:val="0"/>
          <w:numId w:val="4"/>
        </w:numPr>
      </w:pPr>
      <w:r>
        <w:rPr>
          <w:rFonts w:hint="eastAsia"/>
        </w:rPr>
        <w:t>系统弹出添加课程表单</w:t>
      </w:r>
    </w:p>
    <w:p w14:paraId="594EC491">
      <w:pPr>
        <w:numPr>
          <w:ilvl w:val="0"/>
          <w:numId w:val="4"/>
        </w:numPr>
      </w:pPr>
      <w:r>
        <w:rPr>
          <w:rFonts w:hint="eastAsia"/>
        </w:rPr>
        <w:t>用户输入课程信息</w:t>
      </w:r>
    </w:p>
    <w:p w14:paraId="3DD7C73E">
      <w:pPr>
        <w:numPr>
          <w:ilvl w:val="0"/>
          <w:numId w:val="4"/>
        </w:numPr>
      </w:pPr>
      <w:r>
        <w:rPr>
          <w:rFonts w:hint="eastAsia"/>
        </w:rPr>
        <w:t>系统实时验证表单字段</w:t>
      </w:r>
    </w:p>
    <w:p w14:paraId="1A0363D3">
      <w:pPr>
        <w:numPr>
          <w:ilvl w:val="0"/>
          <w:numId w:val="4"/>
        </w:numPr>
      </w:pPr>
      <w:r>
        <w:rPr>
          <w:rFonts w:hint="eastAsia"/>
        </w:rPr>
        <w:t>用户点击“保存”按钮</w:t>
      </w:r>
    </w:p>
    <w:p w14:paraId="0F196860">
      <w:pPr>
        <w:numPr>
          <w:ilvl w:val="0"/>
          <w:numId w:val="4"/>
        </w:numPr>
      </w:pPr>
      <w:r>
        <w:rPr>
          <w:rFonts w:hint="eastAsia"/>
        </w:rPr>
        <w:t>系统显示加载动画</w:t>
      </w:r>
    </w:p>
    <w:p w14:paraId="5CC5F2BB">
      <w:pPr>
        <w:numPr>
          <w:ilvl w:val="0"/>
          <w:numId w:val="4"/>
        </w:numPr>
      </w:pPr>
      <w:r>
        <w:rPr>
          <w:rFonts w:hint="eastAsia"/>
        </w:rPr>
        <w:t>课程创建成功，关闭表单，刷新课程列表</w:t>
      </w:r>
    </w:p>
    <w:p w14:paraId="30FDD131">
      <w:pPr>
        <w:numPr>
          <w:ilvl w:val="0"/>
          <w:numId w:val="4"/>
        </w:numPr>
      </w:pPr>
      <w:r>
        <w:rPr>
          <w:rFonts w:hint="eastAsia"/>
        </w:rPr>
        <w:t>课程创建失败，显示错误提示</w:t>
      </w:r>
    </w:p>
    <w:bookmarkEnd w:id="69"/>
    <w:p w14:paraId="144F15CD">
      <w:pPr>
        <w:pStyle w:val="5"/>
      </w:pPr>
      <w:bookmarkStart w:id="70" w:name="_Toc217688290"/>
      <w:bookmarkStart w:id="71" w:name="X937b006b41b2abf641996f495796183ef868e20"/>
      <w:r>
        <w:t xml:space="preserve">6.1.3 </w:t>
      </w:r>
      <w:r>
        <w:rPr>
          <w:rFonts w:hint="eastAsia"/>
        </w:rPr>
        <w:t>课程访问交互流程</w:t>
      </w:r>
      <w:bookmarkEnd w:id="70"/>
    </w:p>
    <w:p w14:paraId="39041A83">
      <w:pPr>
        <w:numPr>
          <w:ilvl w:val="0"/>
          <w:numId w:val="5"/>
        </w:numPr>
      </w:pPr>
      <w:r>
        <w:rPr>
          <w:rFonts w:hint="eastAsia"/>
        </w:rPr>
        <w:t>用户在课程列表页面选择要访问的课程</w:t>
      </w:r>
    </w:p>
    <w:p w14:paraId="6D79E08A">
      <w:pPr>
        <w:numPr>
          <w:ilvl w:val="0"/>
          <w:numId w:val="5"/>
        </w:numPr>
      </w:pPr>
      <w:r>
        <w:rPr>
          <w:rFonts w:hint="eastAsia"/>
        </w:rPr>
        <w:t>用户点击“直接访问”按钮</w:t>
      </w:r>
    </w:p>
    <w:p w14:paraId="77A7FCE0">
      <w:pPr>
        <w:numPr>
          <w:ilvl w:val="0"/>
          <w:numId w:val="5"/>
        </w:numPr>
      </w:pPr>
      <w:r>
        <w:rPr>
          <w:rFonts w:hint="eastAsia"/>
        </w:rPr>
        <w:t>系统显示加载动画</w:t>
      </w:r>
    </w:p>
    <w:p w14:paraId="029D0933">
      <w:pPr>
        <w:numPr>
          <w:ilvl w:val="0"/>
          <w:numId w:val="5"/>
        </w:numPr>
      </w:pPr>
      <w:r>
        <w:rPr>
          <w:rFonts w:hint="eastAsia"/>
        </w:rPr>
        <w:t>系统在新窗口打开代理页面</w:t>
      </w:r>
    </w:p>
    <w:p w14:paraId="5D76ABB0">
      <w:pPr>
        <w:numPr>
          <w:ilvl w:val="0"/>
          <w:numId w:val="5"/>
        </w:numPr>
      </w:pPr>
      <w:r>
        <w:rPr>
          <w:rFonts w:hint="eastAsia"/>
        </w:rPr>
        <w:t>代理页面自动尝试登录课程平台</w:t>
      </w:r>
    </w:p>
    <w:p w14:paraId="2CA567B1">
      <w:pPr>
        <w:numPr>
          <w:ilvl w:val="0"/>
          <w:numId w:val="5"/>
        </w:numPr>
      </w:pPr>
      <w:r>
        <w:rPr>
          <w:rFonts w:hint="eastAsia"/>
        </w:rPr>
        <w:t>登录成功后，显示课程内容</w:t>
      </w:r>
    </w:p>
    <w:p w14:paraId="6087B93B">
      <w:pPr>
        <w:numPr>
          <w:ilvl w:val="0"/>
          <w:numId w:val="5"/>
        </w:numPr>
      </w:pPr>
      <w:r>
        <w:rPr>
          <w:rFonts w:hint="eastAsia"/>
        </w:rPr>
        <w:t>登录失败，显示错误提示和手动登录链接</w:t>
      </w:r>
    </w:p>
    <w:bookmarkEnd w:id="71"/>
    <w:p w14:paraId="51D9F4A8">
      <w:pPr>
        <w:pStyle w:val="5"/>
      </w:pPr>
      <w:bookmarkStart w:id="72" w:name="_Toc217688291"/>
      <w:bookmarkStart w:id="73" w:name="X56db198dafbd3ecba2b4b1871ec91065e96e4ba"/>
      <w:r>
        <w:t xml:space="preserve">6.1.4 </w:t>
      </w:r>
      <w:r>
        <w:rPr>
          <w:rFonts w:hint="eastAsia"/>
        </w:rPr>
        <w:t>视频分析交互流程</w:t>
      </w:r>
      <w:bookmarkEnd w:id="72"/>
    </w:p>
    <w:p w14:paraId="318BC446">
      <w:pPr>
        <w:numPr>
          <w:ilvl w:val="0"/>
          <w:numId w:val="6"/>
        </w:numPr>
      </w:pPr>
      <w:r>
        <w:rPr>
          <w:rFonts w:hint="eastAsia"/>
        </w:rPr>
        <w:t>用户在B站视频播放页面点击“分析视频”按钮</w:t>
      </w:r>
    </w:p>
    <w:p w14:paraId="59F572D7">
      <w:pPr>
        <w:numPr>
          <w:ilvl w:val="0"/>
          <w:numId w:val="6"/>
        </w:numPr>
      </w:pPr>
      <w:r>
        <w:rPr>
          <w:rFonts w:hint="eastAsia"/>
        </w:rPr>
        <w:t>系统显示分析中状态</w:t>
      </w:r>
    </w:p>
    <w:p w14:paraId="384391E6">
      <w:pPr>
        <w:numPr>
          <w:ilvl w:val="0"/>
          <w:numId w:val="6"/>
        </w:numPr>
      </w:pPr>
      <w:r>
        <w:rPr>
          <w:rFonts w:hint="eastAsia"/>
        </w:rPr>
        <w:t>系统后台执行视频分析</w:t>
      </w:r>
    </w:p>
    <w:p w14:paraId="1340FEB2">
      <w:pPr>
        <w:numPr>
          <w:ilvl w:val="0"/>
          <w:numId w:val="6"/>
        </w:numPr>
      </w:pPr>
      <w:r>
        <w:rPr>
          <w:rFonts w:hint="eastAsia"/>
        </w:rPr>
        <w:t>分析完成后，显示知识点列表</w:t>
      </w:r>
    </w:p>
    <w:p w14:paraId="3F77B9D9">
      <w:pPr>
        <w:numPr>
          <w:ilvl w:val="0"/>
          <w:numId w:val="6"/>
        </w:numPr>
      </w:pPr>
      <w:r>
        <w:rPr>
          <w:rFonts w:hint="eastAsia"/>
        </w:rPr>
        <w:t>用户点击知识点，跳转到对应视频位置</w:t>
      </w:r>
    </w:p>
    <w:bookmarkEnd w:id="65"/>
    <w:bookmarkEnd w:id="73"/>
    <w:p w14:paraId="6F2182BC">
      <w:pPr>
        <w:pStyle w:val="4"/>
      </w:pPr>
      <w:bookmarkStart w:id="74" w:name="_Toc217688292"/>
      <w:bookmarkStart w:id="75" w:name="X40fff07e8b1401bc80a20c78b3d1ee2201f3bf3"/>
      <w:r>
        <w:t xml:space="preserve">6.2 </w:t>
      </w:r>
      <w:r>
        <w:rPr>
          <w:rFonts w:hint="eastAsia"/>
        </w:rPr>
        <w:t>交互规范</w:t>
      </w:r>
      <w:bookmarkEnd w:id="74"/>
    </w:p>
    <w:p w14:paraId="73A15C62">
      <w:pPr>
        <w:numPr>
          <w:ilvl w:val="0"/>
          <w:numId w:val="7"/>
        </w:numPr>
      </w:pPr>
      <w:r>
        <w:rPr>
          <w:rFonts w:hint="eastAsia"/>
          <w:b/>
          <w:bCs/>
        </w:rPr>
        <w:t>按钮交互</w:t>
      </w:r>
      <w:r>
        <w:rPr>
          <w:rFonts w:hint="eastAsia"/>
        </w:rPr>
        <w:t>：</w:t>
      </w:r>
    </w:p>
    <w:p w14:paraId="1061FFA2">
      <w:pPr>
        <w:numPr>
          <w:ilvl w:val="1"/>
          <w:numId w:val="1"/>
        </w:numPr>
      </w:pPr>
      <w:r>
        <w:rPr>
          <w:rFonts w:hint="eastAsia"/>
        </w:rPr>
        <w:t>鼠标悬停时，按钮背景色变化</w:t>
      </w:r>
    </w:p>
    <w:p w14:paraId="1A98B036">
      <w:pPr>
        <w:numPr>
          <w:ilvl w:val="1"/>
          <w:numId w:val="1"/>
        </w:numPr>
      </w:pPr>
      <w:r>
        <w:rPr>
          <w:rFonts w:hint="eastAsia"/>
        </w:rPr>
        <w:t>点击时，按钮有按下效果</w:t>
      </w:r>
    </w:p>
    <w:p w14:paraId="6EACD098">
      <w:pPr>
        <w:numPr>
          <w:ilvl w:val="1"/>
          <w:numId w:val="1"/>
        </w:numPr>
      </w:pPr>
      <w:r>
        <w:rPr>
          <w:rFonts w:hint="eastAsia"/>
        </w:rPr>
        <w:t>不可用时，按钮置灰，鼠标悬停无效果</w:t>
      </w:r>
    </w:p>
    <w:p w14:paraId="76CB5445">
      <w:pPr>
        <w:numPr>
          <w:ilvl w:val="0"/>
          <w:numId w:val="7"/>
        </w:numPr>
      </w:pPr>
      <w:r>
        <w:rPr>
          <w:rFonts w:hint="eastAsia"/>
          <w:b/>
          <w:bCs/>
        </w:rPr>
        <w:t>表单交互</w:t>
      </w:r>
      <w:r>
        <w:rPr>
          <w:rFonts w:hint="eastAsia"/>
        </w:rPr>
        <w:t>：</w:t>
      </w:r>
    </w:p>
    <w:p w14:paraId="716CE169">
      <w:pPr>
        <w:numPr>
          <w:ilvl w:val="1"/>
          <w:numId w:val="1"/>
        </w:numPr>
      </w:pPr>
      <w:r>
        <w:rPr>
          <w:rFonts w:hint="eastAsia"/>
        </w:rPr>
        <w:t>输入框获取焦点时，边框变色</w:t>
      </w:r>
    </w:p>
    <w:p w14:paraId="79106D35">
      <w:pPr>
        <w:numPr>
          <w:ilvl w:val="1"/>
          <w:numId w:val="1"/>
        </w:numPr>
      </w:pPr>
      <w:r>
        <w:rPr>
          <w:rFonts w:hint="eastAsia"/>
        </w:rPr>
        <w:t>输入内容实时验证，错误信息实时显示</w:t>
      </w:r>
    </w:p>
    <w:p w14:paraId="063A7209">
      <w:pPr>
        <w:numPr>
          <w:ilvl w:val="1"/>
          <w:numId w:val="1"/>
        </w:numPr>
      </w:pPr>
      <w:r>
        <w:rPr>
          <w:rFonts w:hint="eastAsia"/>
        </w:rPr>
        <w:t>提交按钮在表单验证通过前不可用</w:t>
      </w:r>
    </w:p>
    <w:p w14:paraId="0B35666A">
      <w:pPr>
        <w:numPr>
          <w:ilvl w:val="0"/>
          <w:numId w:val="7"/>
        </w:numPr>
      </w:pPr>
      <w:r>
        <w:rPr>
          <w:rFonts w:hint="eastAsia"/>
          <w:b/>
          <w:bCs/>
        </w:rPr>
        <w:t>加载状态</w:t>
      </w:r>
      <w:r>
        <w:rPr>
          <w:rFonts w:hint="eastAsia"/>
        </w:rPr>
        <w:t>：</w:t>
      </w:r>
    </w:p>
    <w:p w14:paraId="1AA6AB41">
      <w:pPr>
        <w:numPr>
          <w:ilvl w:val="1"/>
          <w:numId w:val="1"/>
        </w:numPr>
      </w:pPr>
      <w:r>
        <w:rPr>
          <w:rFonts w:hint="eastAsia"/>
        </w:rPr>
        <w:t>页面加载时显示全屏加载动画</w:t>
      </w:r>
    </w:p>
    <w:p w14:paraId="07049FAE">
      <w:pPr>
        <w:numPr>
          <w:ilvl w:val="1"/>
          <w:numId w:val="1"/>
        </w:numPr>
      </w:pPr>
      <w:r>
        <w:rPr>
          <w:rFonts w:hint="eastAsia"/>
        </w:rPr>
        <w:t>数据请求时显示局部加载动画</w:t>
      </w:r>
    </w:p>
    <w:p w14:paraId="576E7920">
      <w:pPr>
        <w:numPr>
          <w:ilvl w:val="1"/>
          <w:numId w:val="1"/>
        </w:numPr>
      </w:pPr>
      <w:r>
        <w:rPr>
          <w:rFonts w:hint="eastAsia"/>
        </w:rPr>
        <w:t>加载时间超过3秒，显示加载提示</w:t>
      </w:r>
    </w:p>
    <w:p w14:paraId="4429B331">
      <w:pPr>
        <w:numPr>
          <w:ilvl w:val="0"/>
          <w:numId w:val="7"/>
        </w:numPr>
      </w:pPr>
      <w:r>
        <w:rPr>
          <w:rFonts w:hint="eastAsia"/>
          <w:b/>
          <w:bCs/>
        </w:rPr>
        <w:t>错误提示</w:t>
      </w:r>
      <w:r>
        <w:rPr>
          <w:rFonts w:hint="eastAsia"/>
        </w:rPr>
        <w:t>：</w:t>
      </w:r>
    </w:p>
    <w:p w14:paraId="0ECC2E3A">
      <w:pPr>
        <w:numPr>
          <w:ilvl w:val="1"/>
          <w:numId w:val="1"/>
        </w:numPr>
      </w:pPr>
      <w:r>
        <w:rPr>
          <w:rFonts w:hint="eastAsia"/>
        </w:rPr>
        <w:t>错误信息使用红色字体</w:t>
      </w:r>
    </w:p>
    <w:p w14:paraId="4A162F3A">
      <w:pPr>
        <w:numPr>
          <w:ilvl w:val="1"/>
          <w:numId w:val="1"/>
        </w:numPr>
      </w:pPr>
      <w:r>
        <w:rPr>
          <w:rFonts w:hint="eastAsia"/>
        </w:rPr>
        <w:t>错误提示靠近出错元素</w:t>
      </w:r>
    </w:p>
    <w:p w14:paraId="501E9AD6">
      <w:pPr>
        <w:numPr>
          <w:ilvl w:val="1"/>
          <w:numId w:val="1"/>
        </w:numPr>
      </w:pPr>
      <w:r>
        <w:rPr>
          <w:rFonts w:hint="eastAsia"/>
        </w:rPr>
        <w:t>提供明确的错误原因和解决方案</w:t>
      </w:r>
    </w:p>
    <w:p w14:paraId="4126EA9E">
      <w:pPr>
        <w:numPr>
          <w:ilvl w:val="0"/>
          <w:numId w:val="7"/>
        </w:numPr>
      </w:pPr>
      <w:r>
        <w:rPr>
          <w:rFonts w:hint="eastAsia"/>
          <w:b/>
          <w:bCs/>
        </w:rPr>
        <w:t>成功提示</w:t>
      </w:r>
      <w:r>
        <w:rPr>
          <w:rFonts w:hint="eastAsia"/>
        </w:rPr>
        <w:t>：</w:t>
      </w:r>
    </w:p>
    <w:p w14:paraId="0D03984D">
      <w:pPr>
        <w:numPr>
          <w:ilvl w:val="1"/>
          <w:numId w:val="1"/>
        </w:numPr>
      </w:pPr>
      <w:r>
        <w:rPr>
          <w:rFonts w:hint="eastAsia"/>
        </w:rPr>
        <w:t>成功信息使用绿色字体</w:t>
      </w:r>
    </w:p>
    <w:p w14:paraId="5DF680D6">
      <w:pPr>
        <w:numPr>
          <w:ilvl w:val="1"/>
          <w:numId w:val="1"/>
        </w:numPr>
      </w:pPr>
      <w:r>
        <w:rPr>
          <w:rFonts w:hint="eastAsia"/>
        </w:rPr>
        <w:t>成功提示显示在页面顶部或中央</w:t>
      </w:r>
    </w:p>
    <w:p w14:paraId="54B97ACA">
      <w:pPr>
        <w:numPr>
          <w:ilvl w:val="1"/>
          <w:numId w:val="1"/>
        </w:numPr>
      </w:pPr>
      <w:r>
        <w:rPr>
          <w:rFonts w:hint="eastAsia"/>
        </w:rPr>
        <w:t>3秒后自动消失</w:t>
      </w:r>
    </w:p>
    <w:bookmarkEnd w:id="63"/>
    <w:bookmarkEnd w:id="75"/>
    <w:p w14:paraId="6AA88A8C">
      <w:pPr>
        <w:pStyle w:val="2"/>
      </w:pPr>
      <w:bookmarkStart w:id="76" w:name="_Toc217688293"/>
      <w:bookmarkStart w:id="77" w:name="产品安全设计"/>
      <w:r>
        <w:rPr>
          <w:rFonts w:hint="eastAsia"/>
        </w:rPr>
        <w:t>产品安全设计</w:t>
      </w:r>
      <w:bookmarkEnd w:id="76"/>
    </w:p>
    <w:p w14:paraId="5ED7FDAA">
      <w:pPr>
        <w:pStyle w:val="4"/>
      </w:pPr>
      <w:bookmarkStart w:id="78" w:name="_Toc217688294"/>
      <w:bookmarkStart w:id="79" w:name="Xa02b7bfe5399284dd055bea3db479cec4972f13"/>
      <w:r>
        <w:t xml:space="preserve">7.1 </w:t>
      </w:r>
      <w:r>
        <w:rPr>
          <w:rFonts w:hint="eastAsia"/>
        </w:rPr>
        <w:t>安全架构</w:t>
      </w:r>
      <w:bookmarkEnd w:id="78"/>
    </w:p>
    <w:p w14:paraId="1F2B56AD">
      <w:pPr>
        <w:pStyle w:val="54"/>
      </w:pP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 xml:space="preserve">|    </w:t>
      </w:r>
      <w:r>
        <w:rPr>
          <w:rStyle w:val="53"/>
          <w:rFonts w:hint="eastAsia"/>
        </w:rPr>
        <w:t>前端应用</w:t>
      </w:r>
      <w:r>
        <w:rPr>
          <w:rStyle w:val="53"/>
        </w:rPr>
        <w:t xml:space="preserve">       |&lt;---&gt;|    </w:t>
      </w:r>
      <w:r>
        <w:rPr>
          <w:rStyle w:val="53"/>
          <w:rFonts w:hint="eastAsia"/>
        </w:rPr>
        <w:t>HTTPS加密层</w:t>
      </w:r>
      <w:r>
        <w:rPr>
          <w:rStyle w:val="53"/>
        </w:rPr>
        <w:t xml:space="preserve">    |&lt;---&gt;|    </w:t>
      </w:r>
      <w:r>
        <w:rPr>
          <w:rStyle w:val="53"/>
          <w:rFonts w:hint="eastAsia"/>
        </w:rPr>
        <w:t>后端服务</w:t>
      </w:r>
      <w:r>
        <w:rPr>
          <w:rStyle w:val="53"/>
        </w:rPr>
        <w:t xml:space="preserve">       |</w:t>
      </w:r>
      <w:r>
        <w:br w:type="textWrapping"/>
      </w:r>
      <w:r>
        <w:rPr>
          <w:rStyle w:val="53"/>
        </w:rPr>
        <w:t>|  (React + TS)     |     |  (TLS 1.3)        |     |  (Node.js + Expr) |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 xml:space="preserve">                                 |                         |</w:t>
      </w:r>
      <w:r>
        <w:br w:type="textWrapping"/>
      </w:r>
      <w:r>
        <w:rPr>
          <w:rStyle w:val="53"/>
        </w:rPr>
        <w:t xml:space="preserve">                                 |                         |</w:t>
      </w:r>
      <w:r>
        <w:br w:type="textWrapping"/>
      </w:r>
      <w:r>
        <w:rPr>
          <w:rStyle w:val="53"/>
        </w:rPr>
        <w:t xml:space="preserve">                         +-------------------+     +-------------------+</w:t>
      </w:r>
      <w:r>
        <w:br w:type="textWrapping"/>
      </w:r>
      <w:r>
        <w:rPr>
          <w:rStyle w:val="53"/>
        </w:rPr>
        <w:t xml:space="preserve">                         |                   |     |                   |</w:t>
      </w:r>
      <w:r>
        <w:br w:type="textWrapping"/>
      </w:r>
      <w:r>
        <w:rPr>
          <w:rStyle w:val="53"/>
        </w:rPr>
        <w:t xml:space="preserve">                         |    </w:t>
      </w:r>
      <w:r>
        <w:rPr>
          <w:rStyle w:val="53"/>
          <w:rFonts w:hint="eastAsia"/>
        </w:rPr>
        <w:t>JWT认证</w:t>
      </w:r>
      <w:r>
        <w:rPr>
          <w:rStyle w:val="53"/>
        </w:rPr>
        <w:t xml:space="preserve">       |     |    </w:t>
      </w:r>
      <w:r>
        <w:rPr>
          <w:rStyle w:val="53"/>
          <w:rFonts w:hint="eastAsia"/>
        </w:rPr>
        <w:t>数据库加密</w:t>
      </w:r>
      <w:r>
        <w:rPr>
          <w:rStyle w:val="53"/>
        </w:rPr>
        <w:t xml:space="preserve">     |</w:t>
      </w:r>
      <w:r>
        <w:br w:type="textWrapping"/>
      </w:r>
      <w:r>
        <w:rPr>
          <w:rStyle w:val="53"/>
        </w:rPr>
        <w:t xml:space="preserve">                         |  </w:t>
      </w:r>
      <w:r>
        <w:rPr>
          <w:rStyle w:val="53"/>
          <w:rFonts w:hint="eastAsia"/>
        </w:rPr>
        <w:t>(Token验证)</w:t>
      </w:r>
      <w:r>
        <w:rPr>
          <w:rStyle w:val="53"/>
        </w:rPr>
        <w:t xml:space="preserve">      |     |  (AES-256-GCM)    |</w:t>
      </w:r>
      <w:r>
        <w:br w:type="textWrapping"/>
      </w:r>
      <w:r>
        <w:rPr>
          <w:rStyle w:val="53"/>
        </w:rPr>
        <w:t xml:space="preserve">                         |                   |     |                   |</w:t>
      </w:r>
      <w:r>
        <w:br w:type="textWrapping"/>
      </w:r>
      <w:r>
        <w:rPr>
          <w:rStyle w:val="53"/>
        </w:rPr>
        <w:t xml:space="preserve">                         +-------------------+     +-------------------+</w:t>
      </w:r>
    </w:p>
    <w:bookmarkEnd w:id="79"/>
    <w:p w14:paraId="5CA8DE3F">
      <w:pPr>
        <w:pStyle w:val="4"/>
      </w:pPr>
      <w:bookmarkStart w:id="80" w:name="_Toc217688295"/>
      <w:bookmarkStart w:id="81" w:name="X6d282f577d6a8fc0d5469d268bbff867a51ab50"/>
      <w:r>
        <w:t xml:space="preserve">7.2 </w:t>
      </w:r>
      <w:r>
        <w:rPr>
          <w:rFonts w:hint="eastAsia"/>
        </w:rPr>
        <w:t>安全措施</w:t>
      </w:r>
      <w:bookmarkEnd w:id="80"/>
    </w:p>
    <w:p w14:paraId="556307F4">
      <w:pPr>
        <w:numPr>
          <w:ilvl w:val="0"/>
          <w:numId w:val="8"/>
        </w:numPr>
      </w:pPr>
      <w:r>
        <w:rPr>
          <w:rFonts w:hint="eastAsia"/>
          <w:b/>
          <w:bCs/>
        </w:rPr>
        <w:t>数据加密</w:t>
      </w:r>
      <w:r>
        <w:rPr>
          <w:rFonts w:hint="eastAsia"/>
        </w:rPr>
        <w:t>：</w:t>
      </w:r>
    </w:p>
    <w:p w14:paraId="5334F926">
      <w:pPr>
        <w:numPr>
          <w:ilvl w:val="1"/>
          <w:numId w:val="1"/>
        </w:numPr>
      </w:pPr>
      <w:r>
        <w:rPr>
          <w:rFonts w:hint="eastAsia"/>
        </w:rPr>
        <w:t>传输加密：使用HTTPS/TLS</w:t>
      </w:r>
      <w:r>
        <w:t xml:space="preserve"> </w:t>
      </w:r>
      <w:r>
        <w:rPr>
          <w:rFonts w:hint="eastAsia"/>
        </w:rPr>
        <w:t>1.3加密数据传输</w:t>
      </w:r>
    </w:p>
    <w:p w14:paraId="32471B05">
      <w:pPr>
        <w:numPr>
          <w:ilvl w:val="1"/>
          <w:numId w:val="1"/>
        </w:numPr>
      </w:pPr>
      <w:r>
        <w:rPr>
          <w:rFonts w:hint="eastAsia"/>
        </w:rPr>
        <w:t>存储加密：</w:t>
      </w:r>
    </w:p>
    <w:p w14:paraId="6CE45E17">
      <w:pPr>
        <w:numPr>
          <w:ilvl w:val="2"/>
          <w:numId w:val="1"/>
        </w:numPr>
      </w:pPr>
      <w:r>
        <w:rPr>
          <w:rFonts w:hint="eastAsia"/>
        </w:rPr>
        <w:t>用户密码：bcrypt加盐哈希存储</w:t>
      </w:r>
    </w:p>
    <w:p w14:paraId="0FFA78F1">
      <w:pPr>
        <w:numPr>
          <w:ilvl w:val="2"/>
          <w:numId w:val="1"/>
        </w:numPr>
      </w:pPr>
      <w:r>
        <w:rPr>
          <w:rFonts w:hint="eastAsia"/>
        </w:rPr>
        <w:t>课程凭证：AES-256-GCM加密存储</w:t>
      </w:r>
    </w:p>
    <w:p w14:paraId="16FE6E46">
      <w:pPr>
        <w:numPr>
          <w:ilvl w:val="0"/>
          <w:numId w:val="8"/>
        </w:numPr>
      </w:pPr>
      <w:r>
        <w:rPr>
          <w:rFonts w:hint="eastAsia"/>
          <w:b/>
          <w:bCs/>
        </w:rPr>
        <w:t>身份认证</w:t>
      </w:r>
      <w:r>
        <w:rPr>
          <w:rFonts w:hint="eastAsia"/>
        </w:rPr>
        <w:t>：</w:t>
      </w:r>
    </w:p>
    <w:p w14:paraId="39D93A2A">
      <w:pPr>
        <w:numPr>
          <w:ilvl w:val="1"/>
          <w:numId w:val="1"/>
        </w:numPr>
      </w:pPr>
      <w:r>
        <w:rPr>
          <w:rFonts w:hint="eastAsia"/>
        </w:rPr>
        <w:t>使用JWT令牌进行身份验证</w:t>
      </w:r>
    </w:p>
    <w:p w14:paraId="5D9922B7">
      <w:pPr>
        <w:numPr>
          <w:ilvl w:val="1"/>
          <w:numId w:val="1"/>
        </w:numPr>
      </w:pPr>
      <w:r>
        <w:rPr>
          <w:rFonts w:hint="eastAsia"/>
        </w:rPr>
        <w:t>令牌有效期7天</w:t>
      </w:r>
    </w:p>
    <w:p w14:paraId="56D5AEEE">
      <w:pPr>
        <w:numPr>
          <w:ilvl w:val="1"/>
          <w:numId w:val="1"/>
        </w:numPr>
      </w:pPr>
      <w:r>
        <w:rPr>
          <w:rFonts w:hint="eastAsia"/>
        </w:rPr>
        <w:t>支持令牌刷新机制</w:t>
      </w:r>
    </w:p>
    <w:p w14:paraId="5EA4C23E">
      <w:pPr>
        <w:numPr>
          <w:ilvl w:val="0"/>
          <w:numId w:val="8"/>
        </w:numPr>
      </w:pPr>
      <w:r>
        <w:rPr>
          <w:rFonts w:hint="eastAsia"/>
          <w:b/>
          <w:bCs/>
        </w:rPr>
        <w:t>访问控制</w:t>
      </w:r>
      <w:r>
        <w:rPr>
          <w:rFonts w:hint="eastAsia"/>
        </w:rPr>
        <w:t>：</w:t>
      </w:r>
    </w:p>
    <w:p w14:paraId="71BC9FEF">
      <w:pPr>
        <w:numPr>
          <w:ilvl w:val="1"/>
          <w:numId w:val="1"/>
        </w:numPr>
      </w:pPr>
      <w:r>
        <w:rPr>
          <w:rFonts w:hint="eastAsia"/>
        </w:rPr>
        <w:t>基于角色的访问控制（RBAC）</w:t>
      </w:r>
    </w:p>
    <w:p w14:paraId="6C5084BD">
      <w:pPr>
        <w:numPr>
          <w:ilvl w:val="1"/>
          <w:numId w:val="1"/>
        </w:numPr>
      </w:pPr>
      <w:r>
        <w:rPr>
          <w:rFonts w:hint="eastAsia"/>
        </w:rPr>
        <w:t>每个用户只能访问自己的课程</w:t>
      </w:r>
    </w:p>
    <w:p w14:paraId="68013CAC">
      <w:pPr>
        <w:numPr>
          <w:ilvl w:val="1"/>
          <w:numId w:val="1"/>
        </w:numPr>
      </w:pPr>
      <w:r>
        <w:rPr>
          <w:rFonts w:hint="eastAsia"/>
        </w:rPr>
        <w:t>敏感操作需要重新验证</w:t>
      </w:r>
    </w:p>
    <w:p w14:paraId="12816FA0">
      <w:pPr>
        <w:numPr>
          <w:ilvl w:val="0"/>
          <w:numId w:val="8"/>
        </w:numPr>
      </w:pPr>
      <w:r>
        <w:rPr>
          <w:rFonts w:hint="eastAsia"/>
          <w:b/>
          <w:bCs/>
        </w:rPr>
        <w:t>防攻击措施</w:t>
      </w:r>
      <w:r>
        <w:rPr>
          <w:rFonts w:hint="eastAsia"/>
        </w:rPr>
        <w:t>：</w:t>
      </w:r>
    </w:p>
    <w:p w14:paraId="0AA3F823">
      <w:pPr>
        <w:numPr>
          <w:ilvl w:val="1"/>
          <w:numId w:val="1"/>
        </w:numPr>
      </w:pPr>
      <w:r>
        <w:rPr>
          <w:rFonts w:hint="eastAsia"/>
        </w:rPr>
        <w:t>防止SQL注入：使用参数化查询</w:t>
      </w:r>
    </w:p>
    <w:p w14:paraId="4F73143B">
      <w:pPr>
        <w:numPr>
          <w:ilvl w:val="1"/>
          <w:numId w:val="1"/>
        </w:numPr>
      </w:pPr>
      <w:r>
        <w:rPr>
          <w:rFonts w:hint="eastAsia"/>
        </w:rPr>
        <w:t>防止XSS攻击：输入验证和输出编码</w:t>
      </w:r>
    </w:p>
    <w:p w14:paraId="0CDBFA25">
      <w:pPr>
        <w:numPr>
          <w:ilvl w:val="1"/>
          <w:numId w:val="1"/>
        </w:numPr>
      </w:pPr>
      <w:r>
        <w:rPr>
          <w:rFonts w:hint="eastAsia"/>
        </w:rPr>
        <w:t>防止CSRF攻击：JWT令牌验证</w:t>
      </w:r>
    </w:p>
    <w:p w14:paraId="6E1827B1">
      <w:pPr>
        <w:numPr>
          <w:ilvl w:val="1"/>
          <w:numId w:val="1"/>
        </w:numPr>
      </w:pPr>
      <w:r>
        <w:rPr>
          <w:rFonts w:hint="eastAsia"/>
        </w:rPr>
        <w:t>防止暴力破解：登录失败次数限制</w:t>
      </w:r>
    </w:p>
    <w:p w14:paraId="2FB7B1BB">
      <w:pPr>
        <w:numPr>
          <w:ilvl w:val="1"/>
          <w:numId w:val="1"/>
        </w:numPr>
      </w:pPr>
      <w:r>
        <w:rPr>
          <w:rFonts w:hint="eastAsia"/>
        </w:rPr>
        <w:t>防止重放攻击：使用临时访问令牌</w:t>
      </w:r>
    </w:p>
    <w:p w14:paraId="352A134C">
      <w:pPr>
        <w:numPr>
          <w:ilvl w:val="0"/>
          <w:numId w:val="8"/>
        </w:numPr>
      </w:pPr>
      <w:r>
        <w:rPr>
          <w:rFonts w:hint="eastAsia"/>
          <w:b/>
          <w:bCs/>
        </w:rPr>
        <w:t>安全日志</w:t>
      </w:r>
      <w:r>
        <w:rPr>
          <w:rFonts w:hint="eastAsia"/>
        </w:rPr>
        <w:t>：</w:t>
      </w:r>
    </w:p>
    <w:p w14:paraId="2A332593">
      <w:pPr>
        <w:numPr>
          <w:ilvl w:val="1"/>
          <w:numId w:val="1"/>
        </w:numPr>
      </w:pPr>
      <w:r>
        <w:rPr>
          <w:rFonts w:hint="eastAsia"/>
        </w:rPr>
        <w:t>记录所有敏感操作</w:t>
      </w:r>
    </w:p>
    <w:p w14:paraId="07353F83">
      <w:pPr>
        <w:numPr>
          <w:ilvl w:val="1"/>
          <w:numId w:val="1"/>
        </w:numPr>
      </w:pPr>
      <w:r>
        <w:rPr>
          <w:rFonts w:hint="eastAsia"/>
        </w:rPr>
        <w:t>记录登录失败尝试</w:t>
      </w:r>
    </w:p>
    <w:p w14:paraId="20D24687">
      <w:pPr>
        <w:numPr>
          <w:ilvl w:val="1"/>
          <w:numId w:val="1"/>
        </w:numPr>
      </w:pPr>
      <w:r>
        <w:rPr>
          <w:rFonts w:hint="eastAsia"/>
        </w:rPr>
        <w:t>记录课程访问日志</w:t>
      </w:r>
    </w:p>
    <w:bookmarkEnd w:id="77"/>
    <w:bookmarkEnd w:id="81"/>
    <w:p w14:paraId="3DE87CE3">
      <w:pPr>
        <w:pStyle w:val="2"/>
      </w:pPr>
      <w:bookmarkStart w:id="82" w:name="_Toc217688296"/>
      <w:bookmarkStart w:id="83" w:name="产品性能设计"/>
      <w:r>
        <w:rPr>
          <w:rFonts w:hint="eastAsia"/>
        </w:rPr>
        <w:t>产品性能设计</w:t>
      </w:r>
      <w:bookmarkEnd w:id="82"/>
    </w:p>
    <w:p w14:paraId="1B0BF41F">
      <w:pPr>
        <w:pStyle w:val="4"/>
      </w:pPr>
      <w:bookmarkStart w:id="84" w:name="_Toc217688297"/>
      <w:bookmarkStart w:id="85" w:name="X4438f8c54e4cdb1798af5d044c0f07a12310e7b"/>
      <w:r>
        <w:t xml:space="preserve">8.1 </w:t>
      </w:r>
      <w:r>
        <w:rPr>
          <w:rFonts w:hint="eastAsia"/>
        </w:rPr>
        <w:t>性能指标</w:t>
      </w:r>
      <w:bookmarkEnd w:id="84"/>
    </w:p>
    <w:tbl>
      <w:tblPr>
        <w:tblStyle w:val="4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6"/>
        <w:gridCol w:w="1316"/>
      </w:tblGrid>
      <w:tr w14:paraId="22CCC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0" w:type="auto"/>
            <w:tcBorders>
              <w:bottom w:val="nil"/>
            </w:tcBorders>
            <w:vAlign w:val="bottom"/>
          </w:tcPr>
          <w:p w14:paraId="34A11311">
            <w:pPr>
              <w:pStyle w:val="29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  <w:tcBorders>
              <w:bottom w:val="nil"/>
            </w:tcBorders>
            <w:vAlign w:val="bottom"/>
          </w:tcPr>
          <w:p w14:paraId="226549CC">
            <w:pPr>
              <w:pStyle w:val="29"/>
            </w:pPr>
            <w:r>
              <w:rPr>
                <w:rFonts w:hint="eastAsia"/>
              </w:rPr>
              <w:t>目标值</w:t>
            </w:r>
          </w:p>
        </w:tc>
      </w:tr>
      <w:tr w14:paraId="5C809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5622FB8">
            <w:pPr>
              <w:pStyle w:val="29"/>
            </w:pPr>
            <w:r>
              <w:rPr>
                <w:rFonts w:hint="eastAsia"/>
              </w:rPr>
              <w:t>页面加载时间</w:t>
            </w:r>
          </w:p>
        </w:tc>
        <w:tc>
          <w:tcPr>
            <w:tcW w:w="0" w:type="auto"/>
          </w:tcPr>
          <w:p w14:paraId="42CD63F6">
            <w:pPr>
              <w:pStyle w:val="29"/>
            </w:pPr>
            <w:r>
              <w:t xml:space="preserve">&lt; </w:t>
            </w:r>
            <w:r>
              <w:rPr>
                <w:rFonts w:hint="eastAsia"/>
              </w:rPr>
              <w:t>2秒</w:t>
            </w:r>
          </w:p>
        </w:tc>
      </w:tr>
      <w:tr w14:paraId="7961A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3DF4BB">
            <w:pPr>
              <w:pStyle w:val="29"/>
            </w:pPr>
            <w:r>
              <w:rPr>
                <w:rFonts w:hint="eastAsia"/>
              </w:rPr>
              <w:t>API响应时间</w:t>
            </w:r>
          </w:p>
        </w:tc>
        <w:tc>
          <w:tcPr>
            <w:tcW w:w="0" w:type="auto"/>
          </w:tcPr>
          <w:p w14:paraId="5CE286FE">
            <w:pPr>
              <w:pStyle w:val="29"/>
            </w:pPr>
            <w:r>
              <w:t>&lt; 500ms</w:t>
            </w:r>
          </w:p>
        </w:tc>
      </w:tr>
      <w:tr w14:paraId="210AB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84FAA2">
            <w:pPr>
              <w:pStyle w:val="29"/>
            </w:pPr>
            <w:r>
              <w:rPr>
                <w:rFonts w:hint="eastAsia"/>
              </w:rPr>
              <w:t>系统可用性</w:t>
            </w:r>
          </w:p>
        </w:tc>
        <w:tc>
          <w:tcPr>
            <w:tcW w:w="0" w:type="auto"/>
          </w:tcPr>
          <w:p w14:paraId="0F8FF731">
            <w:pPr>
              <w:pStyle w:val="29"/>
            </w:pPr>
            <w:r>
              <w:t>99.9%</w:t>
            </w:r>
          </w:p>
        </w:tc>
      </w:tr>
      <w:tr w14:paraId="13D12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396984A">
            <w:pPr>
              <w:pStyle w:val="29"/>
            </w:pPr>
            <w:r>
              <w:rPr>
                <w:rFonts w:hint="eastAsia"/>
              </w:rPr>
              <w:t>并发用户数</w:t>
            </w:r>
          </w:p>
        </w:tc>
        <w:tc>
          <w:tcPr>
            <w:tcW w:w="0" w:type="auto"/>
          </w:tcPr>
          <w:p w14:paraId="335D0D39">
            <w:pPr>
              <w:pStyle w:val="29"/>
            </w:pPr>
            <w:r>
              <w:t>&gt; 1000</w:t>
            </w:r>
          </w:p>
        </w:tc>
      </w:tr>
      <w:tr w14:paraId="55D03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1F4D41">
            <w:pPr>
              <w:pStyle w:val="29"/>
            </w:pPr>
            <w:r>
              <w:rPr>
                <w:rFonts w:hint="eastAsia"/>
              </w:rPr>
              <w:t>数据库查询时间</w:t>
            </w:r>
          </w:p>
        </w:tc>
        <w:tc>
          <w:tcPr>
            <w:tcW w:w="0" w:type="auto"/>
          </w:tcPr>
          <w:p w14:paraId="20E394CD">
            <w:pPr>
              <w:pStyle w:val="29"/>
            </w:pPr>
            <w:r>
              <w:t>&lt; 100ms</w:t>
            </w:r>
          </w:p>
        </w:tc>
      </w:tr>
      <w:bookmarkEnd w:id="85"/>
    </w:tbl>
    <w:p w14:paraId="30A6999D">
      <w:pPr>
        <w:pStyle w:val="4"/>
      </w:pPr>
      <w:bookmarkStart w:id="86" w:name="_Toc217688298"/>
      <w:bookmarkStart w:id="87" w:name="Xf12dc1acaa28fb011ba61b2fba63137563da55f"/>
      <w:r>
        <w:t xml:space="preserve">8.2 </w:t>
      </w:r>
      <w:r>
        <w:rPr>
          <w:rFonts w:hint="eastAsia"/>
        </w:rPr>
        <w:t>性能优化</w:t>
      </w:r>
      <w:bookmarkEnd w:id="86"/>
    </w:p>
    <w:p w14:paraId="025FD9A1">
      <w:pPr>
        <w:numPr>
          <w:ilvl w:val="0"/>
          <w:numId w:val="9"/>
        </w:numPr>
      </w:pPr>
      <w:r>
        <w:rPr>
          <w:rFonts w:hint="eastAsia"/>
          <w:b/>
          <w:bCs/>
        </w:rPr>
        <w:t>前端优化</w:t>
      </w:r>
      <w:r>
        <w:rPr>
          <w:rFonts w:hint="eastAsia"/>
        </w:rPr>
        <w:t>：</w:t>
      </w:r>
    </w:p>
    <w:p w14:paraId="322CB4CE">
      <w:pPr>
        <w:numPr>
          <w:ilvl w:val="1"/>
          <w:numId w:val="1"/>
        </w:numPr>
      </w:pPr>
      <w:r>
        <w:rPr>
          <w:rFonts w:hint="eastAsia"/>
        </w:rPr>
        <w:t>代码分割：使用React.lazy和Suspense实现组件懒加载</w:t>
      </w:r>
    </w:p>
    <w:p w14:paraId="782108F8">
      <w:pPr>
        <w:numPr>
          <w:ilvl w:val="1"/>
          <w:numId w:val="1"/>
        </w:numPr>
      </w:pPr>
      <w:r>
        <w:rPr>
          <w:rFonts w:hint="eastAsia"/>
        </w:rPr>
        <w:t>静态资源缓存：利用浏览器缓存机制</w:t>
      </w:r>
    </w:p>
    <w:p w14:paraId="26620389">
      <w:pPr>
        <w:numPr>
          <w:ilvl w:val="1"/>
          <w:numId w:val="1"/>
        </w:numPr>
      </w:pPr>
      <w:r>
        <w:rPr>
          <w:rFonts w:hint="eastAsia"/>
        </w:rPr>
        <w:t>图片优化：使用适当尺寸和格式的图片</w:t>
      </w:r>
    </w:p>
    <w:p w14:paraId="192E78E9">
      <w:pPr>
        <w:numPr>
          <w:ilvl w:val="1"/>
          <w:numId w:val="1"/>
        </w:numPr>
      </w:pPr>
      <w:r>
        <w:rPr>
          <w:rFonts w:hint="eastAsia"/>
        </w:rPr>
        <w:t>减少HTTP请求：合并CSS和JS文件</w:t>
      </w:r>
    </w:p>
    <w:p w14:paraId="26E149D4">
      <w:pPr>
        <w:numPr>
          <w:ilvl w:val="1"/>
          <w:numId w:val="1"/>
        </w:numPr>
      </w:pPr>
      <w:r>
        <w:rPr>
          <w:rFonts w:hint="eastAsia"/>
        </w:rPr>
        <w:t>使用CDN加速静态资源访问</w:t>
      </w:r>
    </w:p>
    <w:p w14:paraId="2BDA12EC">
      <w:pPr>
        <w:numPr>
          <w:ilvl w:val="0"/>
          <w:numId w:val="9"/>
        </w:numPr>
      </w:pPr>
      <w:r>
        <w:rPr>
          <w:rFonts w:hint="eastAsia"/>
          <w:b/>
          <w:bCs/>
        </w:rPr>
        <w:t>后端优化</w:t>
      </w:r>
      <w:r>
        <w:rPr>
          <w:rFonts w:hint="eastAsia"/>
        </w:rPr>
        <w:t>：</w:t>
      </w:r>
    </w:p>
    <w:p w14:paraId="6814B775">
      <w:pPr>
        <w:numPr>
          <w:ilvl w:val="1"/>
          <w:numId w:val="1"/>
        </w:numPr>
      </w:pPr>
      <w:r>
        <w:rPr>
          <w:rFonts w:hint="eastAsia"/>
        </w:rPr>
        <w:t>API响应缓存：使用Redis缓存频繁访问的数据</w:t>
      </w:r>
    </w:p>
    <w:p w14:paraId="7DCEE788">
      <w:pPr>
        <w:numPr>
          <w:ilvl w:val="1"/>
          <w:numId w:val="1"/>
        </w:numPr>
      </w:pPr>
      <w:r>
        <w:rPr>
          <w:rFonts w:hint="eastAsia"/>
        </w:rPr>
        <w:t>数据库连接池：减少数据库连接开销</w:t>
      </w:r>
    </w:p>
    <w:p w14:paraId="0595390E">
      <w:pPr>
        <w:numPr>
          <w:ilvl w:val="1"/>
          <w:numId w:val="1"/>
        </w:numPr>
      </w:pPr>
      <w:r>
        <w:rPr>
          <w:rFonts w:hint="eastAsia"/>
        </w:rPr>
        <w:t>异步处理：使用async/await处理异步操作</w:t>
      </w:r>
    </w:p>
    <w:p w14:paraId="48BA903F">
      <w:pPr>
        <w:numPr>
          <w:ilvl w:val="1"/>
          <w:numId w:val="1"/>
        </w:numPr>
      </w:pPr>
      <w:r>
        <w:rPr>
          <w:rFonts w:hint="eastAsia"/>
        </w:rPr>
        <w:t>分页查询：限制单次查询的数据量</w:t>
      </w:r>
    </w:p>
    <w:p w14:paraId="383CA9A3">
      <w:pPr>
        <w:numPr>
          <w:ilvl w:val="1"/>
          <w:numId w:val="1"/>
        </w:numPr>
      </w:pPr>
      <w:r>
        <w:rPr>
          <w:rFonts w:hint="eastAsia"/>
        </w:rPr>
        <w:t>索引优化：为频繁查询的字段创建索引</w:t>
      </w:r>
    </w:p>
    <w:p w14:paraId="0A44A983">
      <w:pPr>
        <w:numPr>
          <w:ilvl w:val="0"/>
          <w:numId w:val="9"/>
        </w:numPr>
      </w:pPr>
      <w:r>
        <w:rPr>
          <w:rFonts w:hint="eastAsia"/>
          <w:b/>
          <w:bCs/>
        </w:rPr>
        <w:t>数据库优化</w:t>
      </w:r>
      <w:r>
        <w:rPr>
          <w:rFonts w:hint="eastAsia"/>
        </w:rPr>
        <w:t>：</w:t>
      </w:r>
    </w:p>
    <w:p w14:paraId="0727AB29">
      <w:pPr>
        <w:numPr>
          <w:ilvl w:val="1"/>
          <w:numId w:val="1"/>
        </w:numPr>
      </w:pPr>
      <w:r>
        <w:rPr>
          <w:rFonts w:hint="eastAsia"/>
        </w:rPr>
        <w:t>合理的表结构设计</w:t>
      </w:r>
    </w:p>
    <w:p w14:paraId="17DDE996">
      <w:pPr>
        <w:numPr>
          <w:ilvl w:val="1"/>
          <w:numId w:val="1"/>
        </w:numPr>
      </w:pPr>
      <w:r>
        <w:rPr>
          <w:rFonts w:hint="eastAsia"/>
        </w:rPr>
        <w:t>适当的索引策略</w:t>
      </w:r>
    </w:p>
    <w:p w14:paraId="3756E0FB">
      <w:pPr>
        <w:numPr>
          <w:ilvl w:val="1"/>
          <w:numId w:val="1"/>
        </w:numPr>
      </w:pPr>
      <w:r>
        <w:rPr>
          <w:rFonts w:hint="eastAsia"/>
        </w:rPr>
        <w:t>定期清理过期数据</w:t>
      </w:r>
    </w:p>
    <w:p w14:paraId="1B01CD96">
      <w:pPr>
        <w:numPr>
          <w:ilvl w:val="1"/>
          <w:numId w:val="1"/>
        </w:numPr>
      </w:pPr>
      <w:r>
        <w:rPr>
          <w:rFonts w:hint="eastAsia"/>
        </w:rPr>
        <w:t>数据库读写分离（未来扩展）</w:t>
      </w:r>
    </w:p>
    <w:bookmarkEnd w:id="83"/>
    <w:bookmarkEnd w:id="87"/>
    <w:p w14:paraId="2F38A326">
      <w:pPr>
        <w:pStyle w:val="2"/>
      </w:pPr>
      <w:bookmarkStart w:id="88" w:name="_Toc217688299"/>
      <w:bookmarkStart w:id="89" w:name="产品部署设计"/>
      <w:r>
        <w:rPr>
          <w:rFonts w:hint="eastAsia"/>
        </w:rPr>
        <w:t>产品部署设计</w:t>
      </w:r>
      <w:bookmarkEnd w:id="88"/>
    </w:p>
    <w:p w14:paraId="2AD7B05D">
      <w:pPr>
        <w:pStyle w:val="4"/>
      </w:pPr>
      <w:bookmarkStart w:id="90" w:name="_Toc217688300"/>
      <w:bookmarkStart w:id="91" w:name="Xb6588aaa1d7c8c49dfa38e3bebab6385e14086e"/>
      <w:r>
        <w:t xml:space="preserve">9.1 </w:t>
      </w:r>
      <w:r>
        <w:rPr>
          <w:rFonts w:hint="eastAsia"/>
        </w:rPr>
        <w:t>部署架构</w:t>
      </w:r>
      <w:bookmarkEnd w:id="90"/>
    </w:p>
    <w:p w14:paraId="2F95A52C">
      <w:pPr>
        <w:pStyle w:val="54"/>
      </w:pP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 xml:space="preserve">|    Nginx          |&lt;---&gt;|    </w:t>
      </w:r>
      <w:r>
        <w:rPr>
          <w:rStyle w:val="53"/>
          <w:rFonts w:hint="eastAsia"/>
        </w:rPr>
        <w:t>应用服务器集群</w:t>
      </w:r>
      <w:r>
        <w:rPr>
          <w:rStyle w:val="53"/>
        </w:rPr>
        <w:t xml:space="preserve">  |&lt;---&gt;|    </w:t>
      </w:r>
      <w:r>
        <w:rPr>
          <w:rStyle w:val="53"/>
          <w:rFonts w:hint="eastAsia"/>
        </w:rPr>
        <w:t>数据库主从</w:t>
      </w:r>
      <w:r>
        <w:rPr>
          <w:rStyle w:val="53"/>
        </w:rPr>
        <w:t xml:space="preserve">     |</w:t>
      </w:r>
      <w:r>
        <w:br w:type="textWrapping"/>
      </w:r>
      <w:r>
        <w:rPr>
          <w:rStyle w:val="53"/>
        </w:rPr>
        <w:t xml:space="preserve">|  </w:t>
      </w:r>
      <w:r>
        <w:rPr>
          <w:rStyle w:val="53"/>
          <w:rFonts w:hint="eastAsia"/>
        </w:rPr>
        <w:t>(负载均衡)</w:t>
      </w:r>
      <w:r>
        <w:rPr>
          <w:rStyle w:val="53"/>
        </w:rPr>
        <w:t xml:space="preserve">       |     |  (Node.js + Expr) |     |  (MySQL 8.0)      |</w:t>
      </w:r>
      <w:r>
        <w:br w:type="textWrapping"/>
      </w:r>
      <w:r>
        <w:rPr>
          <w:rStyle w:val="53"/>
        </w:rPr>
        <w:t>|                   |     |                   |     |                   |</w:t>
      </w:r>
      <w:r>
        <w:br w:type="textWrapping"/>
      </w:r>
      <w:r>
        <w:rPr>
          <w:rStyle w:val="53"/>
        </w:rPr>
        <w:t>+-------------------+     +-------------------+     +-------------------+</w:t>
      </w:r>
      <w:r>
        <w:br w:type="textWrapping"/>
      </w:r>
      <w:r>
        <w:rPr>
          <w:rStyle w:val="53"/>
        </w:rPr>
        <w:t xml:space="preserve">                                 |                         |</w:t>
      </w:r>
      <w:r>
        <w:br w:type="textWrapping"/>
      </w:r>
      <w:r>
        <w:rPr>
          <w:rStyle w:val="53"/>
        </w:rPr>
        <w:t xml:space="preserve">                                 |                         |</w:t>
      </w:r>
      <w:r>
        <w:br w:type="textWrapping"/>
      </w:r>
      <w:r>
        <w:rPr>
          <w:rStyle w:val="53"/>
        </w:rPr>
        <w:t xml:space="preserve">                         +-------------------+     +-------------------+</w:t>
      </w:r>
      <w:r>
        <w:br w:type="textWrapping"/>
      </w:r>
      <w:r>
        <w:rPr>
          <w:rStyle w:val="53"/>
        </w:rPr>
        <w:t xml:space="preserve">                         |                   |     |                   |</w:t>
      </w:r>
      <w:r>
        <w:br w:type="textWrapping"/>
      </w:r>
      <w:r>
        <w:rPr>
          <w:rStyle w:val="53"/>
        </w:rPr>
        <w:t xml:space="preserve">                         |    </w:t>
      </w:r>
      <w:r>
        <w:rPr>
          <w:rStyle w:val="53"/>
          <w:rFonts w:hint="eastAsia"/>
        </w:rPr>
        <w:t>Redis缓存集群</w:t>
      </w:r>
      <w:r>
        <w:rPr>
          <w:rStyle w:val="53"/>
        </w:rPr>
        <w:t xml:space="preserve">  |     |    </w:t>
      </w:r>
      <w:r>
        <w:rPr>
          <w:rStyle w:val="53"/>
          <w:rFonts w:hint="eastAsia"/>
        </w:rPr>
        <w:t>日志服务器</w:t>
      </w:r>
      <w:r>
        <w:rPr>
          <w:rStyle w:val="53"/>
        </w:rPr>
        <w:t xml:space="preserve">     |</w:t>
      </w:r>
      <w:r>
        <w:br w:type="textWrapping"/>
      </w:r>
      <w:r>
        <w:rPr>
          <w:rStyle w:val="53"/>
        </w:rPr>
        <w:t xml:space="preserve">                         |  </w:t>
      </w:r>
      <w:r>
        <w:rPr>
          <w:rStyle w:val="53"/>
          <w:rFonts w:hint="eastAsia"/>
        </w:rPr>
        <w:t>(可选)</w:t>
      </w:r>
      <w:r>
        <w:rPr>
          <w:rStyle w:val="53"/>
        </w:rPr>
        <w:t xml:space="preserve">           |     |  (ELK Stack)      |</w:t>
      </w:r>
      <w:r>
        <w:br w:type="textWrapping"/>
      </w:r>
      <w:r>
        <w:rPr>
          <w:rStyle w:val="53"/>
        </w:rPr>
        <w:t xml:space="preserve">                         |                   |     |                   |</w:t>
      </w:r>
      <w:r>
        <w:br w:type="textWrapping"/>
      </w:r>
      <w:r>
        <w:rPr>
          <w:rStyle w:val="53"/>
        </w:rPr>
        <w:t xml:space="preserve">                         +-------------------+     +-------------------+</w:t>
      </w:r>
    </w:p>
    <w:bookmarkEnd w:id="91"/>
    <w:p w14:paraId="1AEE441B">
      <w:pPr>
        <w:pStyle w:val="4"/>
      </w:pPr>
      <w:bookmarkStart w:id="92" w:name="_Toc217688301"/>
      <w:bookmarkStart w:id="93" w:name="Xe9bb730b9bd8a7322639f8f1172f5e18426a548"/>
      <w:r>
        <w:t xml:space="preserve">9.2 </w:t>
      </w:r>
      <w:r>
        <w:rPr>
          <w:rFonts w:hint="eastAsia"/>
        </w:rPr>
        <w:t>部署流程</w:t>
      </w:r>
      <w:bookmarkEnd w:id="92"/>
    </w:p>
    <w:p w14:paraId="41B77F59">
      <w:pPr>
        <w:numPr>
          <w:ilvl w:val="0"/>
          <w:numId w:val="10"/>
        </w:numPr>
      </w:pPr>
      <w:r>
        <w:rPr>
          <w:rFonts w:hint="eastAsia"/>
          <w:b/>
          <w:bCs/>
        </w:rPr>
        <w:t>环境准备</w:t>
      </w:r>
      <w:r>
        <w:rPr>
          <w:rFonts w:hint="eastAsia"/>
        </w:rPr>
        <w:t>：</w:t>
      </w:r>
    </w:p>
    <w:p w14:paraId="379D545F">
      <w:pPr>
        <w:numPr>
          <w:ilvl w:val="1"/>
          <w:numId w:val="1"/>
        </w:numPr>
      </w:pPr>
      <w:r>
        <w:rPr>
          <w:rFonts w:hint="eastAsia"/>
        </w:rPr>
        <w:t>安装Node.js</w:t>
      </w:r>
      <w:r>
        <w:t xml:space="preserve"> 16+</w:t>
      </w:r>
    </w:p>
    <w:p w14:paraId="29BA8E97">
      <w:pPr>
        <w:numPr>
          <w:ilvl w:val="1"/>
          <w:numId w:val="1"/>
        </w:numPr>
      </w:pPr>
      <w:r>
        <w:rPr>
          <w:rFonts w:hint="eastAsia"/>
        </w:rPr>
        <w:t>安装MySQL</w:t>
      </w:r>
      <w:r>
        <w:t xml:space="preserve"> 8.0</w:t>
      </w:r>
    </w:p>
    <w:p w14:paraId="74FCF4AB">
      <w:pPr>
        <w:numPr>
          <w:ilvl w:val="1"/>
          <w:numId w:val="1"/>
        </w:numPr>
      </w:pPr>
      <w:r>
        <w:rPr>
          <w:rFonts w:hint="eastAsia"/>
        </w:rPr>
        <w:t>安装Redis（可选）</w:t>
      </w:r>
    </w:p>
    <w:p w14:paraId="27433EB5">
      <w:pPr>
        <w:numPr>
          <w:ilvl w:val="1"/>
          <w:numId w:val="1"/>
        </w:numPr>
      </w:pPr>
      <w:r>
        <w:rPr>
          <w:rFonts w:hint="eastAsia"/>
        </w:rPr>
        <w:t>安装Nginx</w:t>
      </w:r>
    </w:p>
    <w:p w14:paraId="59C95F86">
      <w:pPr>
        <w:numPr>
          <w:ilvl w:val="0"/>
          <w:numId w:val="10"/>
        </w:numPr>
      </w:pPr>
      <w:r>
        <w:rPr>
          <w:rFonts w:hint="eastAsia"/>
          <w:b/>
          <w:bCs/>
        </w:rPr>
        <w:t>代码部署</w:t>
      </w:r>
      <w:r>
        <w:rPr>
          <w:rFonts w:hint="eastAsia"/>
        </w:rPr>
        <w:t>：</w:t>
      </w:r>
    </w:p>
    <w:p w14:paraId="1D62733F">
      <w:pPr>
        <w:numPr>
          <w:ilvl w:val="1"/>
          <w:numId w:val="1"/>
        </w:numPr>
      </w:pPr>
      <w:r>
        <w:rPr>
          <w:rFonts w:hint="eastAsia"/>
        </w:rPr>
        <w:t>拉取最新代码</w:t>
      </w:r>
    </w:p>
    <w:p w14:paraId="64EBEA03">
      <w:pPr>
        <w:numPr>
          <w:ilvl w:val="1"/>
          <w:numId w:val="1"/>
        </w:numPr>
      </w:pPr>
      <w:r>
        <w:rPr>
          <w:rFonts w:hint="eastAsia"/>
        </w:rPr>
        <w:t>安装依赖</w:t>
      </w:r>
    </w:p>
    <w:p w14:paraId="497D62C9">
      <w:pPr>
        <w:numPr>
          <w:ilvl w:val="1"/>
          <w:numId w:val="1"/>
        </w:numPr>
      </w:pPr>
      <w:r>
        <w:rPr>
          <w:rFonts w:hint="eastAsia"/>
        </w:rPr>
        <w:t>构建前端代码</w:t>
      </w:r>
    </w:p>
    <w:p w14:paraId="6A438FDC">
      <w:pPr>
        <w:numPr>
          <w:ilvl w:val="1"/>
          <w:numId w:val="1"/>
        </w:numPr>
      </w:pPr>
      <w:r>
        <w:rPr>
          <w:rFonts w:hint="eastAsia"/>
        </w:rPr>
        <w:t>构建后端代码</w:t>
      </w:r>
    </w:p>
    <w:p w14:paraId="3CF2D8C4">
      <w:pPr>
        <w:numPr>
          <w:ilvl w:val="0"/>
          <w:numId w:val="10"/>
        </w:numPr>
      </w:pPr>
      <w:r>
        <w:rPr>
          <w:rFonts w:hint="eastAsia"/>
          <w:b/>
          <w:bCs/>
        </w:rPr>
        <w:t>配置部署</w:t>
      </w:r>
      <w:r>
        <w:rPr>
          <w:rFonts w:hint="eastAsia"/>
        </w:rPr>
        <w:t>：</w:t>
      </w:r>
    </w:p>
    <w:p w14:paraId="4B72BBFB">
      <w:pPr>
        <w:numPr>
          <w:ilvl w:val="1"/>
          <w:numId w:val="1"/>
        </w:numPr>
      </w:pPr>
      <w:r>
        <w:rPr>
          <w:rFonts w:hint="eastAsia"/>
        </w:rPr>
        <w:t>配置环境变量</w:t>
      </w:r>
    </w:p>
    <w:p w14:paraId="0BA271CA">
      <w:pPr>
        <w:numPr>
          <w:ilvl w:val="1"/>
          <w:numId w:val="1"/>
        </w:numPr>
      </w:pPr>
      <w:r>
        <w:rPr>
          <w:rFonts w:hint="eastAsia"/>
        </w:rPr>
        <w:t>配置Nginx</w:t>
      </w:r>
    </w:p>
    <w:p w14:paraId="71F4118B">
      <w:pPr>
        <w:numPr>
          <w:ilvl w:val="1"/>
          <w:numId w:val="1"/>
        </w:numPr>
      </w:pPr>
      <w:r>
        <w:rPr>
          <w:rFonts w:hint="eastAsia"/>
        </w:rPr>
        <w:t>配置数据库连接</w:t>
      </w:r>
    </w:p>
    <w:p w14:paraId="3B52066B">
      <w:pPr>
        <w:numPr>
          <w:ilvl w:val="1"/>
          <w:numId w:val="1"/>
        </w:numPr>
      </w:pPr>
      <w:r>
        <w:rPr>
          <w:rFonts w:hint="eastAsia"/>
        </w:rPr>
        <w:t>配置Redis（可选）</w:t>
      </w:r>
    </w:p>
    <w:p w14:paraId="54CD19B3">
      <w:pPr>
        <w:numPr>
          <w:ilvl w:val="0"/>
          <w:numId w:val="10"/>
        </w:numPr>
      </w:pPr>
      <w:r>
        <w:rPr>
          <w:rFonts w:hint="eastAsia"/>
          <w:b/>
          <w:bCs/>
        </w:rPr>
        <w:t>启动服务</w:t>
      </w:r>
      <w:r>
        <w:rPr>
          <w:rFonts w:hint="eastAsia"/>
        </w:rPr>
        <w:t>：</w:t>
      </w:r>
    </w:p>
    <w:p w14:paraId="5B5FD845">
      <w:pPr>
        <w:numPr>
          <w:ilvl w:val="1"/>
          <w:numId w:val="1"/>
        </w:numPr>
      </w:pPr>
      <w:r>
        <w:rPr>
          <w:rFonts w:hint="eastAsia"/>
        </w:rPr>
        <w:t>启动后端服务</w:t>
      </w:r>
    </w:p>
    <w:p w14:paraId="06F8ACA8">
      <w:pPr>
        <w:numPr>
          <w:ilvl w:val="1"/>
          <w:numId w:val="1"/>
        </w:numPr>
      </w:pPr>
      <w:r>
        <w:rPr>
          <w:rFonts w:hint="eastAsia"/>
        </w:rPr>
        <w:t>启动Redis服务（可选）</w:t>
      </w:r>
    </w:p>
    <w:p w14:paraId="0D04577D">
      <w:pPr>
        <w:numPr>
          <w:ilvl w:val="1"/>
          <w:numId w:val="1"/>
        </w:numPr>
      </w:pPr>
      <w:r>
        <w:rPr>
          <w:rFonts w:hint="eastAsia"/>
        </w:rPr>
        <w:t>启动Nginx服务</w:t>
      </w:r>
    </w:p>
    <w:p w14:paraId="7A9D218F">
      <w:pPr>
        <w:numPr>
          <w:ilvl w:val="0"/>
          <w:numId w:val="10"/>
        </w:numPr>
      </w:pPr>
      <w:r>
        <w:rPr>
          <w:rFonts w:hint="eastAsia"/>
          <w:b/>
          <w:bCs/>
        </w:rPr>
        <w:t>验证部署</w:t>
      </w:r>
      <w:r>
        <w:rPr>
          <w:rFonts w:hint="eastAsia"/>
        </w:rPr>
        <w:t>：</w:t>
      </w:r>
    </w:p>
    <w:p w14:paraId="791D7244">
      <w:pPr>
        <w:numPr>
          <w:ilvl w:val="1"/>
          <w:numId w:val="1"/>
        </w:numPr>
      </w:pPr>
      <w:r>
        <w:rPr>
          <w:rFonts w:hint="eastAsia"/>
        </w:rPr>
        <w:t>访问前端页面</w:t>
      </w:r>
    </w:p>
    <w:p w14:paraId="79B59CB3">
      <w:pPr>
        <w:numPr>
          <w:ilvl w:val="1"/>
          <w:numId w:val="1"/>
        </w:numPr>
      </w:pPr>
      <w:r>
        <w:rPr>
          <w:rFonts w:hint="eastAsia"/>
        </w:rPr>
        <w:t>测试API接口</w:t>
      </w:r>
    </w:p>
    <w:p w14:paraId="474984ED">
      <w:pPr>
        <w:numPr>
          <w:ilvl w:val="1"/>
          <w:numId w:val="1"/>
        </w:numPr>
      </w:pPr>
      <w:r>
        <w:rPr>
          <w:rFonts w:hint="eastAsia"/>
        </w:rPr>
        <w:t>测试核心功能</w:t>
      </w:r>
    </w:p>
    <w:bookmarkEnd w:id="89"/>
    <w:bookmarkEnd w:id="93"/>
    <w:p w14:paraId="6A7D4259">
      <w:pPr>
        <w:pStyle w:val="2"/>
      </w:pPr>
      <w:bookmarkStart w:id="94" w:name="_Toc217688302"/>
      <w:bookmarkStart w:id="95" w:name="产品维护设计"/>
      <w:r>
        <w:rPr>
          <w:rFonts w:hint="eastAsia"/>
        </w:rPr>
        <w:t>产品维护设计</w:t>
      </w:r>
      <w:bookmarkEnd w:id="94"/>
    </w:p>
    <w:p w14:paraId="626750C2">
      <w:pPr>
        <w:pStyle w:val="4"/>
      </w:pPr>
      <w:bookmarkStart w:id="96" w:name="_Toc217688303"/>
      <w:bookmarkStart w:id="97" w:name="X45d491048d16e7a3be3f9e5c76c2773482514ff"/>
      <w:r>
        <w:t xml:space="preserve">10.1 </w:t>
      </w:r>
      <w:r>
        <w:rPr>
          <w:rFonts w:hint="eastAsia"/>
        </w:rPr>
        <w:t>日志管理</w:t>
      </w:r>
      <w:bookmarkEnd w:id="96"/>
    </w:p>
    <w:p w14:paraId="3092090E">
      <w:pPr>
        <w:numPr>
          <w:ilvl w:val="0"/>
          <w:numId w:val="11"/>
        </w:numPr>
      </w:pPr>
      <w:r>
        <w:rPr>
          <w:rFonts w:hint="eastAsia"/>
          <w:b/>
          <w:bCs/>
        </w:rPr>
        <w:t>日志分类</w:t>
      </w:r>
      <w:r>
        <w:rPr>
          <w:rFonts w:hint="eastAsia"/>
        </w:rPr>
        <w:t>：</w:t>
      </w:r>
    </w:p>
    <w:p w14:paraId="6D722B1C">
      <w:pPr>
        <w:numPr>
          <w:ilvl w:val="1"/>
          <w:numId w:val="1"/>
        </w:numPr>
      </w:pPr>
      <w:r>
        <w:rPr>
          <w:rFonts w:hint="eastAsia"/>
        </w:rPr>
        <w:t>访问日志：记录所有API请求</w:t>
      </w:r>
    </w:p>
    <w:p w14:paraId="4FECC6E2">
      <w:pPr>
        <w:numPr>
          <w:ilvl w:val="1"/>
          <w:numId w:val="1"/>
        </w:numPr>
      </w:pPr>
      <w:r>
        <w:rPr>
          <w:rFonts w:hint="eastAsia"/>
        </w:rPr>
        <w:t>错误日志：记录系统错误信息</w:t>
      </w:r>
    </w:p>
    <w:p w14:paraId="4996B3BA">
      <w:pPr>
        <w:numPr>
          <w:ilvl w:val="1"/>
          <w:numId w:val="1"/>
        </w:numPr>
      </w:pPr>
      <w:r>
        <w:rPr>
          <w:rFonts w:hint="eastAsia"/>
        </w:rPr>
        <w:t>安全日志：记录敏感操作和异常访问</w:t>
      </w:r>
    </w:p>
    <w:p w14:paraId="3579C86D">
      <w:pPr>
        <w:numPr>
          <w:ilvl w:val="1"/>
          <w:numId w:val="1"/>
        </w:numPr>
      </w:pPr>
      <w:r>
        <w:rPr>
          <w:rFonts w:hint="eastAsia"/>
        </w:rPr>
        <w:t>性能日志：记录系统性能指标</w:t>
      </w:r>
    </w:p>
    <w:p w14:paraId="1C0ADFFB">
      <w:pPr>
        <w:numPr>
          <w:ilvl w:val="0"/>
          <w:numId w:val="11"/>
        </w:numPr>
      </w:pPr>
      <w:r>
        <w:rPr>
          <w:rFonts w:hint="eastAsia"/>
          <w:b/>
          <w:bCs/>
        </w:rPr>
        <w:t>日志格式</w:t>
      </w:r>
      <w:r>
        <w:rPr>
          <w:rFonts w:hint="eastAsia"/>
        </w:rPr>
        <w:t>：</w:t>
      </w:r>
    </w:p>
    <w:p w14:paraId="683F669D">
      <w:pPr>
        <w:numPr>
          <w:ilvl w:val="1"/>
          <w:numId w:val="1"/>
        </w:numPr>
      </w:pPr>
      <w:r>
        <w:rPr>
          <w:rFonts w:hint="eastAsia"/>
        </w:rPr>
        <w:t>使用JSON格式记录日志</w:t>
      </w:r>
    </w:p>
    <w:p w14:paraId="63508B58">
      <w:pPr>
        <w:numPr>
          <w:ilvl w:val="1"/>
          <w:numId w:val="1"/>
        </w:numPr>
      </w:pPr>
      <w:r>
        <w:rPr>
          <w:rFonts w:hint="eastAsia"/>
        </w:rPr>
        <w:t>包含时间戳、日志级别、模块名称、请求ID、用户ID、错误信息等字段</w:t>
      </w:r>
    </w:p>
    <w:p w14:paraId="23FEA7E8">
      <w:pPr>
        <w:numPr>
          <w:ilvl w:val="0"/>
          <w:numId w:val="11"/>
        </w:numPr>
      </w:pPr>
      <w:r>
        <w:rPr>
          <w:rFonts w:hint="eastAsia"/>
          <w:b/>
          <w:bCs/>
        </w:rPr>
        <w:t>日志存储</w:t>
      </w:r>
      <w:r>
        <w:rPr>
          <w:rFonts w:hint="eastAsia"/>
        </w:rPr>
        <w:t>：</w:t>
      </w:r>
    </w:p>
    <w:p w14:paraId="7B7C2933">
      <w:pPr>
        <w:numPr>
          <w:ilvl w:val="1"/>
          <w:numId w:val="1"/>
        </w:numPr>
      </w:pPr>
      <w:r>
        <w:rPr>
          <w:rFonts w:hint="eastAsia"/>
        </w:rPr>
        <w:t>本地文件存储：保留最近7天的日志</w:t>
      </w:r>
    </w:p>
    <w:p w14:paraId="65457306">
      <w:pPr>
        <w:numPr>
          <w:ilvl w:val="1"/>
          <w:numId w:val="1"/>
        </w:numPr>
      </w:pPr>
      <w:r>
        <w:rPr>
          <w:rFonts w:hint="eastAsia"/>
        </w:rPr>
        <w:t>远程日志服务器：长期存储，用于分析和监控</w:t>
      </w:r>
    </w:p>
    <w:p w14:paraId="345AA3CB">
      <w:pPr>
        <w:numPr>
          <w:ilvl w:val="0"/>
          <w:numId w:val="11"/>
        </w:numPr>
      </w:pPr>
      <w:r>
        <w:rPr>
          <w:rFonts w:hint="eastAsia"/>
          <w:b/>
          <w:bCs/>
        </w:rPr>
        <w:t>日志分析</w:t>
      </w:r>
      <w:r>
        <w:rPr>
          <w:rFonts w:hint="eastAsia"/>
        </w:rPr>
        <w:t>：</w:t>
      </w:r>
    </w:p>
    <w:p w14:paraId="144A6AD5">
      <w:pPr>
        <w:numPr>
          <w:ilvl w:val="1"/>
          <w:numId w:val="1"/>
        </w:numPr>
      </w:pPr>
      <w:r>
        <w:rPr>
          <w:rFonts w:hint="eastAsia"/>
        </w:rPr>
        <w:t>使用ELK</w:t>
      </w:r>
      <w:r>
        <w:t xml:space="preserve"> </w:t>
      </w:r>
      <w:r>
        <w:rPr>
          <w:rFonts w:hint="eastAsia"/>
        </w:rPr>
        <w:t>Stack进行日志收集、存储和分析</w:t>
      </w:r>
    </w:p>
    <w:p w14:paraId="05F116D1">
      <w:pPr>
        <w:numPr>
          <w:ilvl w:val="1"/>
          <w:numId w:val="1"/>
        </w:numPr>
      </w:pPr>
      <w:r>
        <w:rPr>
          <w:rFonts w:hint="eastAsia"/>
        </w:rPr>
        <w:t>定期生成日志分析报告</w:t>
      </w:r>
    </w:p>
    <w:p w14:paraId="0D051490">
      <w:pPr>
        <w:numPr>
          <w:ilvl w:val="1"/>
          <w:numId w:val="1"/>
        </w:numPr>
      </w:pPr>
      <w:r>
        <w:rPr>
          <w:rFonts w:hint="eastAsia"/>
        </w:rPr>
        <w:t>实时监控异常日志</w:t>
      </w:r>
    </w:p>
    <w:bookmarkEnd w:id="97"/>
    <w:p w14:paraId="16F29A7A">
      <w:pPr>
        <w:pStyle w:val="4"/>
      </w:pPr>
      <w:bookmarkStart w:id="98" w:name="_Toc217688304"/>
      <w:bookmarkStart w:id="99" w:name="X2a61d599bd9227c5f4a7c5df37a9fb5dc164fb7"/>
      <w:r>
        <w:t xml:space="preserve">10.2 </w:t>
      </w:r>
      <w:r>
        <w:rPr>
          <w:rFonts w:hint="eastAsia"/>
        </w:rPr>
        <w:t>监控管理</w:t>
      </w:r>
      <w:bookmarkEnd w:id="98"/>
    </w:p>
    <w:p w14:paraId="741CFCB4">
      <w:pPr>
        <w:numPr>
          <w:ilvl w:val="0"/>
          <w:numId w:val="12"/>
        </w:numPr>
      </w:pPr>
      <w:r>
        <w:rPr>
          <w:rFonts w:hint="eastAsia"/>
          <w:b/>
          <w:bCs/>
        </w:rPr>
        <w:t>系统监控</w:t>
      </w:r>
      <w:r>
        <w:rPr>
          <w:rFonts w:hint="eastAsia"/>
        </w:rPr>
        <w:t>：</w:t>
      </w:r>
    </w:p>
    <w:p w14:paraId="1717830C">
      <w:pPr>
        <w:numPr>
          <w:ilvl w:val="1"/>
          <w:numId w:val="1"/>
        </w:numPr>
      </w:pPr>
      <w:r>
        <w:rPr>
          <w:rFonts w:hint="eastAsia"/>
        </w:rPr>
        <w:t>CPU使用率</w:t>
      </w:r>
    </w:p>
    <w:p w14:paraId="7C0B2E5C">
      <w:pPr>
        <w:numPr>
          <w:ilvl w:val="1"/>
          <w:numId w:val="1"/>
        </w:numPr>
      </w:pPr>
      <w:r>
        <w:rPr>
          <w:rFonts w:hint="eastAsia"/>
        </w:rPr>
        <w:t>内存使用率</w:t>
      </w:r>
    </w:p>
    <w:p w14:paraId="53FE78CE">
      <w:pPr>
        <w:numPr>
          <w:ilvl w:val="1"/>
          <w:numId w:val="1"/>
        </w:numPr>
      </w:pPr>
      <w:r>
        <w:rPr>
          <w:rFonts w:hint="eastAsia"/>
        </w:rPr>
        <w:t>磁盘使用率</w:t>
      </w:r>
    </w:p>
    <w:p w14:paraId="646D5A90">
      <w:pPr>
        <w:numPr>
          <w:ilvl w:val="1"/>
          <w:numId w:val="1"/>
        </w:numPr>
      </w:pPr>
      <w:r>
        <w:rPr>
          <w:rFonts w:hint="eastAsia"/>
        </w:rPr>
        <w:t>网络流量</w:t>
      </w:r>
    </w:p>
    <w:p w14:paraId="52383D73">
      <w:pPr>
        <w:numPr>
          <w:ilvl w:val="0"/>
          <w:numId w:val="12"/>
        </w:numPr>
      </w:pPr>
      <w:r>
        <w:rPr>
          <w:rFonts w:hint="eastAsia"/>
          <w:b/>
          <w:bCs/>
        </w:rPr>
        <w:t>应用监控</w:t>
      </w:r>
      <w:r>
        <w:rPr>
          <w:rFonts w:hint="eastAsia"/>
        </w:rPr>
        <w:t>：</w:t>
      </w:r>
    </w:p>
    <w:p w14:paraId="529A3746">
      <w:pPr>
        <w:numPr>
          <w:ilvl w:val="1"/>
          <w:numId w:val="1"/>
        </w:numPr>
      </w:pPr>
      <w:r>
        <w:rPr>
          <w:rFonts w:hint="eastAsia"/>
        </w:rPr>
        <w:t>API响应时间</w:t>
      </w:r>
    </w:p>
    <w:p w14:paraId="014751C0">
      <w:pPr>
        <w:numPr>
          <w:ilvl w:val="1"/>
          <w:numId w:val="1"/>
        </w:numPr>
      </w:pPr>
      <w:r>
        <w:rPr>
          <w:rFonts w:hint="eastAsia"/>
        </w:rPr>
        <w:t>错误率</w:t>
      </w:r>
    </w:p>
    <w:p w14:paraId="2817D3A5">
      <w:pPr>
        <w:numPr>
          <w:ilvl w:val="1"/>
          <w:numId w:val="1"/>
        </w:numPr>
      </w:pPr>
      <w:r>
        <w:rPr>
          <w:rFonts w:hint="eastAsia"/>
        </w:rPr>
        <w:t>请求量</w:t>
      </w:r>
    </w:p>
    <w:p w14:paraId="351F30D1">
      <w:pPr>
        <w:numPr>
          <w:ilvl w:val="1"/>
          <w:numId w:val="1"/>
        </w:numPr>
      </w:pPr>
      <w:r>
        <w:rPr>
          <w:rFonts w:hint="eastAsia"/>
        </w:rPr>
        <w:t>数据库连接数</w:t>
      </w:r>
    </w:p>
    <w:p w14:paraId="08A09909">
      <w:pPr>
        <w:numPr>
          <w:ilvl w:val="0"/>
          <w:numId w:val="12"/>
        </w:numPr>
      </w:pPr>
      <w:r>
        <w:rPr>
          <w:rFonts w:hint="eastAsia"/>
          <w:b/>
          <w:bCs/>
        </w:rPr>
        <w:t>业务监控</w:t>
      </w:r>
      <w:r>
        <w:rPr>
          <w:rFonts w:hint="eastAsia"/>
        </w:rPr>
        <w:t>：</w:t>
      </w:r>
    </w:p>
    <w:p w14:paraId="141B9499">
      <w:pPr>
        <w:numPr>
          <w:ilvl w:val="1"/>
          <w:numId w:val="1"/>
        </w:numPr>
      </w:pPr>
      <w:r>
        <w:rPr>
          <w:rFonts w:hint="eastAsia"/>
        </w:rPr>
        <w:t>注册用户数</w:t>
      </w:r>
    </w:p>
    <w:p w14:paraId="012074C2">
      <w:pPr>
        <w:numPr>
          <w:ilvl w:val="1"/>
          <w:numId w:val="1"/>
        </w:numPr>
      </w:pPr>
      <w:r>
        <w:rPr>
          <w:rFonts w:hint="eastAsia"/>
        </w:rPr>
        <w:t>课程创建数</w:t>
      </w:r>
    </w:p>
    <w:p w14:paraId="552BF707">
      <w:pPr>
        <w:numPr>
          <w:ilvl w:val="1"/>
          <w:numId w:val="1"/>
        </w:numPr>
      </w:pPr>
      <w:r>
        <w:rPr>
          <w:rFonts w:hint="eastAsia"/>
        </w:rPr>
        <w:t>课程访问次数</w:t>
      </w:r>
    </w:p>
    <w:p w14:paraId="12B0A0C0">
      <w:pPr>
        <w:numPr>
          <w:ilvl w:val="1"/>
          <w:numId w:val="1"/>
        </w:numPr>
      </w:pPr>
      <w:r>
        <w:rPr>
          <w:rFonts w:hint="eastAsia"/>
        </w:rPr>
        <w:t>登录失败次数</w:t>
      </w:r>
    </w:p>
    <w:p w14:paraId="1D139AE0">
      <w:pPr>
        <w:numPr>
          <w:ilvl w:val="1"/>
          <w:numId w:val="1"/>
        </w:numPr>
      </w:pPr>
      <w:r>
        <w:rPr>
          <w:rFonts w:hint="eastAsia"/>
        </w:rPr>
        <w:t>视频分析次数</w:t>
      </w:r>
    </w:p>
    <w:p w14:paraId="142954E6">
      <w:pPr>
        <w:numPr>
          <w:ilvl w:val="0"/>
          <w:numId w:val="12"/>
        </w:numPr>
      </w:pPr>
      <w:r>
        <w:rPr>
          <w:rFonts w:hint="eastAsia"/>
          <w:b/>
          <w:bCs/>
        </w:rPr>
        <w:t>告警机制</w:t>
      </w:r>
      <w:r>
        <w:rPr>
          <w:rFonts w:hint="eastAsia"/>
        </w:rPr>
        <w:t>：</w:t>
      </w:r>
    </w:p>
    <w:p w14:paraId="10AAC703">
      <w:pPr>
        <w:numPr>
          <w:ilvl w:val="1"/>
          <w:numId w:val="1"/>
        </w:numPr>
      </w:pPr>
      <w:r>
        <w:rPr>
          <w:rFonts w:hint="eastAsia"/>
        </w:rPr>
        <w:t>设置监控阈值</w:t>
      </w:r>
    </w:p>
    <w:p w14:paraId="02A16E33">
      <w:pPr>
        <w:numPr>
          <w:ilvl w:val="1"/>
          <w:numId w:val="1"/>
        </w:numPr>
      </w:pPr>
      <w:r>
        <w:rPr>
          <w:rFonts w:hint="eastAsia"/>
        </w:rPr>
        <w:t>超过阈值时发送告警通知</w:t>
      </w:r>
    </w:p>
    <w:p w14:paraId="060D3F2C">
      <w:pPr>
        <w:numPr>
          <w:ilvl w:val="1"/>
          <w:numId w:val="1"/>
        </w:numPr>
      </w:pPr>
      <w:r>
        <w:rPr>
          <w:rFonts w:hint="eastAsia"/>
        </w:rPr>
        <w:t>支持邮件、短信、微信等告警方式</w:t>
      </w:r>
    </w:p>
    <w:bookmarkEnd w:id="99"/>
    <w:p w14:paraId="453D27A5">
      <w:pPr>
        <w:pStyle w:val="4"/>
      </w:pPr>
      <w:bookmarkStart w:id="100" w:name="_Toc217688305"/>
      <w:bookmarkStart w:id="101" w:name="X9a5d14738508634cda24e47e1a82ff953fcca0c"/>
      <w:r>
        <w:t xml:space="preserve">10.3 </w:t>
      </w:r>
      <w:r>
        <w:rPr>
          <w:rFonts w:hint="eastAsia"/>
        </w:rPr>
        <w:t>版本管理</w:t>
      </w:r>
      <w:bookmarkEnd w:id="100"/>
    </w:p>
    <w:p w14:paraId="5626B94D">
      <w:pPr>
        <w:numPr>
          <w:ilvl w:val="0"/>
          <w:numId w:val="13"/>
        </w:numPr>
      </w:pPr>
      <w:r>
        <w:rPr>
          <w:rFonts w:hint="eastAsia"/>
          <w:b/>
          <w:bCs/>
        </w:rPr>
        <w:t>版本号规则</w:t>
      </w:r>
      <w:r>
        <w:rPr>
          <w:rFonts w:hint="eastAsia"/>
        </w:rPr>
        <w:t>：</w:t>
      </w:r>
    </w:p>
    <w:p w14:paraId="269F9DC2">
      <w:pPr>
        <w:numPr>
          <w:ilvl w:val="1"/>
          <w:numId w:val="1"/>
        </w:numPr>
      </w:pPr>
      <w:r>
        <w:rPr>
          <w:rFonts w:hint="eastAsia"/>
        </w:rPr>
        <w:t>第一位0表示开发版，1表示可运行版</w:t>
      </w:r>
    </w:p>
    <w:p w14:paraId="5473ECB3">
      <w:pPr>
        <w:numPr>
          <w:ilvl w:val="1"/>
          <w:numId w:val="1"/>
        </w:numPr>
      </w:pPr>
      <w:r>
        <w:rPr>
          <w:rFonts w:hint="eastAsia"/>
        </w:rPr>
        <w:t>第二位表示更新顺序</w:t>
      </w:r>
    </w:p>
    <w:p w14:paraId="7E4C64F7">
      <w:pPr>
        <w:numPr>
          <w:ilvl w:val="0"/>
          <w:numId w:val="13"/>
        </w:numPr>
      </w:pPr>
      <w:r>
        <w:rPr>
          <w:rFonts w:hint="eastAsia"/>
          <w:b/>
          <w:bCs/>
        </w:rPr>
        <w:t>版本发布流程</w:t>
      </w:r>
      <w:r>
        <w:rPr>
          <w:rFonts w:hint="eastAsia"/>
        </w:rPr>
        <w:t>：</w:t>
      </w:r>
    </w:p>
    <w:p w14:paraId="53CA650B">
      <w:pPr>
        <w:numPr>
          <w:ilvl w:val="1"/>
          <w:numId w:val="1"/>
        </w:numPr>
      </w:pPr>
      <w:r>
        <w:rPr>
          <w:rFonts w:hint="eastAsia"/>
        </w:rPr>
        <w:t>开发完成后，提交代码到Git仓库</w:t>
      </w:r>
    </w:p>
    <w:p w14:paraId="16934704">
      <w:pPr>
        <w:numPr>
          <w:ilvl w:val="1"/>
          <w:numId w:val="1"/>
        </w:numPr>
      </w:pPr>
      <w:r>
        <w:rPr>
          <w:rFonts w:hint="eastAsia"/>
        </w:rPr>
        <w:t>创建版本标签</w:t>
      </w:r>
    </w:p>
    <w:p w14:paraId="2B182D23">
      <w:pPr>
        <w:numPr>
          <w:ilvl w:val="1"/>
          <w:numId w:val="1"/>
        </w:numPr>
      </w:pPr>
      <w:r>
        <w:rPr>
          <w:rFonts w:hint="eastAsia"/>
        </w:rPr>
        <w:t>构建发布包</w:t>
      </w:r>
    </w:p>
    <w:p w14:paraId="59885288">
      <w:pPr>
        <w:numPr>
          <w:ilvl w:val="1"/>
          <w:numId w:val="1"/>
        </w:numPr>
      </w:pPr>
      <w:r>
        <w:rPr>
          <w:rFonts w:hint="eastAsia"/>
        </w:rPr>
        <w:t>测试发布包</w:t>
      </w:r>
    </w:p>
    <w:p w14:paraId="5DD31BCC">
      <w:pPr>
        <w:numPr>
          <w:ilvl w:val="1"/>
          <w:numId w:val="1"/>
        </w:numPr>
      </w:pPr>
      <w:r>
        <w:rPr>
          <w:rFonts w:hint="eastAsia"/>
        </w:rPr>
        <w:t>部署到生产环境</w:t>
      </w:r>
    </w:p>
    <w:p w14:paraId="06DE4CA3">
      <w:pPr>
        <w:numPr>
          <w:ilvl w:val="1"/>
          <w:numId w:val="1"/>
        </w:numPr>
      </w:pPr>
      <w:r>
        <w:rPr>
          <w:rFonts w:hint="eastAsia"/>
        </w:rPr>
        <w:t>发布版本说明</w:t>
      </w:r>
    </w:p>
    <w:p w14:paraId="192EAF6E">
      <w:pPr>
        <w:numPr>
          <w:ilvl w:val="0"/>
          <w:numId w:val="13"/>
        </w:numPr>
      </w:pPr>
      <w:r>
        <w:rPr>
          <w:rFonts w:hint="eastAsia"/>
          <w:b/>
          <w:bCs/>
        </w:rPr>
        <w:t>回滚机制</w:t>
      </w:r>
      <w:r>
        <w:rPr>
          <w:rFonts w:hint="eastAsia"/>
        </w:rPr>
        <w:t>：</w:t>
      </w:r>
    </w:p>
    <w:p w14:paraId="2F0CDADD">
      <w:pPr>
        <w:numPr>
          <w:ilvl w:val="1"/>
          <w:numId w:val="1"/>
        </w:numPr>
      </w:pPr>
      <w:r>
        <w:rPr>
          <w:rFonts w:hint="eastAsia"/>
        </w:rPr>
        <w:t>保留前3个版本的发布包</w:t>
      </w:r>
    </w:p>
    <w:p w14:paraId="1B352A34">
      <w:pPr>
        <w:numPr>
          <w:ilvl w:val="1"/>
          <w:numId w:val="1"/>
        </w:numPr>
      </w:pPr>
      <w:r>
        <w:rPr>
          <w:rFonts w:hint="eastAsia"/>
        </w:rPr>
        <w:t>制定回滚计划</w:t>
      </w:r>
    </w:p>
    <w:p w14:paraId="61A0BF2A">
      <w:pPr>
        <w:numPr>
          <w:ilvl w:val="1"/>
          <w:numId w:val="1"/>
        </w:numPr>
      </w:pPr>
      <w:r>
        <w:rPr>
          <w:rFonts w:hint="eastAsia"/>
        </w:rPr>
        <w:t>定期测试回滚流程</w:t>
      </w:r>
    </w:p>
    <w:bookmarkEnd w:id="95"/>
    <w:bookmarkEnd w:id="101"/>
    <w:p w14:paraId="6ED2A9E3">
      <w:pPr>
        <w:pStyle w:val="28"/>
      </w:pPr>
    </w:p>
    <w:sectPr>
      <w:footnotePr>
        <w:numRestart w:val="eachSect"/>
      </w:footnotePr>
      <w:pgSz w:w="12240" w:h="15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compatSetting w:name="compatibilityMode" w:uri="http://schemas.microsoft.com/office/word" w:val="12"/>
  </w:compat>
  <w:rsids>
    <w:rsidRoot w:val="00631924"/>
    <w:rsid w:val="000041A5"/>
    <w:rsid w:val="000A1763"/>
    <w:rsid w:val="00467307"/>
    <w:rsid w:val="004D115C"/>
    <w:rsid w:val="00631924"/>
    <w:rsid w:val="009B7CF8"/>
    <w:rsid w:val="1A7969D0"/>
    <w:rsid w:val="58771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8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4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4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4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4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4">
    <w:name w:val="Default Paragraph Font"/>
    <w:semiHidden/>
    <w:unhideWhenUsed/>
    <w:uiPriority w:val="1"/>
  </w:style>
  <w:style w:type="table" w:default="1" w:styleId="2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/>
    </w:pPr>
  </w:style>
  <w:style w:type="paragraph" w:styleId="12">
    <w:name w:val="caption"/>
    <w:basedOn w:val="1"/>
    <w:link w:val="26"/>
    <w:uiPriority w:val="0"/>
    <w:pPr>
      <w:spacing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next w:val="1"/>
    <w:autoRedefine/>
    <w:uiPriority w:val="39"/>
    <w:pPr>
      <w:ind w:left="840" w:leftChars="400"/>
    </w:pPr>
  </w:style>
  <w:style w:type="paragraph" w:styleId="15">
    <w:name w:val="Date"/>
    <w:basedOn w:val="16"/>
    <w:next w:val="3"/>
    <w:qFormat/>
    <w:uiPriority w:val="0"/>
    <w:pPr>
      <w:keepNext/>
      <w:keepLines/>
    </w:pPr>
    <w:rPr>
      <w:sz w:val="24"/>
      <w:szCs w:val="24"/>
    </w:rPr>
  </w:style>
  <w:style w:type="paragraph" w:styleId="16">
    <w:name w:val="Title"/>
    <w:basedOn w:val="1"/>
    <w:next w:val="3"/>
    <w:link w:val="30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7">
    <w:name w:val="footer"/>
    <w:basedOn w:val="1"/>
    <w:link w:val="89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8">
    <w:name w:val="header"/>
    <w:basedOn w:val="1"/>
    <w:link w:val="88"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9">
    <w:name w:val="toc 1"/>
    <w:basedOn w:val="1"/>
    <w:next w:val="1"/>
    <w:autoRedefine/>
    <w:qFormat/>
    <w:uiPriority w:val="39"/>
  </w:style>
  <w:style w:type="paragraph" w:styleId="20">
    <w:name w:val="Subtitle"/>
    <w:basedOn w:val="16"/>
    <w:next w:val="3"/>
    <w:link w:val="31"/>
    <w:qFormat/>
    <w:uiPriority w:val="11"/>
    <w:rPr>
      <w:spacing w:val="15"/>
      <w:sz w:val="28"/>
      <w:szCs w:val="28"/>
    </w:rPr>
  </w:style>
  <w:style w:type="paragraph" w:styleId="21">
    <w:name w:val="footnote text"/>
    <w:basedOn w:val="1"/>
    <w:unhideWhenUsed/>
    <w:qFormat/>
    <w:uiPriority w:val="9"/>
  </w:style>
  <w:style w:type="paragraph" w:styleId="22">
    <w:name w:val="toc 2"/>
    <w:basedOn w:val="1"/>
    <w:next w:val="1"/>
    <w:autoRedefine/>
    <w:uiPriority w:val="39"/>
    <w:pPr>
      <w:ind w:left="420" w:leftChars="200"/>
    </w:pPr>
  </w:style>
  <w:style w:type="character" w:styleId="25">
    <w:name w:val="Hyperlink"/>
    <w:basedOn w:val="26"/>
    <w:qFormat/>
    <w:uiPriority w:val="99"/>
    <w:rPr>
      <w:color w:val="156082" w:themeColor="accent1"/>
    </w:rPr>
  </w:style>
  <w:style w:type="character" w:customStyle="1" w:styleId="26">
    <w:name w:val="题注 字符"/>
    <w:basedOn w:val="24"/>
    <w:link w:val="12"/>
    <w:uiPriority w:val="0"/>
  </w:style>
  <w:style w:type="character" w:styleId="27">
    <w:name w:val="footnote reference"/>
    <w:basedOn w:val="26"/>
    <w:qFormat/>
    <w:uiPriority w:val="0"/>
    <w:rPr>
      <w:vertAlign w:val="superscript"/>
    </w:rPr>
  </w:style>
  <w:style w:type="paragraph" w:customStyle="1" w:styleId="28">
    <w:name w:val="First Paragraph"/>
    <w:basedOn w:val="3"/>
    <w:next w:val="3"/>
    <w:qFormat/>
    <w:uiPriority w:val="0"/>
  </w:style>
  <w:style w:type="paragraph" w:customStyle="1" w:styleId="29">
    <w:name w:val="Compact"/>
    <w:basedOn w:val="3"/>
    <w:qFormat/>
    <w:uiPriority w:val="0"/>
    <w:pPr>
      <w:spacing w:before="36" w:after="36"/>
    </w:pPr>
  </w:style>
  <w:style w:type="character" w:customStyle="1" w:styleId="30">
    <w:name w:val="标题 字符"/>
    <w:basedOn w:val="24"/>
    <w:link w:val="16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31">
    <w:name w:val="副标题 字符"/>
    <w:basedOn w:val="24"/>
    <w:link w:val="20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32">
    <w:name w:val="Author"/>
    <w:basedOn w:val="16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3">
    <w:name w:val="Abstract Title"/>
    <w:basedOn w:val="1"/>
    <w:next w:val="34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4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5">
    <w:name w:val="Bibliography"/>
    <w:basedOn w:val="1"/>
    <w:qFormat/>
    <w:uiPriority w:val="0"/>
  </w:style>
  <w:style w:type="character" w:customStyle="1" w:styleId="36">
    <w:name w:val="标题 1 字符"/>
    <w:basedOn w:val="24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7">
    <w:name w:val="标题 2 字符"/>
    <w:basedOn w:val="24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8">
    <w:name w:val="标题 3 字符"/>
    <w:basedOn w:val="24"/>
    <w:link w:val="5"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9">
    <w:name w:val="标题 4 字符"/>
    <w:basedOn w:val="24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40">
    <w:name w:val="标题 5 字符"/>
    <w:basedOn w:val="24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41">
    <w:name w:val="标题 6 字符"/>
    <w:basedOn w:val="24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42">
    <w:name w:val="标题 7 字符"/>
    <w:basedOn w:val="24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43">
    <w:name w:val="标题 8 字符"/>
    <w:basedOn w:val="24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4">
    <w:name w:val="标题 9 字符"/>
    <w:basedOn w:val="24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5">
    <w:name w:val="Footnote Block Text"/>
    <w:basedOn w:val="21"/>
    <w:next w:val="21"/>
    <w:unhideWhenUsed/>
    <w:qFormat/>
    <w:uiPriority w:val="9"/>
    <w:pPr>
      <w:spacing w:before="100" w:after="100"/>
      <w:ind w:left="480" w:right="480"/>
    </w:pPr>
  </w:style>
  <w:style w:type="table" w:customStyle="1" w:styleId="46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7">
    <w:name w:val="Definition Term"/>
    <w:basedOn w:val="1"/>
    <w:next w:val="48"/>
    <w:uiPriority w:val="0"/>
    <w:pPr>
      <w:keepNext/>
      <w:keepLines/>
      <w:spacing w:after="0"/>
    </w:pPr>
    <w:rPr>
      <w:b/>
    </w:rPr>
  </w:style>
  <w:style w:type="paragraph" w:customStyle="1" w:styleId="48">
    <w:name w:val="Definition"/>
    <w:basedOn w:val="1"/>
    <w:qFormat/>
    <w:uiPriority w:val="0"/>
  </w:style>
  <w:style w:type="paragraph" w:customStyle="1" w:styleId="49">
    <w:name w:val="Table Caption"/>
    <w:basedOn w:val="12"/>
    <w:uiPriority w:val="0"/>
    <w:pPr>
      <w:keepNext/>
    </w:pPr>
  </w:style>
  <w:style w:type="paragraph" w:customStyle="1" w:styleId="50">
    <w:name w:val="Image Caption"/>
    <w:basedOn w:val="12"/>
    <w:qFormat/>
    <w:uiPriority w:val="0"/>
  </w:style>
  <w:style w:type="paragraph" w:customStyle="1" w:styleId="51">
    <w:name w:val="Figure"/>
    <w:basedOn w:val="1"/>
    <w:qFormat/>
    <w:uiPriority w:val="0"/>
  </w:style>
  <w:style w:type="paragraph" w:customStyle="1" w:styleId="52">
    <w:name w:val="Captioned Figure"/>
    <w:basedOn w:val="51"/>
    <w:qFormat/>
    <w:uiPriority w:val="0"/>
    <w:pPr>
      <w:keepNext/>
    </w:pPr>
  </w:style>
  <w:style w:type="character" w:customStyle="1" w:styleId="53">
    <w:name w:val="Verbatim Char"/>
    <w:basedOn w:val="26"/>
    <w:link w:val="54"/>
    <w:qFormat/>
    <w:uiPriority w:val="0"/>
    <w:rPr>
      <w:rFonts w:ascii="Consolas" w:hAnsi="Consolas"/>
      <w:sz w:val="22"/>
    </w:rPr>
  </w:style>
  <w:style w:type="paragraph" w:customStyle="1" w:styleId="54">
    <w:name w:val="Source Code"/>
    <w:basedOn w:val="1"/>
    <w:link w:val="53"/>
    <w:qFormat/>
    <w:uiPriority w:val="0"/>
    <w:pPr>
      <w:wordWrap w:val="0"/>
    </w:pPr>
  </w:style>
  <w:style w:type="character" w:customStyle="1" w:styleId="55">
    <w:name w:val="Section Number"/>
    <w:basedOn w:val="26"/>
    <w:qFormat/>
    <w:uiPriority w:val="0"/>
  </w:style>
  <w:style w:type="paragraph" w:customStyle="1" w:styleId="56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</w:style>
  <w:style w:type="character" w:customStyle="1" w:styleId="57">
    <w:name w:val="KeywordTok"/>
    <w:basedOn w:val="53"/>
    <w:qFormat/>
    <w:uiPriority w:val="0"/>
    <w:rPr>
      <w:rFonts w:ascii="Consolas" w:hAnsi="Consolas"/>
      <w:b/>
      <w:color w:val="007020"/>
      <w:sz w:val="22"/>
    </w:rPr>
  </w:style>
  <w:style w:type="character" w:customStyle="1" w:styleId="58">
    <w:name w:val="DataTypeTok"/>
    <w:basedOn w:val="53"/>
    <w:qFormat/>
    <w:uiPriority w:val="0"/>
    <w:rPr>
      <w:rFonts w:ascii="Consolas" w:hAnsi="Consolas"/>
      <w:color w:val="902000"/>
      <w:sz w:val="22"/>
    </w:rPr>
  </w:style>
  <w:style w:type="character" w:customStyle="1" w:styleId="59">
    <w:name w:val="DecValTok"/>
    <w:basedOn w:val="53"/>
    <w:uiPriority w:val="0"/>
    <w:rPr>
      <w:rFonts w:ascii="Consolas" w:hAnsi="Consolas"/>
      <w:color w:val="40A070"/>
      <w:sz w:val="22"/>
    </w:rPr>
  </w:style>
  <w:style w:type="character" w:customStyle="1" w:styleId="60">
    <w:name w:val="BaseNTok"/>
    <w:basedOn w:val="53"/>
    <w:qFormat/>
    <w:uiPriority w:val="0"/>
    <w:rPr>
      <w:rFonts w:ascii="Consolas" w:hAnsi="Consolas"/>
      <w:color w:val="40A070"/>
      <w:sz w:val="22"/>
    </w:rPr>
  </w:style>
  <w:style w:type="character" w:customStyle="1" w:styleId="61">
    <w:name w:val="FloatTok"/>
    <w:basedOn w:val="53"/>
    <w:uiPriority w:val="0"/>
    <w:rPr>
      <w:rFonts w:ascii="Consolas" w:hAnsi="Consolas"/>
      <w:color w:val="40A070"/>
      <w:sz w:val="22"/>
    </w:rPr>
  </w:style>
  <w:style w:type="character" w:customStyle="1" w:styleId="62">
    <w:name w:val="ConstantTok"/>
    <w:basedOn w:val="53"/>
    <w:qFormat/>
    <w:uiPriority w:val="0"/>
    <w:rPr>
      <w:rFonts w:ascii="Consolas" w:hAnsi="Consolas"/>
      <w:color w:val="880000"/>
      <w:sz w:val="22"/>
    </w:rPr>
  </w:style>
  <w:style w:type="character" w:customStyle="1" w:styleId="63">
    <w:name w:val="CharTok"/>
    <w:basedOn w:val="53"/>
    <w:uiPriority w:val="0"/>
    <w:rPr>
      <w:rFonts w:ascii="Consolas" w:hAnsi="Consolas"/>
      <w:color w:val="4070A0"/>
      <w:sz w:val="22"/>
    </w:rPr>
  </w:style>
  <w:style w:type="character" w:customStyle="1" w:styleId="64">
    <w:name w:val="SpecialCharTok"/>
    <w:basedOn w:val="53"/>
    <w:qFormat/>
    <w:uiPriority w:val="0"/>
    <w:rPr>
      <w:rFonts w:ascii="Consolas" w:hAnsi="Consolas"/>
      <w:color w:val="4070A0"/>
      <w:sz w:val="22"/>
    </w:rPr>
  </w:style>
  <w:style w:type="character" w:customStyle="1" w:styleId="65">
    <w:name w:val="StringTok"/>
    <w:basedOn w:val="53"/>
    <w:uiPriority w:val="0"/>
    <w:rPr>
      <w:rFonts w:ascii="Consolas" w:hAnsi="Consolas"/>
      <w:color w:val="4070A0"/>
      <w:sz w:val="22"/>
    </w:rPr>
  </w:style>
  <w:style w:type="character" w:customStyle="1" w:styleId="66">
    <w:name w:val="VerbatimStringTok"/>
    <w:basedOn w:val="53"/>
    <w:qFormat/>
    <w:uiPriority w:val="0"/>
    <w:rPr>
      <w:rFonts w:ascii="Consolas" w:hAnsi="Consolas"/>
      <w:color w:val="4070A0"/>
      <w:sz w:val="22"/>
    </w:rPr>
  </w:style>
  <w:style w:type="character" w:customStyle="1" w:styleId="67">
    <w:name w:val="SpecialStringTok"/>
    <w:basedOn w:val="53"/>
    <w:uiPriority w:val="0"/>
    <w:rPr>
      <w:rFonts w:ascii="Consolas" w:hAnsi="Consolas"/>
      <w:color w:val="BB6688"/>
      <w:sz w:val="22"/>
    </w:rPr>
  </w:style>
  <w:style w:type="character" w:customStyle="1" w:styleId="68">
    <w:name w:val="ImportTok"/>
    <w:basedOn w:val="53"/>
    <w:uiPriority w:val="0"/>
    <w:rPr>
      <w:rFonts w:ascii="Consolas" w:hAnsi="Consolas"/>
      <w:b/>
      <w:color w:val="008000"/>
      <w:sz w:val="22"/>
    </w:rPr>
  </w:style>
  <w:style w:type="character" w:customStyle="1" w:styleId="69">
    <w:name w:val="CommentTok"/>
    <w:basedOn w:val="53"/>
    <w:uiPriority w:val="0"/>
    <w:rPr>
      <w:rFonts w:ascii="Consolas" w:hAnsi="Consolas"/>
      <w:i/>
      <w:color w:val="60A0B0"/>
      <w:sz w:val="22"/>
    </w:rPr>
  </w:style>
  <w:style w:type="character" w:customStyle="1" w:styleId="70">
    <w:name w:val="DocumentationTok"/>
    <w:basedOn w:val="53"/>
    <w:uiPriority w:val="0"/>
    <w:rPr>
      <w:rFonts w:ascii="Consolas" w:hAnsi="Consolas"/>
      <w:i/>
      <w:color w:val="BA2121"/>
      <w:sz w:val="22"/>
    </w:rPr>
  </w:style>
  <w:style w:type="character" w:customStyle="1" w:styleId="71">
    <w:name w:val="AnnotationTok"/>
    <w:basedOn w:val="53"/>
    <w:uiPriority w:val="0"/>
    <w:rPr>
      <w:rFonts w:ascii="Consolas" w:hAnsi="Consolas"/>
      <w:b/>
      <w:i/>
      <w:color w:val="60A0B0"/>
      <w:sz w:val="22"/>
    </w:rPr>
  </w:style>
  <w:style w:type="character" w:customStyle="1" w:styleId="72">
    <w:name w:val="CommentVarTok"/>
    <w:basedOn w:val="53"/>
    <w:uiPriority w:val="0"/>
    <w:rPr>
      <w:rFonts w:ascii="Consolas" w:hAnsi="Consolas"/>
      <w:b/>
      <w:i/>
      <w:color w:val="60A0B0"/>
      <w:sz w:val="22"/>
    </w:rPr>
  </w:style>
  <w:style w:type="character" w:customStyle="1" w:styleId="73">
    <w:name w:val="OtherTok"/>
    <w:basedOn w:val="53"/>
    <w:uiPriority w:val="0"/>
    <w:rPr>
      <w:rFonts w:ascii="Consolas" w:hAnsi="Consolas"/>
      <w:color w:val="007020"/>
      <w:sz w:val="22"/>
    </w:rPr>
  </w:style>
  <w:style w:type="character" w:customStyle="1" w:styleId="74">
    <w:name w:val="FunctionTok"/>
    <w:basedOn w:val="53"/>
    <w:uiPriority w:val="0"/>
    <w:rPr>
      <w:rFonts w:ascii="Consolas" w:hAnsi="Consolas"/>
      <w:color w:val="06287E"/>
      <w:sz w:val="22"/>
    </w:rPr>
  </w:style>
  <w:style w:type="character" w:customStyle="1" w:styleId="75">
    <w:name w:val="VariableTok"/>
    <w:basedOn w:val="53"/>
    <w:uiPriority w:val="0"/>
    <w:rPr>
      <w:rFonts w:ascii="Consolas" w:hAnsi="Consolas"/>
      <w:color w:val="19177C"/>
      <w:sz w:val="22"/>
    </w:rPr>
  </w:style>
  <w:style w:type="character" w:customStyle="1" w:styleId="76">
    <w:name w:val="ControlFlowTok"/>
    <w:basedOn w:val="53"/>
    <w:uiPriority w:val="0"/>
    <w:rPr>
      <w:rFonts w:ascii="Consolas" w:hAnsi="Consolas"/>
      <w:b/>
      <w:color w:val="007020"/>
      <w:sz w:val="22"/>
    </w:rPr>
  </w:style>
  <w:style w:type="character" w:customStyle="1" w:styleId="77">
    <w:name w:val="OperatorTok"/>
    <w:basedOn w:val="53"/>
    <w:uiPriority w:val="0"/>
    <w:rPr>
      <w:rFonts w:ascii="Consolas" w:hAnsi="Consolas"/>
      <w:color w:val="666666"/>
      <w:sz w:val="22"/>
    </w:rPr>
  </w:style>
  <w:style w:type="character" w:customStyle="1" w:styleId="78">
    <w:name w:val="BuiltInTok"/>
    <w:basedOn w:val="53"/>
    <w:qFormat/>
    <w:uiPriority w:val="0"/>
    <w:rPr>
      <w:rFonts w:ascii="Consolas" w:hAnsi="Consolas"/>
      <w:color w:val="008000"/>
      <w:sz w:val="22"/>
    </w:rPr>
  </w:style>
  <w:style w:type="character" w:customStyle="1" w:styleId="79">
    <w:name w:val="ExtensionTok"/>
    <w:basedOn w:val="53"/>
    <w:uiPriority w:val="0"/>
    <w:rPr>
      <w:rFonts w:ascii="Consolas" w:hAnsi="Consolas"/>
      <w:sz w:val="22"/>
    </w:rPr>
  </w:style>
  <w:style w:type="character" w:customStyle="1" w:styleId="80">
    <w:name w:val="PreprocessorTok"/>
    <w:basedOn w:val="53"/>
    <w:uiPriority w:val="0"/>
    <w:rPr>
      <w:rFonts w:ascii="Consolas" w:hAnsi="Consolas"/>
      <w:color w:val="BC7A00"/>
      <w:sz w:val="22"/>
    </w:rPr>
  </w:style>
  <w:style w:type="character" w:customStyle="1" w:styleId="81">
    <w:name w:val="AttributeTok"/>
    <w:basedOn w:val="53"/>
    <w:uiPriority w:val="0"/>
    <w:rPr>
      <w:rFonts w:ascii="Consolas" w:hAnsi="Consolas"/>
      <w:color w:val="7D9029"/>
      <w:sz w:val="22"/>
    </w:rPr>
  </w:style>
  <w:style w:type="character" w:customStyle="1" w:styleId="82">
    <w:name w:val="RegionMarkerTok"/>
    <w:basedOn w:val="53"/>
    <w:uiPriority w:val="0"/>
    <w:rPr>
      <w:rFonts w:ascii="Consolas" w:hAnsi="Consolas"/>
      <w:sz w:val="22"/>
    </w:rPr>
  </w:style>
  <w:style w:type="character" w:customStyle="1" w:styleId="83">
    <w:name w:val="InformationTok"/>
    <w:basedOn w:val="53"/>
    <w:uiPriority w:val="0"/>
    <w:rPr>
      <w:rFonts w:ascii="Consolas" w:hAnsi="Consolas"/>
      <w:b/>
      <w:i/>
      <w:color w:val="60A0B0"/>
      <w:sz w:val="22"/>
    </w:rPr>
  </w:style>
  <w:style w:type="character" w:customStyle="1" w:styleId="84">
    <w:name w:val="WarningTok"/>
    <w:basedOn w:val="53"/>
    <w:uiPriority w:val="0"/>
    <w:rPr>
      <w:rFonts w:ascii="Consolas" w:hAnsi="Consolas"/>
      <w:b/>
      <w:i/>
      <w:color w:val="60A0B0"/>
      <w:sz w:val="22"/>
    </w:rPr>
  </w:style>
  <w:style w:type="character" w:customStyle="1" w:styleId="85">
    <w:name w:val="AlertTok"/>
    <w:basedOn w:val="53"/>
    <w:uiPriority w:val="0"/>
    <w:rPr>
      <w:rFonts w:ascii="Consolas" w:hAnsi="Consolas"/>
      <w:b/>
      <w:color w:val="FF0000"/>
      <w:sz w:val="22"/>
    </w:rPr>
  </w:style>
  <w:style w:type="character" w:customStyle="1" w:styleId="86">
    <w:name w:val="ErrorTok"/>
    <w:basedOn w:val="53"/>
    <w:qFormat/>
    <w:uiPriority w:val="0"/>
    <w:rPr>
      <w:rFonts w:ascii="Consolas" w:hAnsi="Consolas"/>
      <w:b/>
      <w:color w:val="FF0000"/>
      <w:sz w:val="22"/>
    </w:rPr>
  </w:style>
  <w:style w:type="character" w:customStyle="1" w:styleId="87">
    <w:name w:val="NormalTok"/>
    <w:basedOn w:val="53"/>
    <w:uiPriority w:val="0"/>
    <w:rPr>
      <w:rFonts w:ascii="Consolas" w:hAnsi="Consolas"/>
      <w:sz w:val="22"/>
    </w:rPr>
  </w:style>
  <w:style w:type="character" w:customStyle="1" w:styleId="88">
    <w:name w:val="页眉 字符"/>
    <w:basedOn w:val="24"/>
    <w:link w:val="18"/>
    <w:qFormat/>
    <w:uiPriority w:val="99"/>
    <w:rPr>
      <w:sz w:val="18"/>
      <w:szCs w:val="18"/>
    </w:rPr>
  </w:style>
  <w:style w:type="character" w:customStyle="1" w:styleId="89">
    <w:name w:val="页脚 字符"/>
    <w:basedOn w:val="24"/>
    <w:link w:val="17"/>
    <w:uiPriority w:val="0"/>
    <w:rPr>
      <w:sz w:val="18"/>
      <w:szCs w:val="18"/>
    </w:rPr>
  </w:style>
  <w:style w:type="paragraph" w:customStyle="1" w:styleId="90">
    <w:name w:val="Normal0"/>
    <w:basedOn w:val="1"/>
    <w:autoRedefine/>
    <w:qFormat/>
    <w:uiPriority w:val="0"/>
    <w:pPr>
      <w:spacing w:after="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205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4080</Words>
  <Characters>7835</Characters>
  <Lines>652</Lines>
  <Paragraphs>518</Paragraphs>
  <TotalTime>15</TotalTime>
  <ScaleCrop>false</ScaleCrop>
  <LinksUpToDate>false</LinksUpToDate>
  <CharactersWithSpaces>11397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2025-12-26T16:12:00Z</dcterms:created>
  <dc:creator>wps</dc:creator>
  <cp:lastModifiedBy>wps</cp:lastModifiedBy>
  <dcterms:modified xsi:type="dcterms:W3CDTF">2025-12-28T08:50:22Z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5B4C3ECA5CDC4EFEA9207EFB6EEE6B53_12</vt:lpwstr>
  </property>
</Properties>
</file>