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D72A" w14:textId="41BD906C" w:rsidR="003D4D6F" w:rsidRDefault="003D4D6F" w:rsidP="003D4D6F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LiFi</w:t>
      </w:r>
    </w:p>
    <w:p w14:paraId="1A16BAC1" w14:textId="5846C32C" w:rsidR="00E9243D" w:rsidRDefault="00E9243D" w:rsidP="00E9243D">
      <w:pPr>
        <w:pStyle w:val="Heading1"/>
        <w:rPr>
          <w:shd w:val="clear" w:color="auto" w:fill="FFFFFF"/>
        </w:rPr>
      </w:pPr>
      <w:r w:rsidRPr="00E9243D">
        <w:rPr>
          <w:shd w:val="clear" w:color="auto" w:fill="FFFFFF"/>
        </w:rPr>
        <w:t>Versturen</w:t>
      </w:r>
    </w:p>
    <w:p w14:paraId="2DBA4B5F" w14:textId="33A8CF49" w:rsidR="00415DFC" w:rsidRDefault="00415DFC" w:rsidP="00415DFC">
      <w:r>
        <w:t xml:space="preserve">LiFi is </w:t>
      </w:r>
      <w:r w:rsidR="00EF5AA7">
        <w:t xml:space="preserve">gefocust op snellere draadloze data uitwisseling maar </w:t>
      </w:r>
      <w:r w:rsidR="00C358C2">
        <w:t>wil dit op een manier doen dat het niet een totaal nieuwe infrastructuur moet opbouwen in onze leefwereld.</w:t>
      </w:r>
      <w:r w:rsidR="006419C8">
        <w:t xml:space="preserve"> </w:t>
      </w:r>
      <w:r w:rsidR="00360AF0">
        <w:t xml:space="preserve">Zo maakt </w:t>
      </w:r>
      <w:r w:rsidR="0095174A">
        <w:t>de toepassing van LiFi gebruik van al bestaande LED lampen.</w:t>
      </w:r>
    </w:p>
    <w:p w14:paraId="6E24EF92" w14:textId="15D85D9B" w:rsidR="0095174A" w:rsidRPr="00415DFC" w:rsidRDefault="0095174A" w:rsidP="00415DFC">
      <w:r>
        <w:t>Hieronder vindt u een voorbeeld van een LiFi-toepassing in een klaslokaal.</w:t>
      </w:r>
    </w:p>
    <w:p w14:paraId="006746D7" w14:textId="3A8AC22B" w:rsidR="00A3055B" w:rsidRPr="00A3055B" w:rsidRDefault="00A3055B" w:rsidP="00A3055B">
      <w:pPr>
        <w:spacing w:after="0" w:line="240" w:lineRule="auto"/>
        <w:rPr>
          <w:rFonts w:ascii="Calibri" w:eastAsia="Times New Roman" w:hAnsi="Calibri" w:cs="Calibri"/>
          <w:lang w:eastAsia="nl-BE"/>
        </w:rPr>
      </w:pPr>
      <w:r w:rsidRPr="00A3055B">
        <w:rPr>
          <w:noProof/>
        </w:rPr>
        <w:drawing>
          <wp:inline distT="0" distB="0" distL="0" distR="0" wp14:anchorId="6597821C" wp14:editId="7297A6BF">
            <wp:extent cx="5760720" cy="30562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387F" w14:textId="24BCA74F" w:rsidR="001E3B3E" w:rsidRDefault="001772B9" w:rsidP="00E16274">
      <w:r>
        <w:t>De rode bollen zijn de LED lampen</w:t>
      </w:r>
      <w:r>
        <w:br/>
      </w:r>
      <w:r w:rsidR="003E44CD">
        <w:t>De rode cirkels zijn de oppervlakten die de corresponderende lampen verlichten.</w:t>
      </w:r>
      <w:r w:rsidR="003E44CD">
        <w:br/>
        <w:t>De blauwe lijnen zijn de s</w:t>
      </w:r>
      <w:r w:rsidR="001E3B3E">
        <w:t>troomkabels</w:t>
      </w:r>
      <w:r w:rsidR="001E3B3E">
        <w:br/>
        <w:t xml:space="preserve">De groene lijn is de </w:t>
      </w:r>
      <w:r w:rsidR="007163C0">
        <w:t>Ethernet</w:t>
      </w:r>
      <w:r w:rsidR="001E3B3E">
        <w:t xml:space="preserve"> kabel</w:t>
      </w:r>
    </w:p>
    <w:p w14:paraId="7CB6CE66" w14:textId="76DCE75F" w:rsidR="00C91895" w:rsidRDefault="001E3B3E" w:rsidP="00E16274">
      <w:r>
        <w:t xml:space="preserve">Het LiFi </w:t>
      </w:r>
      <w:r w:rsidR="00AA1F69">
        <w:t xml:space="preserve">module </w:t>
      </w:r>
      <w:r w:rsidR="00D17736">
        <w:t xml:space="preserve">gebruikt de data die het ontvangt via de </w:t>
      </w:r>
      <w:r w:rsidR="007163C0">
        <w:t>Ethernet</w:t>
      </w:r>
      <w:r w:rsidR="00D17736">
        <w:t xml:space="preserve"> kabel en </w:t>
      </w:r>
      <w:r w:rsidR="00CF76CB">
        <w:t>veranderd de stroomsterkte met een regelbare weerstand.</w:t>
      </w:r>
      <w:r w:rsidR="00C02BA5">
        <w:t xml:space="preserve"> </w:t>
      </w:r>
      <w:r w:rsidR="005A3AC4">
        <w:t xml:space="preserve">LiFi </w:t>
      </w:r>
      <w:r w:rsidR="00597893">
        <w:t xml:space="preserve">stuurt gegeven </w:t>
      </w:r>
      <w:r w:rsidR="00A10024">
        <w:t xml:space="preserve">op basis van AM </w:t>
      </w:r>
      <w:r w:rsidR="00EB2452">
        <w:t>(</w:t>
      </w:r>
      <w:r w:rsidR="00EB2452" w:rsidRPr="00EB2452">
        <w:t>Amplitude Modulatie</w:t>
      </w:r>
      <w:r w:rsidR="00EB2452">
        <w:t>)</w:t>
      </w:r>
      <w:r w:rsidR="00A10024">
        <w:t>.</w:t>
      </w:r>
      <w:r w:rsidR="00340791">
        <w:br/>
        <w:t>De lampen gaan hierdoor wisselen tussen fel</w:t>
      </w:r>
      <w:r w:rsidR="00973A8F">
        <w:t xml:space="preserve"> en minder fel. Ze zullen niet wisselen tussen aan en uit. Hierbij zou een </w:t>
      </w:r>
      <w:r w:rsidR="002F33A8">
        <w:t xml:space="preserve">binaire 1 gerepresenteerd worden met </w:t>
      </w:r>
      <w:r w:rsidR="00472CC2">
        <w:t xml:space="preserve">de meest felle stand van de LED lamp en een binaire 0 zal gerepresenteerd worden </w:t>
      </w:r>
      <w:r w:rsidR="00392D15">
        <w:t>door de minder felle stand.</w:t>
      </w:r>
    </w:p>
    <w:p w14:paraId="5CB37F58" w14:textId="21BD9EC9" w:rsidR="00C91895" w:rsidRDefault="00675F44">
      <w:r w:rsidRPr="00271924">
        <w:rPr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3ADCFDF" wp14:editId="028153B3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60720" cy="2518411"/>
            <wp:effectExtent l="0" t="0" r="0" b="0"/>
            <wp:wrapNone/>
            <wp:docPr id="1" name="Picture 1" descr="Diagram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95">
        <w:br w:type="page"/>
      </w:r>
    </w:p>
    <w:p w14:paraId="559681F3" w14:textId="1ADD937A" w:rsidR="001E3B3E" w:rsidRDefault="00C91895" w:rsidP="00C91895">
      <w:pPr>
        <w:pStyle w:val="Heading1"/>
      </w:pPr>
      <w:r>
        <w:lastRenderedPageBreak/>
        <w:t>Ontvangen</w:t>
      </w:r>
    </w:p>
    <w:p w14:paraId="416F7707" w14:textId="77777777" w:rsidR="00EB5CC0" w:rsidRPr="00EB5CC0" w:rsidRDefault="00EB5CC0" w:rsidP="00EB5CC0"/>
    <w:p w14:paraId="06ADF249" w14:textId="58A10D5A" w:rsidR="00EB5CC0" w:rsidRPr="00EB5CC0" w:rsidRDefault="00EB5CC0" w:rsidP="00EB5CC0">
      <w:pPr>
        <w:spacing w:after="0" w:line="240" w:lineRule="auto"/>
        <w:rPr>
          <w:rFonts w:ascii="Calibri" w:eastAsia="Times New Roman" w:hAnsi="Calibri" w:cs="Calibri"/>
          <w:lang w:eastAsia="nl-BE"/>
        </w:rPr>
      </w:pPr>
      <w:r w:rsidRPr="00EB5CC0">
        <w:rPr>
          <w:noProof/>
        </w:rPr>
        <w:drawing>
          <wp:inline distT="0" distB="0" distL="0" distR="0" wp14:anchorId="303BF189" wp14:editId="4422EE9E">
            <wp:extent cx="2889633" cy="440436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42" cy="441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6745" w14:textId="64338900" w:rsidR="00C91895" w:rsidRDefault="00C91895" w:rsidP="00C91895"/>
    <w:p w14:paraId="281B9FAA" w14:textId="703FABD2" w:rsidR="00D320ED" w:rsidRDefault="00970565" w:rsidP="00D46DDA">
      <w:r>
        <w:t xml:space="preserve">De ontvanger zal op zijn plaat de </w:t>
      </w:r>
      <w:r w:rsidR="00E91539">
        <w:t xml:space="preserve">verschillende </w:t>
      </w:r>
      <w:r w:rsidR="004E7186">
        <w:t xml:space="preserve">felheidsverschillen oppikken </w:t>
      </w:r>
      <w:r w:rsidR="00FD6D76">
        <w:t>a</w:t>
      </w:r>
      <w:r w:rsidR="00374716">
        <w:t xml:space="preserve">.d.h.v. een </w:t>
      </w:r>
      <w:r w:rsidR="005136E0">
        <w:t>LDR</w:t>
      </w:r>
      <w:r w:rsidR="00842352">
        <w:t xml:space="preserve"> in het apparaat of via een dongel</w:t>
      </w:r>
      <w:r w:rsidR="000B7AC0">
        <w:t xml:space="preserve"> (externe USB-receiver)</w:t>
      </w:r>
      <w:r w:rsidR="00842352">
        <w:t>.</w:t>
      </w:r>
      <w:r w:rsidR="00DD6677">
        <w:t xml:space="preserve"> </w:t>
      </w:r>
      <w:r w:rsidR="00DE3C74">
        <w:t xml:space="preserve">Met behulp van een </w:t>
      </w:r>
      <w:r w:rsidR="00636751">
        <w:t xml:space="preserve">firmware die op de laptop </w:t>
      </w:r>
      <w:r w:rsidR="008E07DE">
        <w:t xml:space="preserve">geïnstalleerd is </w:t>
      </w:r>
      <w:r w:rsidR="00043E80">
        <w:t>kunnen</w:t>
      </w:r>
      <w:r w:rsidR="00F73676">
        <w:t xml:space="preserve"> deze verschillende stroomsterkten </w:t>
      </w:r>
      <w:r w:rsidR="00D13E96">
        <w:t>omgezet worden naar binaire code</w:t>
      </w:r>
      <w:r w:rsidR="00661C2E">
        <w:t xml:space="preserve">. Deze </w:t>
      </w:r>
      <w:r w:rsidR="00723C0B">
        <w:t>binaire code is de</w:t>
      </w:r>
      <w:r w:rsidR="000D3265">
        <w:t>zelfde code als die van de ethernet kabel.</w:t>
      </w:r>
    </w:p>
    <w:p w14:paraId="6CCA30ED" w14:textId="77777777" w:rsidR="00EF4F1C" w:rsidRPr="000D6B79" w:rsidRDefault="00EF4F1C" w:rsidP="00D46DDA">
      <w:pPr>
        <w:rPr>
          <w:sz w:val="20"/>
          <w:szCs w:val="20"/>
        </w:rPr>
      </w:pPr>
    </w:p>
    <w:p w14:paraId="2A388B7B" w14:textId="274002C1" w:rsidR="00D320ED" w:rsidRDefault="00D320ED" w:rsidP="00D320ED">
      <w:pPr>
        <w:pStyle w:val="Heading1"/>
      </w:pPr>
      <w:r>
        <w:t>Links</w:t>
      </w:r>
    </w:p>
    <w:p w14:paraId="1AAFE772" w14:textId="5600EFDF" w:rsidR="00D320ED" w:rsidRDefault="000D6B79" w:rsidP="00D320ED">
      <w:pPr>
        <w:rPr>
          <w:rStyle w:val="Hyperlink"/>
        </w:rPr>
      </w:pPr>
      <w:hyperlink r:id="rId9" w:history="1">
        <w:r w:rsidRPr="0075070C">
          <w:rPr>
            <w:rStyle w:val="Hyperlink"/>
          </w:rPr>
          <w:t>http://www3.revistaespacios.com/a20v41n29/a20v41n29p02.pdf</w:t>
        </w:r>
      </w:hyperlink>
    </w:p>
    <w:p w14:paraId="448EA0E2" w14:textId="30912E0A" w:rsidR="000D6B79" w:rsidRDefault="00CE0E2A" w:rsidP="000D6B79">
      <w:pPr>
        <w:widowControl w:val="0"/>
        <w:tabs>
          <w:tab w:val="left" w:pos="2577"/>
        </w:tabs>
        <w:autoSpaceDE w:val="0"/>
        <w:autoSpaceDN w:val="0"/>
        <w:spacing w:before="19" w:after="0" w:line="240" w:lineRule="auto"/>
      </w:pPr>
      <w:hyperlink r:id="rId10" w:history="1">
        <w:r w:rsidRPr="0075070C">
          <w:rPr>
            <w:rStyle w:val="Hyperlink"/>
          </w:rPr>
          <w:t>https://www.lifi.nl/lifitechnologie/#:~:text=Met%20LiFi%20technologie%20kunnen%20gegevens,extreem%20hoge%20snelheden%20worden%20gemoduleerd</w:t>
        </w:r>
      </w:hyperlink>
      <w:r w:rsidR="000D6B79" w:rsidRPr="00A045C9">
        <w:t>.</w:t>
      </w:r>
    </w:p>
    <w:p w14:paraId="02CB191A" w14:textId="77777777" w:rsidR="000D6B79" w:rsidRPr="00D320ED" w:rsidRDefault="000D6B79" w:rsidP="00D320ED"/>
    <w:sectPr w:rsidR="000D6B79" w:rsidRPr="00D32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6E6"/>
    <w:multiLevelType w:val="multilevel"/>
    <w:tmpl w:val="AF8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A4529"/>
    <w:multiLevelType w:val="multilevel"/>
    <w:tmpl w:val="0A6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A67AD"/>
    <w:multiLevelType w:val="multilevel"/>
    <w:tmpl w:val="44B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D1359"/>
    <w:multiLevelType w:val="multilevel"/>
    <w:tmpl w:val="DB2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B4DD4"/>
    <w:multiLevelType w:val="hybridMultilevel"/>
    <w:tmpl w:val="15DC1E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F3B04"/>
    <w:multiLevelType w:val="multilevel"/>
    <w:tmpl w:val="73D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E0E52"/>
    <w:multiLevelType w:val="multilevel"/>
    <w:tmpl w:val="41B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449DC"/>
    <w:multiLevelType w:val="hybridMultilevel"/>
    <w:tmpl w:val="9CB07494"/>
    <w:lvl w:ilvl="0" w:tplc="9D600EDA">
      <w:start w:val="2"/>
      <w:numFmt w:val="decimal"/>
      <w:lvlText w:val="%1)"/>
      <w:lvlJc w:val="left"/>
      <w:pPr>
        <w:ind w:left="1856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nl-NL" w:eastAsia="en-US" w:bidi="ar-SA"/>
      </w:rPr>
    </w:lvl>
    <w:lvl w:ilvl="1" w:tplc="F6024DE0">
      <w:start w:val="1"/>
      <w:numFmt w:val="lowerLetter"/>
      <w:lvlText w:val="%2."/>
      <w:lvlJc w:val="left"/>
      <w:pPr>
        <w:ind w:left="2576" w:hanging="360"/>
      </w:pPr>
      <w:rPr>
        <w:rFonts w:ascii="Calibri" w:eastAsia="Calibri" w:hAnsi="Calibri" w:cs="Calibri" w:hint="default"/>
        <w:color w:val="auto"/>
        <w:spacing w:val="-1"/>
        <w:w w:val="100"/>
        <w:sz w:val="22"/>
        <w:szCs w:val="22"/>
        <w:lang w:val="nl-NL" w:eastAsia="en-US" w:bidi="ar-SA"/>
      </w:rPr>
    </w:lvl>
    <w:lvl w:ilvl="2" w:tplc="EE42E586">
      <w:start w:val="1"/>
      <w:numFmt w:val="lowerRoman"/>
      <w:lvlText w:val="%3."/>
      <w:lvlJc w:val="left"/>
      <w:pPr>
        <w:ind w:left="3477" w:hanging="4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nl-NL" w:eastAsia="en-US" w:bidi="ar-SA"/>
      </w:rPr>
    </w:lvl>
    <w:lvl w:ilvl="3" w:tplc="07B8976C">
      <w:start w:val="1"/>
      <w:numFmt w:val="decimal"/>
      <w:lvlText w:val="%4."/>
      <w:lvlJc w:val="left"/>
      <w:pPr>
        <w:ind w:left="4017" w:hanging="360"/>
      </w:pPr>
      <w:rPr>
        <w:rFonts w:ascii="Calibri" w:eastAsia="Calibri" w:hAnsi="Calibri" w:cs="Calibri" w:hint="default"/>
        <w:w w:val="100"/>
        <w:sz w:val="22"/>
        <w:szCs w:val="22"/>
        <w:lang w:val="nl-NL" w:eastAsia="en-US" w:bidi="ar-SA"/>
      </w:rPr>
    </w:lvl>
    <w:lvl w:ilvl="4" w:tplc="B88C7B0A">
      <w:numFmt w:val="bullet"/>
      <w:lvlText w:val="•"/>
      <w:lvlJc w:val="left"/>
      <w:pPr>
        <w:ind w:left="4020" w:hanging="360"/>
      </w:pPr>
      <w:rPr>
        <w:rFonts w:hint="default"/>
        <w:lang w:val="nl-NL" w:eastAsia="en-US" w:bidi="ar-SA"/>
      </w:rPr>
    </w:lvl>
    <w:lvl w:ilvl="5" w:tplc="A0B251CE">
      <w:numFmt w:val="bullet"/>
      <w:lvlText w:val="•"/>
      <w:lvlJc w:val="left"/>
      <w:pPr>
        <w:ind w:left="5204" w:hanging="360"/>
      </w:pPr>
      <w:rPr>
        <w:rFonts w:hint="default"/>
        <w:lang w:val="nl-NL" w:eastAsia="en-US" w:bidi="ar-SA"/>
      </w:rPr>
    </w:lvl>
    <w:lvl w:ilvl="6" w:tplc="DDAA5172">
      <w:numFmt w:val="bullet"/>
      <w:lvlText w:val="•"/>
      <w:lvlJc w:val="left"/>
      <w:pPr>
        <w:ind w:left="6388" w:hanging="360"/>
      </w:pPr>
      <w:rPr>
        <w:rFonts w:hint="default"/>
        <w:lang w:val="nl-NL" w:eastAsia="en-US" w:bidi="ar-SA"/>
      </w:rPr>
    </w:lvl>
    <w:lvl w:ilvl="7" w:tplc="F87E9870">
      <w:numFmt w:val="bullet"/>
      <w:lvlText w:val="•"/>
      <w:lvlJc w:val="left"/>
      <w:pPr>
        <w:ind w:left="7573" w:hanging="360"/>
      </w:pPr>
      <w:rPr>
        <w:rFonts w:hint="default"/>
        <w:lang w:val="nl-NL" w:eastAsia="en-US" w:bidi="ar-SA"/>
      </w:rPr>
    </w:lvl>
    <w:lvl w:ilvl="8" w:tplc="76D8B1E6">
      <w:numFmt w:val="bullet"/>
      <w:lvlText w:val="•"/>
      <w:lvlJc w:val="left"/>
      <w:pPr>
        <w:ind w:left="8757" w:hanging="360"/>
      </w:pPr>
      <w:rPr>
        <w:rFonts w:hint="default"/>
        <w:lang w:val="nl-NL" w:eastAsia="en-US" w:bidi="ar-SA"/>
      </w:rPr>
    </w:lvl>
  </w:abstractNum>
  <w:abstractNum w:abstractNumId="8" w15:restartNumberingAfterBreak="0">
    <w:nsid w:val="4E2B7D6A"/>
    <w:multiLevelType w:val="hybridMultilevel"/>
    <w:tmpl w:val="FF4816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13636"/>
    <w:multiLevelType w:val="multilevel"/>
    <w:tmpl w:val="E582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5D89"/>
    <w:multiLevelType w:val="hybridMultilevel"/>
    <w:tmpl w:val="2B9425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E0464"/>
    <w:multiLevelType w:val="multilevel"/>
    <w:tmpl w:val="5786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41F27"/>
    <w:multiLevelType w:val="multilevel"/>
    <w:tmpl w:val="C37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74B2"/>
    <w:multiLevelType w:val="multilevel"/>
    <w:tmpl w:val="653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88643">
    <w:abstractNumId w:val="11"/>
  </w:num>
  <w:num w:numId="2" w16cid:durableId="1197305560">
    <w:abstractNumId w:val="4"/>
  </w:num>
  <w:num w:numId="3" w16cid:durableId="1620838535">
    <w:abstractNumId w:val="10"/>
  </w:num>
  <w:num w:numId="4" w16cid:durableId="73357336">
    <w:abstractNumId w:val="8"/>
  </w:num>
  <w:num w:numId="5" w16cid:durableId="323628289">
    <w:abstractNumId w:val="6"/>
  </w:num>
  <w:num w:numId="6" w16cid:durableId="307903124">
    <w:abstractNumId w:val="12"/>
  </w:num>
  <w:num w:numId="7" w16cid:durableId="2076783621">
    <w:abstractNumId w:val="3"/>
  </w:num>
  <w:num w:numId="8" w16cid:durableId="1656837050">
    <w:abstractNumId w:val="13"/>
  </w:num>
  <w:num w:numId="9" w16cid:durableId="77799300">
    <w:abstractNumId w:val="9"/>
  </w:num>
  <w:num w:numId="10" w16cid:durableId="1278875219">
    <w:abstractNumId w:val="5"/>
  </w:num>
  <w:num w:numId="11" w16cid:durableId="1402367492">
    <w:abstractNumId w:val="2"/>
  </w:num>
  <w:num w:numId="12" w16cid:durableId="2044792425">
    <w:abstractNumId w:val="0"/>
  </w:num>
  <w:num w:numId="13" w16cid:durableId="1275555292">
    <w:abstractNumId w:val="1"/>
  </w:num>
  <w:num w:numId="14" w16cid:durableId="1154561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1A"/>
    <w:rsid w:val="00000966"/>
    <w:rsid w:val="00043E80"/>
    <w:rsid w:val="000663F4"/>
    <w:rsid w:val="00073260"/>
    <w:rsid w:val="000B7AC0"/>
    <w:rsid w:val="000D3265"/>
    <w:rsid w:val="000D5608"/>
    <w:rsid w:val="000D6B79"/>
    <w:rsid w:val="001772B9"/>
    <w:rsid w:val="001E3B3E"/>
    <w:rsid w:val="00211114"/>
    <w:rsid w:val="00271924"/>
    <w:rsid w:val="002F33A8"/>
    <w:rsid w:val="00302B66"/>
    <w:rsid w:val="00340791"/>
    <w:rsid w:val="00360AF0"/>
    <w:rsid w:val="00374716"/>
    <w:rsid w:val="00392D15"/>
    <w:rsid w:val="003D4D6F"/>
    <w:rsid w:val="003E0BF3"/>
    <w:rsid w:val="003E44CD"/>
    <w:rsid w:val="003F3B22"/>
    <w:rsid w:val="00415DFC"/>
    <w:rsid w:val="00433438"/>
    <w:rsid w:val="00461E4A"/>
    <w:rsid w:val="00472CC2"/>
    <w:rsid w:val="004E7186"/>
    <w:rsid w:val="004F7E1A"/>
    <w:rsid w:val="005136E0"/>
    <w:rsid w:val="005176B2"/>
    <w:rsid w:val="00554BF9"/>
    <w:rsid w:val="00597893"/>
    <w:rsid w:val="005A3AC4"/>
    <w:rsid w:val="0062193C"/>
    <w:rsid w:val="00636751"/>
    <w:rsid w:val="006419C8"/>
    <w:rsid w:val="00661C2E"/>
    <w:rsid w:val="00675F44"/>
    <w:rsid w:val="00684C5D"/>
    <w:rsid w:val="0071306A"/>
    <w:rsid w:val="007163C0"/>
    <w:rsid w:val="00723C0B"/>
    <w:rsid w:val="00723DB3"/>
    <w:rsid w:val="00735DAB"/>
    <w:rsid w:val="00795D3A"/>
    <w:rsid w:val="007B53E8"/>
    <w:rsid w:val="00842352"/>
    <w:rsid w:val="008B365C"/>
    <w:rsid w:val="008E07DE"/>
    <w:rsid w:val="00903A64"/>
    <w:rsid w:val="00940B25"/>
    <w:rsid w:val="0095174A"/>
    <w:rsid w:val="00970565"/>
    <w:rsid w:val="00973A8F"/>
    <w:rsid w:val="009848E9"/>
    <w:rsid w:val="009D25A8"/>
    <w:rsid w:val="009E21EE"/>
    <w:rsid w:val="009F65EB"/>
    <w:rsid w:val="00A10024"/>
    <w:rsid w:val="00A10152"/>
    <w:rsid w:val="00A3055B"/>
    <w:rsid w:val="00AA1F69"/>
    <w:rsid w:val="00B07F70"/>
    <w:rsid w:val="00B16BDD"/>
    <w:rsid w:val="00B47639"/>
    <w:rsid w:val="00BF1632"/>
    <w:rsid w:val="00C02BA5"/>
    <w:rsid w:val="00C358C2"/>
    <w:rsid w:val="00C67BD8"/>
    <w:rsid w:val="00C70E75"/>
    <w:rsid w:val="00C84D97"/>
    <w:rsid w:val="00C91895"/>
    <w:rsid w:val="00CE0E2A"/>
    <w:rsid w:val="00CE2D3B"/>
    <w:rsid w:val="00CF76CB"/>
    <w:rsid w:val="00D13E96"/>
    <w:rsid w:val="00D17736"/>
    <w:rsid w:val="00D320ED"/>
    <w:rsid w:val="00D46DDA"/>
    <w:rsid w:val="00D57320"/>
    <w:rsid w:val="00DD6677"/>
    <w:rsid w:val="00DD6CA2"/>
    <w:rsid w:val="00DE3C74"/>
    <w:rsid w:val="00E16274"/>
    <w:rsid w:val="00E3054F"/>
    <w:rsid w:val="00E91539"/>
    <w:rsid w:val="00E9243D"/>
    <w:rsid w:val="00EA185D"/>
    <w:rsid w:val="00EA6111"/>
    <w:rsid w:val="00EB2452"/>
    <w:rsid w:val="00EB5CC0"/>
    <w:rsid w:val="00EC733A"/>
    <w:rsid w:val="00EF4F1C"/>
    <w:rsid w:val="00EF5AA7"/>
    <w:rsid w:val="00F00789"/>
    <w:rsid w:val="00F03CAC"/>
    <w:rsid w:val="00F66F84"/>
    <w:rsid w:val="00F73676"/>
    <w:rsid w:val="00F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0425"/>
  <w15:chartTrackingRefBased/>
  <w15:docId w15:val="{07B80CE5-05C1-4892-B516-631904E8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7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4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B47639"/>
    <w:pPr>
      <w:ind w:left="720"/>
      <w:contextualSpacing/>
    </w:pPr>
  </w:style>
  <w:style w:type="table" w:styleId="TableGrid">
    <w:name w:val="Table Grid"/>
    <w:basedOn w:val="TableNormal"/>
    <w:uiPriority w:val="39"/>
    <w:rsid w:val="0030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02B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D4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4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rp.org/journal/paperinformation.aspx?paperid=8001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fi.nl/lifitechnologie/#:~:text=Met%20LiFi%20technologie%20kunnen%20gegevens,extreem%20hoge%20snelheden%20worden%20gemodulee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3.revistaespacios.com/a20v41n29/a20v41n29p02.pdf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Sibald Hulselmans</dc:creator>
  <cp:keywords/>
  <dc:description/>
  <cp:lastModifiedBy>Hannes Flament</cp:lastModifiedBy>
  <cp:revision>98</cp:revision>
  <dcterms:created xsi:type="dcterms:W3CDTF">2022-10-07T11:04:00Z</dcterms:created>
  <dcterms:modified xsi:type="dcterms:W3CDTF">2023-05-31T20:33:00Z</dcterms:modified>
</cp:coreProperties>
</file>