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3717" w14:textId="2229F09E" w:rsidR="00247728" w:rsidRPr="0034002A" w:rsidRDefault="00247728" w:rsidP="00247728">
      <w:pPr>
        <w:pStyle w:val="Heading1"/>
      </w:pPr>
      <w:r w:rsidRPr="0034002A">
        <w:t>Modulatietechnieken in L</w:t>
      </w:r>
      <w:r w:rsidR="0005641C">
        <w:t>i</w:t>
      </w:r>
      <w:r w:rsidRPr="0034002A">
        <w:t>-F</w:t>
      </w:r>
      <w:r w:rsidR="0005641C">
        <w:t>i</w:t>
      </w:r>
      <w:r w:rsidRPr="0034002A">
        <w:t xml:space="preserve"> technologie</w:t>
      </w:r>
    </w:p>
    <w:p w14:paraId="0D603BFB" w14:textId="77777777" w:rsidR="0013158A" w:rsidRDefault="0013158A" w:rsidP="0013158A">
      <w:pPr>
        <w:pStyle w:val="NoSpacing"/>
      </w:pPr>
    </w:p>
    <w:p w14:paraId="00DDC901" w14:textId="73C4DA21" w:rsidR="00247728" w:rsidRDefault="0013158A" w:rsidP="00247728">
      <w:r w:rsidRPr="00D36C43">
        <w:t xml:space="preserve">In dit hoofdstuk wordt een overzicht gegeven van de digitale </w:t>
      </w:r>
      <w:r>
        <w:t>m</w:t>
      </w:r>
      <w:r w:rsidRPr="00D36C43">
        <w:t>odulatietechnieken die doorgaans voor Li-Fi worden gebruikt. Li-Fi</w:t>
      </w:r>
      <w:r>
        <w:t xml:space="preserve"> technologie werkt met</w:t>
      </w:r>
      <w:r w:rsidRPr="00D36C43">
        <w:t xml:space="preserve"> elektromagnetische straling </w:t>
      </w:r>
      <w:r>
        <w:t>als</w:t>
      </w:r>
      <w:r w:rsidRPr="00D36C43">
        <w:t xml:space="preserve"> informatie</w:t>
      </w:r>
      <w:r>
        <w:t>drager. Deze lichtgolven hebben wat weg van geluidsgolven</w:t>
      </w:r>
      <w:r w:rsidRPr="00D36C43">
        <w:t>. Daarom kunnen</w:t>
      </w:r>
      <w:r>
        <w:t xml:space="preserve"> </w:t>
      </w:r>
      <w:r w:rsidRPr="00D36C43">
        <w:t xml:space="preserve">de </w:t>
      </w:r>
      <w:r>
        <w:t>gekende modulatietechnieken</w:t>
      </w:r>
      <w:r w:rsidRPr="00D36C43">
        <w:t xml:space="preserve"> voor RF-communicatie</w:t>
      </w:r>
      <w:r>
        <w:t xml:space="preserve"> (Radiofrequentie)</w:t>
      </w:r>
      <w:r w:rsidRPr="00D36C43">
        <w:t xml:space="preserve"> met de nodige aanpassingen ook op Li-Fi worden toegepast.</w:t>
      </w:r>
      <w:r>
        <w:t xml:space="preserve"> </w:t>
      </w:r>
      <w:r w:rsidRPr="00D36C43">
        <w:t>Vanwege het gebruik van zichtbaar licht voor draadloze communicatie biedt Li-Fi bovendien een aantal unieke en specifieke modulatieformaten.</w:t>
      </w:r>
    </w:p>
    <w:p w14:paraId="15AC825E" w14:textId="77777777" w:rsidR="0013158A" w:rsidRPr="0034002A" w:rsidRDefault="0013158A" w:rsidP="00247728"/>
    <w:p w14:paraId="3C0293D8" w14:textId="1F946878" w:rsidR="00247728" w:rsidRPr="0034002A" w:rsidRDefault="00247728" w:rsidP="0013158A">
      <w:pPr>
        <w:pStyle w:val="Heading2"/>
      </w:pPr>
      <w:r w:rsidRPr="0034002A">
        <w:t>Wat is modulatie?</w:t>
      </w:r>
    </w:p>
    <w:p w14:paraId="1B789305" w14:textId="4153961A" w:rsidR="00247728" w:rsidRPr="0034002A" w:rsidRDefault="00247728" w:rsidP="0013158A">
      <w:pPr>
        <w:pStyle w:val="NoSpacing"/>
      </w:pPr>
    </w:p>
    <w:p w14:paraId="6BCE4854" w14:textId="5288EA17" w:rsidR="00247728" w:rsidRPr="0034002A" w:rsidRDefault="00247728" w:rsidP="00247728">
      <w:r w:rsidRPr="0034002A">
        <w:t xml:space="preserve">In de elektronica en de telecommunicatie is modulatie het proces waarbij een of meer eigenschappen van een periodieke golfvorm, het draaggolfsignaal genoemd, worden gevarieerd met een afzonderlijk signaal, het modulatiesignaal genoemd, dat doorgaans over te brengen informatie bevat. Het modulatiesignaal kan bijvoorbeeld een audiosignaal zijn dat geluid van een microfoon weergeeft, een videosignaal dat bewegende beelden van een videocamera weergeeft, of een digitaal signaal dat een reeks binaire cijfers weergeeft, </w:t>
      </w:r>
      <w:r w:rsidR="00A511F1">
        <w:t xml:space="preserve">bv. </w:t>
      </w:r>
      <w:r w:rsidRPr="0034002A">
        <w:t xml:space="preserve">een </w:t>
      </w:r>
      <w:r w:rsidR="0034002A">
        <w:t>bitstroom</w:t>
      </w:r>
      <w:r w:rsidRPr="0034002A">
        <w:t xml:space="preserve"> van een computer. Bij radiocommunicatie wordt de gemoduleerde draaggolf als radiogolf door de ruimte gestuurd naar een radio-ontvanger.</w:t>
      </w:r>
      <w:r w:rsidR="005365A8" w:rsidRPr="0034002A">
        <w:t xml:space="preserve"> Dit gebeurt door 2 apparaten, de modulator en de demodulator of detector.</w:t>
      </w:r>
    </w:p>
    <w:p w14:paraId="6AB879A1" w14:textId="77777777" w:rsidR="00C719E0" w:rsidRDefault="005365A8" w:rsidP="00247728">
      <w:r w:rsidRPr="0034002A">
        <w:t xml:space="preserve">Zoals al lichtjes gehint bestaan er heel wat verschillende types modulatie. </w:t>
      </w:r>
      <w:r w:rsidR="00684338" w:rsidRPr="0034002A">
        <w:t>In o</w:t>
      </w:r>
      <w:r w:rsidRPr="0034002A">
        <w:t>nderstaand schema</w:t>
      </w:r>
      <w:r w:rsidR="00684338" w:rsidRPr="0034002A">
        <w:t xml:space="preserve"> </w:t>
      </w:r>
      <w:r w:rsidRPr="0034002A">
        <w:t>begint de 1</w:t>
      </w:r>
      <w:r w:rsidRPr="0034002A">
        <w:rPr>
          <w:vertAlign w:val="superscript"/>
        </w:rPr>
        <w:t>ste</w:t>
      </w:r>
      <w:r w:rsidRPr="0034002A">
        <w:t xml:space="preserve"> </w:t>
      </w:r>
      <w:r w:rsidR="00684338" w:rsidRPr="0034002A">
        <w:t>onderscheiding</w:t>
      </w:r>
      <w:r w:rsidRPr="0034002A">
        <w:t xml:space="preserve"> bij de type drager</w:t>
      </w:r>
      <w:r w:rsidR="00A06572" w:rsidRPr="0034002A">
        <w:t>. Online vonden we dat LI-FI zowel met analoge dragers als digitale dragers kan werken</w:t>
      </w:r>
      <w:r w:rsidR="00D6058F" w:rsidRPr="0034002A">
        <w:t xml:space="preserve">. </w:t>
      </w:r>
      <w:r w:rsidR="00684338" w:rsidRPr="0034002A">
        <w:t>Digitale dragers worden onder andere gebruikt in Ethernet, USB, GDDR6X (in de Nvidia RTX 3080 en 3090 grafische kaarten) of digitale televisie.</w:t>
      </w:r>
      <w:r w:rsidR="00A06572" w:rsidRPr="0034002A">
        <w:t xml:space="preserve"> Analoge dragers in telefoongespreken, radio-uitzendingen of het Amerikaans noodalarmsysteem. </w:t>
      </w:r>
    </w:p>
    <w:p w14:paraId="670C23DB" w14:textId="5D6AF150" w:rsidR="005365A8" w:rsidRPr="0034002A" w:rsidRDefault="00C719E0" w:rsidP="00247728">
      <w:r w:rsidRPr="0034002A">
        <w:rPr>
          <w:noProof/>
        </w:rPr>
        <w:drawing>
          <wp:inline distT="0" distB="0" distL="0" distR="0" wp14:anchorId="496B3D02" wp14:editId="69077045">
            <wp:extent cx="5731510" cy="1369060"/>
            <wp:effectExtent l="0" t="0" r="0" b="254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69060"/>
                    </a:xfrm>
                    <a:prstGeom prst="rect">
                      <a:avLst/>
                    </a:prstGeom>
                    <a:noFill/>
                    <a:ln>
                      <a:noFill/>
                    </a:ln>
                  </pic:spPr>
                </pic:pic>
              </a:graphicData>
            </a:graphic>
          </wp:inline>
        </w:drawing>
      </w:r>
    </w:p>
    <w:p w14:paraId="10A60DC8" w14:textId="5699E6AD" w:rsidR="00684338" w:rsidRPr="0034002A" w:rsidRDefault="00C719E0" w:rsidP="00247728">
      <w:r>
        <w:rPr>
          <w:noProof/>
        </w:rPr>
        <mc:AlternateContent>
          <mc:Choice Requires="wps">
            <w:drawing>
              <wp:inline distT="0" distB="0" distL="0" distR="0" wp14:anchorId="69336AF0" wp14:editId="37C0DBB7">
                <wp:extent cx="5731510" cy="221615"/>
                <wp:effectExtent l="0" t="0" r="2540" b="6985"/>
                <wp:docPr id="2" name="Text Box 2"/>
                <wp:cNvGraphicFramePr/>
                <a:graphic xmlns:a="http://schemas.openxmlformats.org/drawingml/2006/main">
                  <a:graphicData uri="http://schemas.microsoft.com/office/word/2010/wordprocessingShape">
                    <wps:wsp>
                      <wps:cNvSpPr txBox="1"/>
                      <wps:spPr>
                        <a:xfrm>
                          <a:off x="0" y="0"/>
                          <a:ext cx="5731510" cy="221615"/>
                        </a:xfrm>
                        <a:prstGeom prst="rect">
                          <a:avLst/>
                        </a:prstGeom>
                        <a:solidFill>
                          <a:prstClr val="white"/>
                        </a:solidFill>
                        <a:ln>
                          <a:noFill/>
                        </a:ln>
                      </wps:spPr>
                      <wps:txbx>
                        <w:txbxContent>
                          <w:p w14:paraId="30AC21D0" w14:textId="3ED527EC" w:rsidR="00C719E0" w:rsidRPr="002C3F9F" w:rsidRDefault="00C719E0" w:rsidP="00C719E0">
                            <w:pPr>
                              <w:pStyle w:val="Caption"/>
                              <w:jc w:val="center"/>
                              <w:rPr>
                                <w:noProof/>
                              </w:rPr>
                            </w:pPr>
                            <w:r>
                              <w:t xml:space="preserve">Figuur </w:t>
                            </w:r>
                            <w:fldSimple w:instr=" SEQ Figuur \* ARABIC ">
                              <w:r w:rsidR="00421A6E">
                                <w:rPr>
                                  <w:noProof/>
                                </w:rPr>
                                <w:t>1</w:t>
                              </w:r>
                            </w:fldSimple>
                            <w:r>
                              <w:rPr>
                                <w:lang w:val="en-GB"/>
                              </w:rPr>
                              <w:t xml:space="preserve">: </w:t>
                            </w:r>
                            <w:r w:rsidRPr="00C719E0">
                              <w:t>Verschillende</w:t>
                            </w:r>
                            <w:r>
                              <w:rPr>
                                <w:lang w:val="en-GB"/>
                              </w:rPr>
                              <w:t xml:space="preserve"> modulatietechnieken, naar</w:t>
                            </w:r>
                            <w:sdt>
                              <w:sdtPr>
                                <w:rPr>
                                  <w:lang w:val="en-GB"/>
                                </w:rPr>
                                <w:id w:val="292260384"/>
                                <w:citation/>
                              </w:sdtPr>
                              <w:sdtContent>
                                <w:r>
                                  <w:rPr>
                                    <w:lang w:val="en-GB"/>
                                  </w:rPr>
                                  <w:fldChar w:fldCharType="begin"/>
                                </w:r>
                                <w:r>
                                  <w:rPr>
                                    <w:lang w:val="en-GB"/>
                                  </w:rPr>
                                  <w:instrText xml:space="preserve">CITATION Wik222 \l 2057 </w:instrText>
                                </w:r>
                                <w:r>
                                  <w:rPr>
                                    <w:lang w:val="en-GB"/>
                                  </w:rPr>
                                  <w:fldChar w:fldCharType="separate"/>
                                </w:r>
                                <w:r>
                                  <w:rPr>
                                    <w:noProof/>
                                    <w:lang w:val="en-GB"/>
                                  </w:rPr>
                                  <w:t xml:space="preserve"> (Wikipedia, 2023)</w:t>
                                </w:r>
                                <w:r>
                                  <w:rPr>
                                    <w:lang w:val="en-GB"/>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69336AF0" id="_x0000_t202" coordsize="21600,21600" o:spt="202" path="m,l,21600r21600,l21600,xe">
                <v:stroke joinstyle="miter"/>
                <v:path gradientshapeok="t" o:connecttype="rect"/>
              </v:shapetype>
              <v:shape id="Text Box 2" o:spid="_x0000_s1026" type="#_x0000_t202" style="width:451.3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" stroked="f">
                <v:textbox inset="0,0,0,0">
                  <w:txbxContent>
                    <w:p w14:paraId="30AC21D0" w14:textId="3ED527EC" w:rsidR="00C719E0" w:rsidRPr="002C3F9F" w:rsidRDefault="00C719E0" w:rsidP="00C719E0">
                      <w:pPr>
                        <w:pStyle w:val="Caption"/>
                        <w:jc w:val="center"/>
                        <w:rPr>
                          <w:noProof/>
                        </w:rPr>
                      </w:pPr>
                      <w:r>
                        <w:t xml:space="preserve">Figuur </w:t>
                      </w:r>
                      <w:fldSimple w:instr=" SEQ Figuur \* ARABIC ">
                        <w:r w:rsidR="00421A6E">
                          <w:rPr>
                            <w:noProof/>
                          </w:rPr>
                          <w:t>1</w:t>
                        </w:r>
                      </w:fldSimple>
                      <w:r>
                        <w:rPr>
                          <w:lang w:val="en-GB"/>
                        </w:rPr>
                        <w:t xml:space="preserve">: </w:t>
                      </w:r>
                      <w:r w:rsidRPr="00C719E0">
                        <w:t>Verschillende</w:t>
                      </w:r>
                      <w:r>
                        <w:rPr>
                          <w:lang w:val="en-GB"/>
                        </w:rPr>
                        <w:t xml:space="preserve"> modulatietechnieken, naar</w:t>
                      </w:r>
                      <w:sdt>
                        <w:sdtPr>
                          <w:rPr>
                            <w:lang w:val="en-GB"/>
                          </w:rPr>
                          <w:id w:val="292260384"/>
                          <w:citation/>
                        </w:sdtPr>
                        <w:sdtEndPr/>
                        <w:sdtContent>
                          <w:r>
                            <w:rPr>
                              <w:lang w:val="en-GB"/>
                            </w:rPr>
                            <w:fldChar w:fldCharType="begin"/>
                          </w:r>
                          <w:r>
                            <w:rPr>
                              <w:lang w:val="en-GB"/>
                            </w:rPr>
                            <w:instrText xml:space="preserve">CITATION Wik222 \l 2057 </w:instrText>
                          </w:r>
                          <w:r>
                            <w:rPr>
                              <w:lang w:val="en-GB"/>
                            </w:rPr>
                            <w:fldChar w:fldCharType="separate"/>
                          </w:r>
                          <w:r>
                            <w:rPr>
                              <w:noProof/>
                              <w:lang w:val="en-GB"/>
                            </w:rPr>
                            <w:t xml:space="preserve"> (Wikipedia, 2023)</w:t>
                          </w:r>
                          <w:r>
                            <w:rPr>
                              <w:lang w:val="en-GB"/>
                            </w:rPr>
                            <w:fldChar w:fldCharType="end"/>
                          </w:r>
                        </w:sdtContent>
                      </w:sdt>
                    </w:p>
                  </w:txbxContent>
                </v:textbox>
                <w10:anchorlock/>
              </v:shape>
            </w:pict>
          </mc:Fallback>
        </mc:AlternateContent>
      </w:r>
      <w:r w:rsidR="00684338" w:rsidRPr="0034002A">
        <w:t>Volgen we de tak</w:t>
      </w:r>
      <w:r w:rsidR="00A06572" w:rsidRPr="0034002A">
        <w:t>ken langs beide kanten</w:t>
      </w:r>
      <w:r w:rsidR="00684338" w:rsidRPr="0034002A">
        <w:t xml:space="preserve"> verde</w:t>
      </w:r>
      <w:r w:rsidR="00A06572" w:rsidRPr="0034002A">
        <w:t>r</w:t>
      </w:r>
      <w:r w:rsidR="00684338" w:rsidRPr="0034002A">
        <w:t>, dan komen we op het type data, ook analoog of digitaal. In ons deel van het LI-FI project zullen we werken met data, dat volledig omgevormd kan worden in bits en bytes. Om specifieker te zijn, zullen we de ASCII-tabel gebruiken om letters binair om te vormen en door te sturen. Dit wil dus zeggen dat we met digitale data gaan werken. Analoge data modulatie,</w:t>
      </w:r>
      <w:r w:rsidR="008E1B68" w:rsidRPr="0034002A">
        <w:t xml:space="preserve"> </w:t>
      </w:r>
      <w:r w:rsidR="00684338" w:rsidRPr="0034002A">
        <w:t>wordt ingezet in radars of het controleren van pasgeborenen op aanvallen via EEG.</w:t>
      </w:r>
      <w:r w:rsidR="00A06572" w:rsidRPr="0034002A">
        <w:t xml:space="preserve"> </w:t>
      </w:r>
    </w:p>
    <w:p w14:paraId="1514ACED" w14:textId="52B7CF47" w:rsidR="00A06572" w:rsidRPr="0034002A" w:rsidRDefault="00A06572" w:rsidP="00247728">
      <w:r w:rsidRPr="0034002A">
        <w:t>Online vonden we echter ook LI-FI communicatie dat met</w:t>
      </w:r>
      <w:r w:rsidR="008E1B68" w:rsidRPr="0034002A">
        <w:t xml:space="preserve"> analoge data werkt, </w:t>
      </w:r>
      <w:r w:rsidR="0034002A">
        <w:t>mogelijk gemaakt met</w:t>
      </w:r>
      <w:r w:rsidR="008E1B68" w:rsidRPr="0034002A">
        <w:t xml:space="preserve"> </w:t>
      </w:r>
      <w:r w:rsidRPr="0034002A">
        <w:t>PWM, PAM en PP</w:t>
      </w:r>
      <w:r w:rsidR="008E1B68" w:rsidRPr="0034002A">
        <w:t>M</w:t>
      </w:r>
      <w:r w:rsidRPr="0034002A">
        <w:t xml:space="preserve">. </w:t>
      </w:r>
      <w:r w:rsidR="008E1B68" w:rsidRPr="0034002A">
        <w:rPr>
          <w:lang w:val="en-US"/>
        </w:rPr>
        <w:t>In de studie ‘</w:t>
      </w:r>
      <w:r w:rsidR="0005641C" w:rsidRPr="00C719E0">
        <w:rPr>
          <w:i/>
          <w:iCs/>
          <w:lang w:val="en-GB"/>
        </w:rPr>
        <w:t xml:space="preserve">The Next Generation of Wireless Communication Using Li-Fi (Light Fidelity) Technology </w:t>
      </w:r>
      <w:sdt>
        <w:sdtPr>
          <w:rPr>
            <w:i/>
            <w:iCs/>
            <w:lang w:val="en-GB"/>
          </w:rPr>
          <w:id w:val="-1202774503"/>
          <w:citation/>
        </w:sdtPr>
        <w:sdtContent>
          <w:r w:rsidR="0005641C" w:rsidRPr="00C719E0">
            <w:rPr>
              <w:i/>
              <w:iCs/>
              <w:lang w:val="en-GB"/>
            </w:rPr>
            <w:fldChar w:fldCharType="begin"/>
          </w:r>
          <w:r w:rsidR="0005641C" w:rsidRPr="00C719E0">
            <w:rPr>
              <w:i/>
              <w:iCs/>
              <w:lang w:val="en-GB"/>
            </w:rPr>
            <w:instrText xml:space="preserve"> CITATION Per17 \l 2057 </w:instrText>
          </w:r>
          <w:r w:rsidR="0005641C" w:rsidRPr="00C719E0">
            <w:rPr>
              <w:i/>
              <w:iCs/>
              <w:lang w:val="en-GB"/>
            </w:rPr>
            <w:fldChar w:fldCharType="separate"/>
          </w:r>
          <w:r w:rsidR="0005641C" w:rsidRPr="00C719E0">
            <w:rPr>
              <w:i/>
              <w:iCs/>
              <w:noProof/>
              <w:lang w:val="en-GB"/>
            </w:rPr>
            <w:t>(Perwej, 2017)</w:t>
          </w:r>
          <w:r w:rsidR="0005641C" w:rsidRPr="00C719E0">
            <w:rPr>
              <w:i/>
              <w:iCs/>
              <w:lang w:val="en-GB"/>
            </w:rPr>
            <w:fldChar w:fldCharType="end"/>
          </w:r>
        </w:sdtContent>
      </w:sdt>
      <w:r w:rsidR="0005641C" w:rsidRPr="0034002A">
        <w:rPr>
          <w:lang w:val="en-GB"/>
        </w:rPr>
        <w:t>’</w:t>
      </w:r>
      <w:r w:rsidR="0005641C">
        <w:rPr>
          <w:lang w:val="en-GB"/>
        </w:rPr>
        <w:t xml:space="preserve"> </w:t>
      </w:r>
      <w:proofErr w:type="spellStart"/>
      <w:r w:rsidR="0034002A" w:rsidRPr="0076048C">
        <w:rPr>
          <w:lang w:val="en-US"/>
        </w:rPr>
        <w:t>en</w:t>
      </w:r>
      <w:proofErr w:type="spellEnd"/>
      <w:r w:rsidR="0034002A">
        <w:rPr>
          <w:lang w:val="en-GB"/>
        </w:rPr>
        <w:t xml:space="preserve"> ‘</w:t>
      </w:r>
      <w:r w:rsidR="0034002A" w:rsidRPr="0076048C">
        <w:rPr>
          <w:i/>
          <w:iCs/>
          <w:lang w:val="en-US"/>
        </w:rPr>
        <w:t xml:space="preserve">Various Modulation Techniques for </w:t>
      </w:r>
      <w:proofErr w:type="spellStart"/>
      <w:r w:rsidR="0034002A" w:rsidRPr="0076048C">
        <w:rPr>
          <w:i/>
          <w:iCs/>
          <w:lang w:val="en-US"/>
        </w:rPr>
        <w:t>LiFi</w:t>
      </w:r>
      <w:proofErr w:type="spellEnd"/>
      <w:r w:rsidR="0005641C" w:rsidRPr="00C719E0">
        <w:rPr>
          <w:i/>
          <w:iCs/>
          <w:lang w:val="en-GB"/>
        </w:rPr>
        <w:t xml:space="preserve"> </w:t>
      </w:r>
      <w:sdt>
        <w:sdtPr>
          <w:rPr>
            <w:i/>
            <w:iCs/>
            <w:lang w:val="en-GB"/>
          </w:rPr>
          <w:id w:val="1333418422"/>
          <w:citation/>
        </w:sdtPr>
        <w:sdtEndPr>
          <w:rPr>
            <w:i w:val="0"/>
            <w:iCs w:val="0"/>
          </w:rPr>
        </w:sdtEndPr>
        <w:sdtContent>
          <w:r w:rsidR="0005641C" w:rsidRPr="00C719E0">
            <w:rPr>
              <w:i/>
              <w:iCs/>
              <w:lang w:val="en-GB"/>
            </w:rPr>
            <w:fldChar w:fldCharType="begin"/>
          </w:r>
          <w:r w:rsidR="0005641C" w:rsidRPr="00C719E0">
            <w:rPr>
              <w:i/>
              <w:iCs/>
              <w:lang w:val="en-GB"/>
            </w:rPr>
            <w:instrText xml:space="preserve"> CITATION Pra16 \l 2057 </w:instrText>
          </w:r>
          <w:r w:rsidR="0005641C" w:rsidRPr="00C719E0">
            <w:rPr>
              <w:i/>
              <w:iCs/>
              <w:lang w:val="en-GB"/>
            </w:rPr>
            <w:fldChar w:fldCharType="separate"/>
          </w:r>
          <w:r w:rsidR="0005641C" w:rsidRPr="00C719E0">
            <w:rPr>
              <w:i/>
              <w:iCs/>
              <w:noProof/>
              <w:lang w:val="en-GB"/>
            </w:rPr>
            <w:t>(Prateek Gawande, Aditya Sharma, Prashant Kushwaha, 2016)</w:t>
          </w:r>
          <w:r w:rsidR="0005641C" w:rsidRPr="00C719E0">
            <w:rPr>
              <w:i/>
              <w:iCs/>
              <w:lang w:val="en-GB"/>
            </w:rPr>
            <w:fldChar w:fldCharType="end"/>
          </w:r>
        </w:sdtContent>
      </w:sdt>
      <w:r w:rsidR="0034002A">
        <w:rPr>
          <w:lang w:val="en-GB"/>
        </w:rPr>
        <w:t>’</w:t>
      </w:r>
      <w:r w:rsidR="008E1B68" w:rsidRPr="0034002A">
        <w:rPr>
          <w:lang w:val="en-GB"/>
        </w:rPr>
        <w:t xml:space="preserve"> wordt er gesproken </w:t>
      </w:r>
      <w:r w:rsidR="0034002A" w:rsidRPr="0034002A">
        <w:rPr>
          <w:lang w:val="en-GB"/>
        </w:rPr>
        <w:t>van</w:t>
      </w:r>
      <w:r w:rsidR="008E1B68" w:rsidRPr="0034002A">
        <w:rPr>
          <w:lang w:val="en-GB"/>
        </w:rPr>
        <w:t xml:space="preserve"> </w:t>
      </w:r>
      <w:r w:rsidR="0034002A">
        <w:rPr>
          <w:lang w:val="en-GB"/>
        </w:rPr>
        <w:t xml:space="preserve">(variable) </w:t>
      </w:r>
      <w:r w:rsidR="008E1B68" w:rsidRPr="0034002A">
        <w:rPr>
          <w:lang w:val="en-GB"/>
        </w:rPr>
        <w:t>Pulse-position modulation (</w:t>
      </w:r>
      <w:r w:rsidR="0034002A">
        <w:rPr>
          <w:lang w:val="en-GB"/>
        </w:rPr>
        <w:t>(V)</w:t>
      </w:r>
      <w:r w:rsidR="008E1B68" w:rsidRPr="0034002A">
        <w:rPr>
          <w:lang w:val="en-GB"/>
        </w:rPr>
        <w:t>PPM). In ‘</w:t>
      </w:r>
      <w:r w:rsidR="008E1B68" w:rsidRPr="00C719E0">
        <w:rPr>
          <w:i/>
          <w:iCs/>
          <w:lang w:val="en-GB"/>
        </w:rPr>
        <w:t>An Insight into the Modulation schemes for Visible light communication</w:t>
      </w:r>
      <w:r w:rsidR="0005641C" w:rsidRPr="00C719E0">
        <w:rPr>
          <w:i/>
          <w:iCs/>
          <w:lang w:val="en-GB"/>
        </w:rPr>
        <w:t xml:space="preserve"> </w:t>
      </w:r>
      <w:sdt>
        <w:sdtPr>
          <w:rPr>
            <w:i/>
            <w:iCs/>
            <w:lang w:val="en-GB"/>
          </w:rPr>
          <w:id w:val="-1616209654"/>
          <w:citation/>
        </w:sdtPr>
        <w:sdtContent>
          <w:r w:rsidR="0005641C" w:rsidRPr="00C719E0">
            <w:rPr>
              <w:i/>
              <w:iCs/>
              <w:lang w:val="en-GB"/>
            </w:rPr>
            <w:fldChar w:fldCharType="begin"/>
          </w:r>
          <w:r w:rsidR="00C719E0" w:rsidRPr="00C719E0">
            <w:rPr>
              <w:i/>
              <w:iCs/>
              <w:lang w:val="en-GB"/>
            </w:rPr>
            <w:instrText xml:space="preserve">CITATION TaiAn \l 2057 </w:instrText>
          </w:r>
          <w:r w:rsidR="0005641C" w:rsidRPr="00C719E0">
            <w:rPr>
              <w:i/>
              <w:iCs/>
              <w:lang w:val="en-GB"/>
            </w:rPr>
            <w:fldChar w:fldCharType="separate"/>
          </w:r>
          <w:r w:rsidR="00C719E0" w:rsidRPr="00C719E0">
            <w:rPr>
              <w:i/>
              <w:iCs/>
              <w:noProof/>
              <w:lang w:val="en-GB"/>
            </w:rPr>
            <w:t>(Taiba Wani, Syed Asif Ahmad Qadri, 2019)</w:t>
          </w:r>
          <w:r w:rsidR="0005641C" w:rsidRPr="00C719E0">
            <w:rPr>
              <w:i/>
              <w:iCs/>
              <w:lang w:val="en-GB"/>
            </w:rPr>
            <w:fldChar w:fldCharType="end"/>
          </w:r>
        </w:sdtContent>
      </w:sdt>
      <w:r w:rsidR="008E1B68" w:rsidRPr="0034002A">
        <w:rPr>
          <w:lang w:val="en-GB"/>
        </w:rPr>
        <w:t xml:space="preserve">’ </w:t>
      </w:r>
      <w:r w:rsidR="008E1B68" w:rsidRPr="0076048C">
        <w:rPr>
          <w:lang w:val="en-GB"/>
        </w:rPr>
        <w:t xml:space="preserve">wordt er nog </w:t>
      </w:r>
      <w:proofErr w:type="spellStart"/>
      <w:r w:rsidR="008E1B68" w:rsidRPr="0076048C">
        <w:rPr>
          <w:lang w:val="en-GB"/>
        </w:rPr>
        <w:t>dieper</w:t>
      </w:r>
      <w:proofErr w:type="spellEnd"/>
      <w:r w:rsidR="008E1B68" w:rsidRPr="0076048C">
        <w:rPr>
          <w:lang w:val="en-GB"/>
        </w:rPr>
        <w:t xml:space="preserve"> </w:t>
      </w:r>
      <w:proofErr w:type="spellStart"/>
      <w:r w:rsidR="008E1B68" w:rsidRPr="0076048C">
        <w:rPr>
          <w:lang w:val="en-GB"/>
        </w:rPr>
        <w:t>onderzoek</w:t>
      </w:r>
      <w:proofErr w:type="spellEnd"/>
      <w:r w:rsidR="008E1B68" w:rsidRPr="0076048C">
        <w:rPr>
          <w:lang w:val="en-GB"/>
        </w:rPr>
        <w:t xml:space="preserve"> gedaan naar </w:t>
      </w:r>
      <w:proofErr w:type="spellStart"/>
      <w:r w:rsidR="008E1B68" w:rsidRPr="0076048C">
        <w:rPr>
          <w:lang w:val="en-GB"/>
        </w:rPr>
        <w:t>puls</w:t>
      </w:r>
      <w:proofErr w:type="spellEnd"/>
      <w:r w:rsidR="008E1B68" w:rsidRPr="0076048C">
        <w:rPr>
          <w:lang w:val="en-GB"/>
        </w:rPr>
        <w:t xml:space="preserve"> </w:t>
      </w:r>
      <w:proofErr w:type="spellStart"/>
      <w:r w:rsidR="008E1B68" w:rsidRPr="0076048C">
        <w:rPr>
          <w:lang w:val="en-GB"/>
        </w:rPr>
        <w:t>modulatie</w:t>
      </w:r>
      <w:proofErr w:type="spellEnd"/>
      <w:r w:rsidR="008E1B68" w:rsidRPr="0076048C">
        <w:rPr>
          <w:lang w:val="en-GB"/>
        </w:rPr>
        <w:t xml:space="preserve">. </w:t>
      </w:r>
      <w:r w:rsidR="008E1B68" w:rsidRPr="00936F88">
        <w:t>Dit ging echter iets te hoog boven ons hoofd, want dit zou waarschijnlijk iets van D/A convertor moeten bevatten,</w:t>
      </w:r>
      <w:r w:rsidR="0034002A" w:rsidRPr="00936F88">
        <w:t xml:space="preserve"> waardoor ze toch digitale data konden doorsturen. We hielden </w:t>
      </w:r>
      <w:r w:rsidR="008E1B68" w:rsidRPr="00936F88">
        <w:t xml:space="preserve">deze literatuurstudie </w:t>
      </w:r>
      <w:r w:rsidR="0034002A" w:rsidRPr="00936F88">
        <w:t>liever bij</w:t>
      </w:r>
      <w:r w:rsidR="008E1B68" w:rsidRPr="00936F88">
        <w:t xml:space="preserve"> de </w:t>
      </w:r>
      <w:r w:rsidR="0034002A" w:rsidRPr="00936F88">
        <w:t>vatbare essentie</w:t>
      </w:r>
      <w:r w:rsidR="008E1B68" w:rsidRPr="00936F88">
        <w:t>.</w:t>
      </w:r>
    </w:p>
    <w:p w14:paraId="6B3DD28A" w14:textId="50531440" w:rsidR="00684338" w:rsidRDefault="00684338" w:rsidP="00247728"/>
    <w:p w14:paraId="686D66D8" w14:textId="05D8C793" w:rsidR="003160DD" w:rsidRDefault="003160DD" w:rsidP="003160DD">
      <w:pPr>
        <w:pStyle w:val="Heading2"/>
      </w:pPr>
      <w:r>
        <w:t>Analoge drager, digitale data</w:t>
      </w:r>
    </w:p>
    <w:p w14:paraId="686D0188" w14:textId="67766E75" w:rsidR="003160DD" w:rsidRPr="003160DD" w:rsidRDefault="003160DD" w:rsidP="003160DD">
      <w:pPr>
        <w:pStyle w:val="NoSpacing"/>
      </w:pPr>
    </w:p>
    <w:p w14:paraId="49354EC5" w14:textId="113945BF" w:rsidR="00247728" w:rsidRDefault="00C719E0" w:rsidP="00247728">
      <w:r>
        <w:t>De meest vatbare punten voor ons zijn de modulatietechnieken die met een analoge drager en digitale data werken.</w:t>
      </w:r>
      <w:r w:rsidR="007E299C">
        <w:t xml:space="preserve"> Hieronder leggen we deze technieken uit.</w:t>
      </w:r>
      <w:r w:rsidR="0051404D">
        <w:t xml:space="preserve"> Voor een zeer duidelijke uitleg verwijzen we graag naar volgende </w:t>
      </w:r>
      <w:hyperlink r:id="rId9" w:history="1">
        <w:r w:rsidR="0051404D" w:rsidRPr="00BD60FF">
          <w:rPr>
            <w:rStyle w:val="Hyperlink"/>
            <w:color w:val="2F5496" w:themeColor="accent1" w:themeShade="BF"/>
          </w:rPr>
          <w:t>video</w:t>
        </w:r>
      </w:hyperlink>
      <w:r w:rsidR="0051404D" w:rsidRPr="00BD60FF">
        <w:rPr>
          <w:color w:val="2F5496" w:themeColor="accent1" w:themeShade="BF"/>
        </w:rPr>
        <w:t>.</w:t>
      </w:r>
    </w:p>
    <w:p w14:paraId="425CED7B" w14:textId="77777777" w:rsidR="0051404D" w:rsidRPr="0034002A" w:rsidRDefault="0051404D" w:rsidP="00247728"/>
    <w:p w14:paraId="1FBDBFF5" w14:textId="77777777" w:rsidR="00C719E0" w:rsidRPr="007E299C" w:rsidRDefault="00C719E0" w:rsidP="007E299C">
      <w:pPr>
        <w:pStyle w:val="Heading3"/>
        <w:rPr>
          <w:rStyle w:val="Heading2Char"/>
          <w:color w:val="1F3763" w:themeColor="accent1" w:themeShade="7F"/>
          <w:sz w:val="24"/>
          <w:szCs w:val="24"/>
        </w:rPr>
      </w:pPr>
      <w:r w:rsidRPr="007E299C">
        <w:rPr>
          <w:rStyle w:val="Heading2Char"/>
          <w:color w:val="1F3763" w:themeColor="accent1" w:themeShade="7F"/>
          <w:sz w:val="24"/>
          <w:szCs w:val="24"/>
        </w:rPr>
        <w:t>Amplitude shift keying (ASK)</w:t>
      </w:r>
    </w:p>
    <w:p w14:paraId="02A4B3F5" w14:textId="25F02050" w:rsidR="007E299C" w:rsidRPr="0013158A" w:rsidRDefault="00774849" w:rsidP="003160DD">
      <w:pPr>
        <w:pStyle w:val="NoSpacing"/>
      </w:pPr>
      <w:r>
        <w:rPr>
          <w:noProof/>
        </w:rPr>
        <w:drawing>
          <wp:anchor distT="0" distB="0" distL="114300" distR="114300" simplePos="0" relativeHeight="251659264" behindDoc="0" locked="0" layoutInCell="1" allowOverlap="1" wp14:anchorId="60A26AC1" wp14:editId="7D4CFDB0">
            <wp:simplePos x="0" y="0"/>
            <wp:positionH relativeFrom="column">
              <wp:posOffset>13335</wp:posOffset>
            </wp:positionH>
            <wp:positionV relativeFrom="paragraph">
              <wp:posOffset>274955</wp:posOffset>
            </wp:positionV>
            <wp:extent cx="2871470" cy="1873250"/>
            <wp:effectExtent l="0" t="0" r="5080" b="0"/>
            <wp:wrapSquare wrapText="bothSides"/>
            <wp:docPr id="5" name="Picture 5" descr="ASK - amplitude shift keying - T&amp;M Atlan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K - amplitude shift keying - T&amp;M Atlantic"/>
                    <pic:cNvPicPr>
                      <a:picLocks noChangeAspect="1" noChangeArrowheads="1"/>
                    </pic:cNvPicPr>
                  </pic:nvPicPr>
                  <pic:blipFill>
                    <a:blip r:embed="rId10">
                      <a:clrChange>
                        <a:clrFrom>
                          <a:srgbClr val="BECBD4"/>
                        </a:clrFrom>
                        <a:clrTo>
                          <a:srgbClr val="BECBD4">
                            <a:alpha val="0"/>
                          </a:srgbClr>
                        </a:clrTo>
                      </a:clrChange>
                      <a:extLst>
                        <a:ext uri="{28A0092B-C50C-407E-A947-70E740481C1C}">
                          <a14:useLocalDpi xmlns:a14="http://schemas.microsoft.com/office/drawing/2010/main" val="0"/>
                        </a:ext>
                      </a:extLst>
                    </a:blip>
                    <a:srcRect/>
                    <a:stretch>
                      <a:fillRect/>
                    </a:stretch>
                  </pic:blipFill>
                  <pic:spPr bwMode="auto">
                    <a:xfrm>
                      <a:off x="0" y="0"/>
                      <a:ext cx="2871470"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1F1">
        <w:rPr>
          <w:noProof/>
        </w:rPr>
        <mc:AlternateContent>
          <mc:Choice Requires="wps">
            <w:drawing>
              <wp:anchor distT="0" distB="0" distL="114300" distR="114300" simplePos="0" relativeHeight="251663360" behindDoc="0" locked="0" layoutInCell="1" allowOverlap="1" wp14:anchorId="053265A0" wp14:editId="771F5F10">
                <wp:simplePos x="0" y="0"/>
                <wp:positionH relativeFrom="column">
                  <wp:posOffset>130810</wp:posOffset>
                </wp:positionH>
                <wp:positionV relativeFrom="paragraph">
                  <wp:posOffset>1931670</wp:posOffset>
                </wp:positionV>
                <wp:extent cx="27432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613A9865" w14:textId="1BF64FEC" w:rsidR="00A511F1" w:rsidRPr="00A511F1" w:rsidRDefault="00A511F1" w:rsidP="00A511F1">
                            <w:pPr>
                              <w:pStyle w:val="Caption"/>
                              <w:jc w:val="center"/>
                              <w:rPr>
                                <w:noProof/>
                              </w:rPr>
                            </w:pPr>
                            <w:r>
                              <w:t xml:space="preserve">Figuur </w:t>
                            </w:r>
                            <w:fldSimple w:instr=" SEQ Figuur \* ARABIC ">
                              <w:r w:rsidR="00421A6E">
                                <w:rPr>
                                  <w:noProof/>
                                </w:rPr>
                                <w:t>2</w:t>
                              </w:r>
                            </w:fldSimple>
                            <w:r>
                              <w:rPr>
                                <w:lang w:val="en-GB"/>
                              </w:rPr>
                              <w:t xml:space="preserve">: </w:t>
                            </w:r>
                            <w:r>
                              <w:t>Amplitude Shift 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265A0" id="Text Box 8" o:spid="_x0000_s1027" type="#_x0000_t202" style="position:absolute;margin-left:10.3pt;margin-top:152.1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m4GA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" stroked="f">
                <v:textbox style="mso-fit-shape-to-text:t" inset="0,0,0,0">
                  <w:txbxContent>
                    <w:p w14:paraId="613A9865" w14:textId="1BF64FEC" w:rsidR="00A511F1" w:rsidRPr="00A511F1" w:rsidRDefault="00A511F1" w:rsidP="00A511F1">
                      <w:pPr>
                        <w:pStyle w:val="Caption"/>
                        <w:jc w:val="center"/>
                        <w:rPr>
                          <w:noProof/>
                        </w:rPr>
                      </w:pPr>
                      <w:r>
                        <w:t xml:space="preserve">Figuur </w:t>
                      </w:r>
                      <w:fldSimple w:instr=" SEQ Figuur \* ARABIC ">
                        <w:r w:rsidR="00421A6E">
                          <w:rPr>
                            <w:noProof/>
                          </w:rPr>
                          <w:t>2</w:t>
                        </w:r>
                      </w:fldSimple>
                      <w:r>
                        <w:rPr>
                          <w:lang w:val="en-GB"/>
                        </w:rPr>
                        <w:t xml:space="preserve">: </w:t>
                      </w:r>
                      <w:r>
                        <w:t>Amplitude Shift Keying</w:t>
                      </w:r>
                    </w:p>
                  </w:txbxContent>
                </v:textbox>
                <w10:wrap type="square"/>
              </v:shape>
            </w:pict>
          </mc:Fallback>
        </mc:AlternateContent>
      </w:r>
      <w:r w:rsidR="00C719E0">
        <w:br/>
      </w:r>
      <w:r w:rsidR="00DD4375">
        <w:t xml:space="preserve">ASK (Amplitude Shift Keying) is een digitale modulatietechniek waarbij de </w:t>
      </w:r>
      <w:r w:rsidRPr="00774849">
        <w:rPr>
          <w:lang w:val="nl-NL"/>
        </w:rPr>
        <w:t>st</w:t>
      </w:r>
      <w:r>
        <w:rPr>
          <w:lang w:val="nl-NL"/>
        </w:rPr>
        <w:t>erkte</w:t>
      </w:r>
      <w:r w:rsidR="00DD4375">
        <w:t xml:space="preserve"> van een golfsignaal wordt veranderd om gegevens over te brengen. In ASK wordt de </w:t>
      </w:r>
      <w:r w:rsidRPr="00774849">
        <w:rPr>
          <w:lang w:val="nl-NL"/>
        </w:rPr>
        <w:t>am</w:t>
      </w:r>
      <w:r>
        <w:rPr>
          <w:lang w:val="nl-NL"/>
        </w:rPr>
        <w:t>plitude</w:t>
      </w:r>
      <w:r w:rsidR="00DD4375">
        <w:t xml:space="preserve"> van de golf verhoogd of verlaagd </w:t>
      </w:r>
      <w:r w:rsidRPr="00774849">
        <w:rPr>
          <w:lang w:val="nl-NL"/>
        </w:rPr>
        <w:t>na</w:t>
      </w:r>
      <w:r>
        <w:rPr>
          <w:lang w:val="nl-NL"/>
        </w:rPr>
        <w:t>armate de gewenste bit. Een</w:t>
      </w:r>
      <w:r w:rsidR="00DD4375">
        <w:t xml:space="preserve"> verhoogde amplitude staat voor een logische 1</w:t>
      </w:r>
      <w:r w:rsidR="00936F88" w:rsidRPr="00936F88">
        <w:rPr>
          <w:lang w:val="nl-NL"/>
        </w:rPr>
        <w:t xml:space="preserve"> </w:t>
      </w:r>
      <w:r w:rsidR="00936F88" w:rsidRPr="00936F88">
        <w:t>en</w:t>
      </w:r>
      <w:r w:rsidR="00DD4375">
        <w:t xml:space="preserve"> </w:t>
      </w:r>
      <w:r w:rsidRPr="00774849">
        <w:rPr>
          <w:lang w:val="nl-NL"/>
        </w:rPr>
        <w:t>ee</w:t>
      </w:r>
      <w:r>
        <w:rPr>
          <w:lang w:val="nl-NL"/>
        </w:rPr>
        <w:t>n</w:t>
      </w:r>
      <w:r w:rsidR="00DD4375">
        <w:t xml:space="preserve"> verlaagde amplitude voor een logische 0. ASK is een eenvoudige modulatietechniek, maar heeft een lage bandbreedte-efficiëntie</w:t>
      </w:r>
      <w:r w:rsidR="00936F88" w:rsidRPr="00936F88">
        <w:rPr>
          <w:lang w:val="nl-NL"/>
        </w:rPr>
        <w:t xml:space="preserve"> </w:t>
      </w:r>
      <w:r w:rsidR="00936F88" w:rsidRPr="00936F88">
        <w:t>en</w:t>
      </w:r>
      <w:r w:rsidR="00DD4375">
        <w:t xml:space="preserve"> is gevoelig voor ruis.</w:t>
      </w:r>
      <w:r w:rsidR="0013158A" w:rsidRPr="0013158A">
        <w:rPr>
          <w:lang w:val="nl-NL"/>
        </w:rPr>
        <w:t xml:space="preserve"> </w:t>
      </w:r>
      <w:r w:rsidR="007E299C" w:rsidRPr="00936F88">
        <w:rPr>
          <w:lang w:val="nl-NL"/>
        </w:rPr>
        <w:t xml:space="preserve">Hieronder 3 </w:t>
      </w:r>
      <w:r w:rsidR="007E299C" w:rsidRPr="007E299C">
        <w:t>verschillende</w:t>
      </w:r>
      <w:r w:rsidR="007E299C" w:rsidRPr="00936F88">
        <w:rPr>
          <w:lang w:val="nl-NL"/>
        </w:rPr>
        <w:t xml:space="preserve"> types.</w:t>
      </w:r>
    </w:p>
    <w:p w14:paraId="1FBBF779" w14:textId="6DBD352F" w:rsidR="007E299C" w:rsidRDefault="007E299C" w:rsidP="003160DD">
      <w:pPr>
        <w:pStyle w:val="NoSpacing"/>
      </w:pPr>
    </w:p>
    <w:p w14:paraId="181F2291" w14:textId="05D28620" w:rsidR="003160DD" w:rsidRDefault="003160DD" w:rsidP="003160DD">
      <w:pPr>
        <w:pStyle w:val="ListParagraph"/>
        <w:numPr>
          <w:ilvl w:val="0"/>
          <w:numId w:val="4"/>
        </w:numPr>
      </w:pPr>
      <w:r>
        <w:t>On-off keying (OOK)</w:t>
      </w:r>
      <w:r w:rsidR="007E299C" w:rsidRPr="007E299C">
        <w:t xml:space="preserve"> </w:t>
      </w:r>
    </w:p>
    <w:p w14:paraId="047C85DE" w14:textId="1BF1AC56" w:rsidR="007E299C" w:rsidRPr="007E299C" w:rsidRDefault="007E299C" w:rsidP="007E299C">
      <w:pPr>
        <w:pStyle w:val="ListParagraph"/>
        <w:numPr>
          <w:ilvl w:val="0"/>
          <w:numId w:val="4"/>
        </w:numPr>
        <w:rPr>
          <w:lang w:val="en-US"/>
        </w:rPr>
      </w:pPr>
      <w:r w:rsidRPr="003160DD">
        <w:rPr>
          <w:lang w:val="en-US"/>
        </w:rPr>
        <w:t xml:space="preserve">Binary </w:t>
      </w:r>
      <w:r>
        <w:rPr>
          <w:lang w:val="en-US"/>
        </w:rPr>
        <w:t>A</w:t>
      </w:r>
      <w:r w:rsidRPr="003160DD">
        <w:rPr>
          <w:lang w:val="en-US"/>
        </w:rPr>
        <w:t>SK (B</w:t>
      </w:r>
      <w:r>
        <w:rPr>
          <w:lang w:val="en-US"/>
        </w:rPr>
        <w:t>A</w:t>
      </w:r>
      <w:r w:rsidRPr="003160DD">
        <w:rPr>
          <w:lang w:val="en-US"/>
        </w:rPr>
        <w:t xml:space="preserve">SK), </w:t>
      </w:r>
      <w:r>
        <w:rPr>
          <w:lang w:val="en-US"/>
        </w:rPr>
        <w:t>met</w:t>
      </w:r>
      <w:r w:rsidRPr="003160DD">
        <w:rPr>
          <w:lang w:val="en-US"/>
        </w:rPr>
        <w:t xml:space="preserve"> M=2 </w:t>
      </w:r>
      <w:r w:rsidRPr="007E299C">
        <w:rPr>
          <w:lang w:val="en-US"/>
        </w:rPr>
        <w:t>symbolen</w:t>
      </w:r>
    </w:p>
    <w:p w14:paraId="186FB9B3" w14:textId="2047A773" w:rsidR="003160DD" w:rsidRDefault="003160DD" w:rsidP="003160DD">
      <w:pPr>
        <w:pStyle w:val="ListParagraph"/>
        <w:numPr>
          <w:ilvl w:val="0"/>
          <w:numId w:val="4"/>
        </w:numPr>
      </w:pPr>
      <w:proofErr w:type="spellStart"/>
      <w:r>
        <w:t>M-ary</w:t>
      </w:r>
      <w:proofErr w:type="spellEnd"/>
      <w:r>
        <w:t xml:space="preserve"> </w:t>
      </w:r>
      <w:proofErr w:type="spellStart"/>
      <w:r>
        <w:t>vestigial</w:t>
      </w:r>
      <w:proofErr w:type="spellEnd"/>
      <w:r>
        <w:t xml:space="preserve"> sideband </w:t>
      </w:r>
      <w:proofErr w:type="spellStart"/>
      <w:r>
        <w:t>modulation</w:t>
      </w:r>
      <w:proofErr w:type="spellEnd"/>
      <w:r>
        <w:t xml:space="preserve">, </w:t>
      </w:r>
      <w:r w:rsidRPr="007E299C">
        <w:rPr>
          <w:lang w:val="nl-NL"/>
        </w:rPr>
        <w:t>bijvoor</w:t>
      </w:r>
      <w:r w:rsidR="007E299C" w:rsidRPr="007E299C">
        <w:rPr>
          <w:lang w:val="nl-NL"/>
        </w:rPr>
        <w:t>b</w:t>
      </w:r>
      <w:r w:rsidRPr="007E299C">
        <w:rPr>
          <w:lang w:val="nl-NL"/>
        </w:rPr>
        <w:t>eeld</w:t>
      </w:r>
      <w:r>
        <w:t xml:space="preserve"> 8VSB</w:t>
      </w:r>
    </w:p>
    <w:p w14:paraId="0C676A9A" w14:textId="666BB916" w:rsidR="003160DD" w:rsidRDefault="003160DD" w:rsidP="00DD4375"/>
    <w:p w14:paraId="07B11999" w14:textId="240328F0" w:rsidR="003160DD" w:rsidRDefault="003160DD" w:rsidP="007E299C">
      <w:pPr>
        <w:pStyle w:val="Heading3"/>
        <w:rPr>
          <w:rStyle w:val="Heading2Char"/>
          <w:lang w:val="nl-NL"/>
        </w:rPr>
      </w:pPr>
      <w:r w:rsidRPr="003160DD">
        <w:rPr>
          <w:rStyle w:val="Heading2Char"/>
          <w:lang w:val="nl-NL"/>
        </w:rPr>
        <w:t>Frequency</w:t>
      </w:r>
      <w:r w:rsidRPr="00C719E0">
        <w:rPr>
          <w:rStyle w:val="Heading2Char"/>
        </w:rPr>
        <w:t xml:space="preserve"> shift keying</w:t>
      </w:r>
      <w:r w:rsidRPr="00C719E0">
        <w:rPr>
          <w:rStyle w:val="Heading2Char"/>
          <w:lang w:val="nl-NL"/>
        </w:rPr>
        <w:t xml:space="preserve"> </w:t>
      </w:r>
      <w:r>
        <w:rPr>
          <w:rStyle w:val="Heading2Char"/>
          <w:lang w:val="nl-NL"/>
        </w:rPr>
        <w:t>(FSK)</w:t>
      </w:r>
    </w:p>
    <w:p w14:paraId="193A6EC7" w14:textId="5C612375" w:rsidR="00DD4375" w:rsidRDefault="00DD4375" w:rsidP="003160DD">
      <w:pPr>
        <w:pStyle w:val="NoSpacing"/>
      </w:pPr>
    </w:p>
    <w:p w14:paraId="06F20D9D" w14:textId="276B96F3" w:rsidR="003160DD" w:rsidRPr="007E299C" w:rsidRDefault="00A511F1" w:rsidP="003160DD">
      <w:pPr>
        <w:rPr>
          <w:lang w:val="nl-NL"/>
        </w:rPr>
      </w:pPr>
      <w:r>
        <w:rPr>
          <w:noProof/>
        </w:rPr>
        <mc:AlternateContent>
          <mc:Choice Requires="wps">
            <w:drawing>
              <wp:anchor distT="0" distB="0" distL="114300" distR="114300" simplePos="0" relativeHeight="251665408" behindDoc="0" locked="0" layoutInCell="1" allowOverlap="1" wp14:anchorId="622650CF" wp14:editId="0A7B9E10">
                <wp:simplePos x="0" y="0"/>
                <wp:positionH relativeFrom="column">
                  <wp:posOffset>3729990</wp:posOffset>
                </wp:positionH>
                <wp:positionV relativeFrom="paragraph">
                  <wp:posOffset>1835150</wp:posOffset>
                </wp:positionV>
                <wp:extent cx="24923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92375" cy="635"/>
                        </a:xfrm>
                        <a:prstGeom prst="rect">
                          <a:avLst/>
                        </a:prstGeom>
                        <a:solidFill>
                          <a:prstClr val="white"/>
                        </a:solidFill>
                        <a:ln>
                          <a:noFill/>
                        </a:ln>
                      </wps:spPr>
                      <wps:txbx>
                        <w:txbxContent>
                          <w:p w14:paraId="37F112DF" w14:textId="321C1424" w:rsidR="00A511F1" w:rsidRPr="005362D2" w:rsidRDefault="00A511F1" w:rsidP="00A511F1">
                            <w:pPr>
                              <w:pStyle w:val="Caption"/>
                              <w:jc w:val="center"/>
                              <w:rPr>
                                <w:noProof/>
                              </w:rPr>
                            </w:pPr>
                            <w:r>
                              <w:t xml:space="preserve">Figuur </w:t>
                            </w:r>
                            <w:fldSimple w:instr=" SEQ Figuur \* ARABIC ">
                              <w:r w:rsidR="00421A6E">
                                <w:rPr>
                                  <w:noProof/>
                                </w:rPr>
                                <w:t>3</w:t>
                              </w:r>
                            </w:fldSimple>
                            <w:r>
                              <w:rPr>
                                <w:lang w:val="en-GB"/>
                              </w:rPr>
                              <w:t xml:space="preserve">: </w:t>
                            </w:r>
                            <w:r w:rsidRPr="00357346">
                              <w:rPr>
                                <w:lang w:val="en-GB"/>
                              </w:rPr>
                              <w:t>Frequency Shift 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650CF" id="Text Box 9" o:spid="_x0000_s1028" type="#_x0000_t202" style="position:absolute;margin-left:293.7pt;margin-top:144.5pt;width:196.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" stroked="f">
                <v:textbox style="mso-fit-shape-to-text:t" inset="0,0,0,0">
                  <w:txbxContent>
                    <w:p w14:paraId="37F112DF" w14:textId="321C1424" w:rsidR="00A511F1" w:rsidRPr="005362D2" w:rsidRDefault="00A511F1" w:rsidP="00A511F1">
                      <w:pPr>
                        <w:pStyle w:val="Caption"/>
                        <w:jc w:val="center"/>
                        <w:rPr>
                          <w:noProof/>
                        </w:rPr>
                      </w:pPr>
                      <w:r>
                        <w:t xml:space="preserve">Figuur </w:t>
                      </w:r>
                      <w:fldSimple w:instr=" SEQ Figuur \* ARABIC ">
                        <w:r w:rsidR="00421A6E">
                          <w:rPr>
                            <w:noProof/>
                          </w:rPr>
                          <w:t>3</w:t>
                        </w:r>
                      </w:fldSimple>
                      <w:r>
                        <w:rPr>
                          <w:lang w:val="en-GB"/>
                        </w:rPr>
                        <w:t xml:space="preserve">: </w:t>
                      </w:r>
                      <w:r w:rsidRPr="00357346">
                        <w:rPr>
                          <w:lang w:val="en-GB"/>
                        </w:rPr>
                        <w:t>Frequency Shift Keying</w:t>
                      </w:r>
                    </w:p>
                  </w:txbxContent>
                </v:textbox>
                <w10:wrap type="square"/>
              </v:shape>
            </w:pict>
          </mc:Fallback>
        </mc:AlternateContent>
      </w:r>
      <w:r w:rsidR="0013158A">
        <w:rPr>
          <w:noProof/>
        </w:rPr>
        <w:drawing>
          <wp:anchor distT="0" distB="0" distL="114300" distR="114300" simplePos="0" relativeHeight="251660288" behindDoc="0" locked="0" layoutInCell="1" allowOverlap="1" wp14:anchorId="250C4BD8" wp14:editId="4270B8CF">
            <wp:simplePos x="0" y="0"/>
            <wp:positionH relativeFrom="column">
              <wp:posOffset>3729990</wp:posOffset>
            </wp:positionH>
            <wp:positionV relativeFrom="paragraph">
              <wp:posOffset>150033</wp:posOffset>
            </wp:positionV>
            <wp:extent cx="2492375" cy="1628140"/>
            <wp:effectExtent l="0" t="0" r="3175" b="0"/>
            <wp:wrapSquare wrapText="bothSides"/>
            <wp:docPr id="6" name="Picture 6" descr="FSK - frequency shift keying - T&amp;M Atlan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K - frequency shift keying - T&amp;M Atlant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2375" cy="162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375">
        <w:t>FSK (</w:t>
      </w:r>
      <w:bookmarkStart w:id="0" w:name="_Hlk130404400"/>
      <w:r w:rsidR="00DD4375">
        <w:t>Frequency Shift Keying</w:t>
      </w:r>
      <w:bookmarkEnd w:id="0"/>
      <w:r w:rsidR="00DD4375">
        <w:t xml:space="preserve">) is een digitale modulatietechniek waarbij de </w:t>
      </w:r>
      <w:r w:rsidR="00774849" w:rsidRPr="00774849">
        <w:rPr>
          <w:lang w:val="nl-NL"/>
        </w:rPr>
        <w:t>pe</w:t>
      </w:r>
      <w:r w:rsidR="00774849">
        <w:rPr>
          <w:lang w:val="nl-NL"/>
        </w:rPr>
        <w:t>riode</w:t>
      </w:r>
      <w:r w:rsidR="00DD4375">
        <w:t xml:space="preserve"> van een golfsignaal wordt veranderd om gegevens over te brengen. In FSK worden twee verschillende frequenties gebruikt om digitale signalen te coderen, waarbij de ene frequentie staat voor een logische 1 en de andere voor een logische 0. FSK heeft een hogere bandbreedte-efficiëntie dan ASK en is minder gevoelig voor ruis, maar heeft een complexere ontvanger nodig.</w:t>
      </w:r>
      <w:r w:rsidR="007E299C" w:rsidRPr="007E299C">
        <w:rPr>
          <w:lang w:val="nl-NL"/>
        </w:rPr>
        <w:t xml:space="preserve"> </w:t>
      </w:r>
      <w:r w:rsidR="007E299C">
        <w:rPr>
          <w:lang w:val="nl-NL"/>
        </w:rPr>
        <w:t>Volgende technieken zijn de meest gebruikte:</w:t>
      </w:r>
    </w:p>
    <w:p w14:paraId="6DC11044" w14:textId="76F3F799" w:rsidR="003160DD" w:rsidRPr="0076048C" w:rsidRDefault="003160DD" w:rsidP="003160DD">
      <w:pPr>
        <w:pStyle w:val="ListParagraph"/>
        <w:numPr>
          <w:ilvl w:val="0"/>
          <w:numId w:val="3"/>
        </w:numPr>
        <w:rPr>
          <w:lang w:val="en-US"/>
        </w:rPr>
      </w:pPr>
      <w:r w:rsidRPr="0076048C">
        <w:rPr>
          <w:lang w:val="en-US"/>
        </w:rPr>
        <w:t>Audio frequency-shift keying (AFSK)</w:t>
      </w:r>
    </w:p>
    <w:p w14:paraId="2299FA50" w14:textId="3D8539A6" w:rsidR="003160DD" w:rsidRPr="0076048C" w:rsidRDefault="003160DD" w:rsidP="003160DD">
      <w:pPr>
        <w:pStyle w:val="ListParagraph"/>
        <w:numPr>
          <w:ilvl w:val="0"/>
          <w:numId w:val="3"/>
        </w:numPr>
        <w:rPr>
          <w:lang w:val="en-US"/>
        </w:rPr>
      </w:pPr>
      <w:r w:rsidRPr="0076048C">
        <w:rPr>
          <w:lang w:val="en-US"/>
        </w:rPr>
        <w:t>Multi-frequency shift keying (M-</w:t>
      </w:r>
      <w:proofErr w:type="spellStart"/>
      <w:r w:rsidRPr="0076048C">
        <w:rPr>
          <w:lang w:val="en-US"/>
        </w:rPr>
        <w:t>ary</w:t>
      </w:r>
      <w:proofErr w:type="spellEnd"/>
      <w:r w:rsidRPr="0076048C">
        <w:rPr>
          <w:lang w:val="en-US"/>
        </w:rPr>
        <w:t xml:space="preserve"> FSK </w:t>
      </w:r>
      <w:r w:rsidR="007E299C">
        <w:rPr>
          <w:lang w:val="en-GB"/>
        </w:rPr>
        <w:t>of</w:t>
      </w:r>
      <w:r w:rsidRPr="0076048C">
        <w:rPr>
          <w:lang w:val="en-US"/>
        </w:rPr>
        <w:t xml:space="preserve"> MFSK)</w:t>
      </w:r>
    </w:p>
    <w:p w14:paraId="4047A0B1" w14:textId="1D5C709B" w:rsidR="0013158A" w:rsidRPr="0076048C" w:rsidRDefault="003160DD" w:rsidP="0013158A">
      <w:pPr>
        <w:pStyle w:val="ListParagraph"/>
        <w:numPr>
          <w:ilvl w:val="0"/>
          <w:numId w:val="3"/>
        </w:numPr>
        <w:rPr>
          <w:lang w:val="en-US"/>
        </w:rPr>
      </w:pPr>
      <w:r w:rsidRPr="0076048C">
        <w:rPr>
          <w:lang w:val="en-US"/>
        </w:rPr>
        <w:t>Dual-tone multi-frequency (DTMF)</w:t>
      </w:r>
    </w:p>
    <w:p w14:paraId="4052473D" w14:textId="2A6E038A" w:rsidR="003160DD" w:rsidRDefault="007E299C" w:rsidP="007E299C">
      <w:pPr>
        <w:pStyle w:val="Heading3"/>
        <w:rPr>
          <w:lang w:val="nl-NL"/>
        </w:rPr>
      </w:pPr>
      <w:r w:rsidRPr="007E299C">
        <w:rPr>
          <w:lang w:val="nl-NL"/>
        </w:rPr>
        <w:lastRenderedPageBreak/>
        <w:t>P</w:t>
      </w:r>
      <w:r w:rsidR="003160DD">
        <w:t xml:space="preserve">SK </w:t>
      </w:r>
      <w:r w:rsidR="003160DD" w:rsidRPr="00DD4375">
        <w:rPr>
          <w:lang w:val="nl-NL"/>
        </w:rPr>
        <w:t>(</w:t>
      </w:r>
      <w:proofErr w:type="spellStart"/>
      <w:r w:rsidR="003160DD">
        <w:t>Phase</w:t>
      </w:r>
      <w:proofErr w:type="spellEnd"/>
      <w:r w:rsidR="003160DD">
        <w:t>-Shift Keying</w:t>
      </w:r>
      <w:r w:rsidR="003160DD" w:rsidRPr="00DD4375">
        <w:rPr>
          <w:lang w:val="nl-NL"/>
        </w:rPr>
        <w:t>)</w:t>
      </w:r>
    </w:p>
    <w:p w14:paraId="5D633EBA" w14:textId="04C3F5ED" w:rsidR="003160DD" w:rsidRPr="003160DD" w:rsidRDefault="00A511F1" w:rsidP="003160DD">
      <w:pPr>
        <w:pStyle w:val="NoSpacing"/>
        <w:rPr>
          <w:lang w:val="nl-NL"/>
        </w:rPr>
      </w:pPr>
      <w:r>
        <w:rPr>
          <w:noProof/>
        </w:rPr>
        <mc:AlternateContent>
          <mc:Choice Requires="wps">
            <w:drawing>
              <wp:anchor distT="0" distB="0" distL="114300" distR="114300" simplePos="0" relativeHeight="251667456" behindDoc="0" locked="0" layoutInCell="1" allowOverlap="1" wp14:anchorId="6CBE3760" wp14:editId="133CD437">
                <wp:simplePos x="0" y="0"/>
                <wp:positionH relativeFrom="column">
                  <wp:posOffset>-142240</wp:posOffset>
                </wp:positionH>
                <wp:positionV relativeFrom="paragraph">
                  <wp:posOffset>2043430</wp:posOffset>
                </wp:positionV>
                <wp:extent cx="28752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75280" cy="635"/>
                        </a:xfrm>
                        <a:prstGeom prst="rect">
                          <a:avLst/>
                        </a:prstGeom>
                        <a:solidFill>
                          <a:prstClr val="white"/>
                        </a:solidFill>
                        <a:ln>
                          <a:noFill/>
                        </a:ln>
                      </wps:spPr>
                      <wps:txbx>
                        <w:txbxContent>
                          <w:p w14:paraId="214585DF" w14:textId="5A7B053F" w:rsidR="00A511F1" w:rsidRPr="00332F3C" w:rsidRDefault="00A511F1" w:rsidP="00A511F1">
                            <w:pPr>
                              <w:pStyle w:val="Caption"/>
                              <w:jc w:val="center"/>
                              <w:rPr>
                                <w:noProof/>
                              </w:rPr>
                            </w:pPr>
                            <w:r>
                              <w:t xml:space="preserve">Figuur </w:t>
                            </w:r>
                            <w:fldSimple w:instr=" SEQ Figuur \* ARABIC ">
                              <w:r w:rsidR="00421A6E">
                                <w:rPr>
                                  <w:noProof/>
                                </w:rPr>
                                <w:t>4</w:t>
                              </w:r>
                            </w:fldSimple>
                            <w:r>
                              <w:rPr>
                                <w:lang w:val="en-GB"/>
                              </w:rPr>
                              <w:t>: Phase-Shift 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E3760" id="Text Box 10" o:spid="_x0000_s1029" type="#_x0000_t202" style="position:absolute;margin-left:-11.2pt;margin-top:160.9pt;width:226.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CGgIAAD8EAAAOAAAAZHJzL2Uyb0RvYy54bWysU8Fu2zAMvQ/YPwi6L05StAu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d09vl2OqOQpNjd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" stroked="f">
                <v:textbox style="mso-fit-shape-to-text:t" inset="0,0,0,0">
                  <w:txbxContent>
                    <w:p w14:paraId="214585DF" w14:textId="5A7B053F" w:rsidR="00A511F1" w:rsidRPr="00332F3C" w:rsidRDefault="00A511F1" w:rsidP="00A511F1">
                      <w:pPr>
                        <w:pStyle w:val="Caption"/>
                        <w:jc w:val="center"/>
                        <w:rPr>
                          <w:noProof/>
                        </w:rPr>
                      </w:pPr>
                      <w:r>
                        <w:t xml:space="preserve">Figuur </w:t>
                      </w:r>
                      <w:fldSimple w:instr=" SEQ Figuur \* ARABIC ">
                        <w:r w:rsidR="00421A6E">
                          <w:rPr>
                            <w:noProof/>
                          </w:rPr>
                          <w:t>4</w:t>
                        </w:r>
                      </w:fldSimple>
                      <w:r>
                        <w:rPr>
                          <w:lang w:val="en-GB"/>
                        </w:rPr>
                        <w:t>: Phase-Shift Keying</w:t>
                      </w:r>
                    </w:p>
                  </w:txbxContent>
                </v:textbox>
                <w10:wrap type="square"/>
              </v:shape>
            </w:pict>
          </mc:Fallback>
        </mc:AlternateContent>
      </w:r>
      <w:r w:rsidR="007E299C">
        <w:rPr>
          <w:noProof/>
        </w:rPr>
        <w:drawing>
          <wp:anchor distT="0" distB="0" distL="114300" distR="114300" simplePos="0" relativeHeight="251658240" behindDoc="0" locked="0" layoutInCell="1" allowOverlap="1" wp14:anchorId="1C6EF83B" wp14:editId="2207CBB9">
            <wp:simplePos x="0" y="0"/>
            <wp:positionH relativeFrom="column">
              <wp:posOffset>-142240</wp:posOffset>
            </wp:positionH>
            <wp:positionV relativeFrom="paragraph">
              <wp:posOffset>109220</wp:posOffset>
            </wp:positionV>
            <wp:extent cx="2875280" cy="1877060"/>
            <wp:effectExtent l="0" t="0" r="1270" b="8890"/>
            <wp:wrapSquare wrapText="bothSides"/>
            <wp:docPr id="4" name="Picture 4" descr="Phase Shift Keying : Types, Forms, and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ase Shift Keying : Types, Forms, and Its Appl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5280" cy="187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1F45A7" w14:textId="06CE2246" w:rsidR="007E299C" w:rsidRPr="00774849" w:rsidRDefault="00DD4375" w:rsidP="00DD4375">
      <w:pPr>
        <w:rPr>
          <w:lang w:val="nl-NL"/>
        </w:rPr>
      </w:pPr>
      <w:r>
        <w:t xml:space="preserve">PSK </w:t>
      </w:r>
      <w:r w:rsidRPr="00DD4375">
        <w:rPr>
          <w:lang w:val="nl-NL"/>
        </w:rPr>
        <w:t>(</w:t>
      </w:r>
      <w:proofErr w:type="spellStart"/>
      <w:r>
        <w:t>Phase</w:t>
      </w:r>
      <w:proofErr w:type="spellEnd"/>
      <w:r>
        <w:t>-Shift Keying</w:t>
      </w:r>
      <w:r w:rsidRPr="00DD4375">
        <w:rPr>
          <w:lang w:val="nl-NL"/>
        </w:rPr>
        <w:t>)</w:t>
      </w:r>
      <w:r>
        <w:t xml:space="preserve"> is een digitale modulatietechniek waarbij de fase van een continue draaggolf wordt gewijzigd om informatie over te brengen. In PSK wordt de fase van de draaggolf aangepast om verschillende symbolen of bits over te brengen. Bijvoorbeeld, in BPSK (</w:t>
      </w:r>
      <w:proofErr w:type="spellStart"/>
      <w:r>
        <w:t>Binary</w:t>
      </w:r>
      <w:proofErr w:type="spellEnd"/>
      <w:r>
        <w:t xml:space="preserve"> </w:t>
      </w:r>
      <w:proofErr w:type="spellStart"/>
      <w:r>
        <w:t>Phase</w:t>
      </w:r>
      <w:proofErr w:type="spellEnd"/>
      <w:r>
        <w:t xml:space="preserve">-Shift Keying), wordt de fase van de draaggolf aangepast tussen 0 graden en 180 graden om één bit of symbool over te brengen. </w:t>
      </w:r>
      <w:r w:rsidR="00774849" w:rsidRPr="00774849">
        <w:rPr>
          <w:lang w:val="nl-NL"/>
        </w:rPr>
        <w:t>Wann</w:t>
      </w:r>
      <w:r w:rsidR="00774849">
        <w:rPr>
          <w:lang w:val="nl-NL"/>
        </w:rPr>
        <w:t>eer een bit niet gelijk is aan zijn voorafgaande, vindt er een faseverschuiving plaats.</w:t>
      </w:r>
    </w:p>
    <w:p w14:paraId="765A0534" w14:textId="71A0570C" w:rsidR="00DD4375" w:rsidRDefault="00DD4375" w:rsidP="00DD4375">
      <w:pPr>
        <w:rPr>
          <w:lang w:val="nl-NL"/>
        </w:rPr>
      </w:pPr>
      <w:r>
        <w:t>Bij QPSK (</w:t>
      </w:r>
      <w:proofErr w:type="spellStart"/>
      <w:r>
        <w:t>Quadrature</w:t>
      </w:r>
      <w:proofErr w:type="spellEnd"/>
      <w:r>
        <w:t xml:space="preserve"> </w:t>
      </w:r>
      <w:proofErr w:type="spellStart"/>
      <w:r>
        <w:t>Phase</w:t>
      </w:r>
      <w:proofErr w:type="spellEnd"/>
      <w:r>
        <w:t>-Shift Keying) wordt de fase van de draaggolf aangepast tussen vier mogelijke waarden: 0 graden, 90 graden, 180 graden en 270 graden, om twee bits of symbolen tegelijk over te brengen.</w:t>
      </w:r>
      <w:r w:rsidR="003160DD" w:rsidRPr="003160DD">
        <w:rPr>
          <w:lang w:val="nl-NL"/>
        </w:rPr>
        <w:t xml:space="preserve"> </w:t>
      </w:r>
      <w:r w:rsidR="003160DD">
        <w:rPr>
          <w:lang w:val="nl-NL"/>
        </w:rPr>
        <w:t xml:space="preserve">Hieronder staan nog andere verschillende soorten PSK: </w:t>
      </w:r>
    </w:p>
    <w:p w14:paraId="711AEE34" w14:textId="70E67376" w:rsidR="003160DD" w:rsidRPr="003160DD" w:rsidRDefault="003160DD" w:rsidP="003160DD">
      <w:pPr>
        <w:pStyle w:val="ListParagraph"/>
        <w:numPr>
          <w:ilvl w:val="0"/>
          <w:numId w:val="2"/>
        </w:numPr>
        <w:rPr>
          <w:lang w:val="en-US"/>
        </w:rPr>
      </w:pPr>
      <w:r w:rsidRPr="003160DD">
        <w:rPr>
          <w:lang w:val="en-US"/>
        </w:rPr>
        <w:t xml:space="preserve">Binary PSK (BPSK), </w:t>
      </w:r>
      <w:r>
        <w:rPr>
          <w:lang w:val="en-US"/>
        </w:rPr>
        <w:t>met</w:t>
      </w:r>
      <w:r w:rsidRPr="003160DD">
        <w:rPr>
          <w:lang w:val="en-US"/>
        </w:rPr>
        <w:t xml:space="preserve"> M=2 </w:t>
      </w:r>
      <w:r w:rsidRPr="007E299C">
        <w:rPr>
          <w:lang w:val="en-US"/>
        </w:rPr>
        <w:t>symbolen</w:t>
      </w:r>
    </w:p>
    <w:p w14:paraId="31313C4C" w14:textId="16E8FE58" w:rsidR="003160DD" w:rsidRPr="003160DD" w:rsidRDefault="003160DD" w:rsidP="003160DD">
      <w:pPr>
        <w:pStyle w:val="ListParagraph"/>
        <w:numPr>
          <w:ilvl w:val="0"/>
          <w:numId w:val="2"/>
        </w:numPr>
        <w:rPr>
          <w:lang w:val="fr-BE"/>
        </w:rPr>
      </w:pPr>
      <w:r w:rsidRPr="003160DD">
        <w:rPr>
          <w:lang w:val="fr-BE"/>
        </w:rPr>
        <w:t>Quadrature PSK (QPSK), met M=4 symbolen</w:t>
      </w:r>
    </w:p>
    <w:p w14:paraId="48E30FBE" w14:textId="6AB56D18" w:rsidR="003160DD" w:rsidRPr="003160DD" w:rsidRDefault="003160DD" w:rsidP="003160DD">
      <w:pPr>
        <w:pStyle w:val="ListParagraph"/>
        <w:numPr>
          <w:ilvl w:val="0"/>
          <w:numId w:val="2"/>
        </w:numPr>
        <w:rPr>
          <w:lang w:val="en-US"/>
        </w:rPr>
      </w:pPr>
      <w:r w:rsidRPr="003160DD">
        <w:rPr>
          <w:lang w:val="en-US"/>
        </w:rPr>
        <w:t xml:space="preserve">8PSK, </w:t>
      </w:r>
      <w:r>
        <w:rPr>
          <w:lang w:val="en-US"/>
        </w:rPr>
        <w:t>met</w:t>
      </w:r>
      <w:r w:rsidRPr="003160DD">
        <w:rPr>
          <w:lang w:val="en-US"/>
        </w:rPr>
        <w:t xml:space="preserve"> M=8 </w:t>
      </w:r>
      <w:r w:rsidRPr="003160DD">
        <w:t>symbolen</w:t>
      </w:r>
    </w:p>
    <w:p w14:paraId="49DFC796" w14:textId="1EE1C45E" w:rsidR="003160DD" w:rsidRPr="003160DD" w:rsidRDefault="003160DD" w:rsidP="003160DD">
      <w:pPr>
        <w:pStyle w:val="ListParagraph"/>
        <w:numPr>
          <w:ilvl w:val="0"/>
          <w:numId w:val="2"/>
        </w:numPr>
        <w:rPr>
          <w:lang w:val="en-US"/>
        </w:rPr>
      </w:pPr>
      <w:r w:rsidRPr="003160DD">
        <w:rPr>
          <w:lang w:val="en-US"/>
        </w:rPr>
        <w:t xml:space="preserve">16PSK, </w:t>
      </w:r>
      <w:r>
        <w:rPr>
          <w:lang w:val="en-US"/>
        </w:rPr>
        <w:t>met</w:t>
      </w:r>
      <w:r w:rsidRPr="003160DD">
        <w:rPr>
          <w:lang w:val="en-US"/>
        </w:rPr>
        <w:t xml:space="preserve"> M=16 </w:t>
      </w:r>
      <w:r w:rsidRPr="003160DD">
        <w:t>symbolen</w:t>
      </w:r>
    </w:p>
    <w:p w14:paraId="28F89DFC" w14:textId="485612F9" w:rsidR="003160DD" w:rsidRPr="003160DD" w:rsidRDefault="003160DD" w:rsidP="003160DD">
      <w:pPr>
        <w:pStyle w:val="ListParagraph"/>
        <w:numPr>
          <w:ilvl w:val="0"/>
          <w:numId w:val="2"/>
        </w:numPr>
        <w:rPr>
          <w:lang w:val="en-US"/>
        </w:rPr>
      </w:pPr>
      <w:r w:rsidRPr="003160DD">
        <w:rPr>
          <w:lang w:val="en-US"/>
        </w:rPr>
        <w:t>Differential PSK (DPSK)</w:t>
      </w:r>
    </w:p>
    <w:p w14:paraId="64D193E0" w14:textId="0B9B0769" w:rsidR="003160DD" w:rsidRPr="003160DD" w:rsidRDefault="003160DD" w:rsidP="003160DD">
      <w:pPr>
        <w:pStyle w:val="ListParagraph"/>
        <w:numPr>
          <w:ilvl w:val="0"/>
          <w:numId w:val="2"/>
        </w:numPr>
        <w:rPr>
          <w:lang w:val="en-US"/>
        </w:rPr>
      </w:pPr>
      <w:r w:rsidRPr="003160DD">
        <w:rPr>
          <w:lang w:val="en-US"/>
        </w:rPr>
        <w:t>Differential QPSK (DQPSK)</w:t>
      </w:r>
    </w:p>
    <w:p w14:paraId="5722F594" w14:textId="198641D3" w:rsidR="003160DD" w:rsidRPr="003160DD" w:rsidRDefault="00421A6E" w:rsidP="003160DD">
      <w:pPr>
        <w:pStyle w:val="ListParagraph"/>
        <w:numPr>
          <w:ilvl w:val="0"/>
          <w:numId w:val="2"/>
        </w:numPr>
        <w:rPr>
          <w:lang w:val="en-US"/>
        </w:rPr>
      </w:pPr>
      <w:r>
        <w:rPr>
          <w:noProof/>
        </w:rPr>
        <mc:AlternateContent>
          <mc:Choice Requires="wps">
            <w:drawing>
              <wp:anchor distT="0" distB="0" distL="114300" distR="114300" simplePos="0" relativeHeight="251669504" behindDoc="0" locked="0" layoutInCell="1" allowOverlap="1" wp14:anchorId="4E980741" wp14:editId="4E83B49B">
                <wp:simplePos x="0" y="0"/>
                <wp:positionH relativeFrom="column">
                  <wp:posOffset>3669030</wp:posOffset>
                </wp:positionH>
                <wp:positionV relativeFrom="paragraph">
                  <wp:posOffset>3028950</wp:posOffset>
                </wp:positionV>
                <wp:extent cx="24193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027D8EE7" w14:textId="70C06A95" w:rsidR="00421A6E" w:rsidRPr="00531608" w:rsidRDefault="00421A6E" w:rsidP="00421A6E">
                            <w:pPr>
                              <w:pStyle w:val="Caption"/>
                              <w:jc w:val="center"/>
                              <w:rPr>
                                <w:noProof/>
                              </w:rPr>
                            </w:pPr>
                            <w:r>
                              <w:t xml:space="preserve">Figuur </w:t>
                            </w:r>
                            <w:fldSimple w:instr=" SEQ Figuur \* ARABIC ">
                              <w:r>
                                <w:rPr>
                                  <w:noProof/>
                                </w:rPr>
                                <w:t>5</w:t>
                              </w:r>
                            </w:fldSimple>
                            <w:r>
                              <w:rPr>
                                <w:lang w:val="en-GB"/>
                              </w:rPr>
                              <w:t xml:space="preserve">: </w:t>
                            </w:r>
                            <w:r w:rsidRPr="007D78B3">
                              <w:rPr>
                                <w:lang w:val="en-GB"/>
                              </w:rPr>
                              <w:t>Quadrature amplitude modulation)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80741" id="Text Box 11" o:spid="_x0000_s1030" type="#_x0000_t202" style="position:absolute;left:0;text-align:left;margin-left:288.9pt;margin-top:238.5pt;width:19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" stroked="f">
                <v:textbox style="mso-fit-shape-to-text:t" inset="0,0,0,0">
                  <w:txbxContent>
                    <w:p w14:paraId="027D8EE7" w14:textId="70C06A95" w:rsidR="00421A6E" w:rsidRPr="00531608" w:rsidRDefault="00421A6E" w:rsidP="00421A6E">
                      <w:pPr>
                        <w:pStyle w:val="Caption"/>
                        <w:jc w:val="center"/>
                        <w:rPr>
                          <w:noProof/>
                        </w:rPr>
                      </w:pPr>
                      <w:r>
                        <w:t xml:space="preserve">Figuur </w:t>
                      </w:r>
                      <w:fldSimple w:instr=" SEQ Figuur \* ARABIC ">
                        <w:r>
                          <w:rPr>
                            <w:noProof/>
                          </w:rPr>
                          <w:t>5</w:t>
                        </w:r>
                      </w:fldSimple>
                      <w:r>
                        <w:rPr>
                          <w:lang w:val="en-GB"/>
                        </w:rPr>
                        <w:t xml:space="preserve">: </w:t>
                      </w:r>
                      <w:r w:rsidRPr="007D78B3">
                        <w:rPr>
                          <w:lang w:val="en-GB"/>
                        </w:rPr>
                        <w:t>Quadrature amplitude modulation)</w:t>
                      </w:r>
                    </w:p>
                  </w:txbxContent>
                </v:textbox>
                <w10:wrap type="square"/>
              </v:shape>
            </w:pict>
          </mc:Fallback>
        </mc:AlternateContent>
      </w:r>
      <w:r>
        <w:rPr>
          <w:noProof/>
        </w:rPr>
        <w:drawing>
          <wp:anchor distT="0" distB="0" distL="114300" distR="114300" simplePos="0" relativeHeight="251661312" behindDoc="0" locked="0" layoutInCell="1" allowOverlap="1" wp14:anchorId="4E439CE0" wp14:editId="4BF301EB">
            <wp:simplePos x="0" y="0"/>
            <wp:positionH relativeFrom="column">
              <wp:posOffset>3669030</wp:posOffset>
            </wp:positionH>
            <wp:positionV relativeFrom="paragraph">
              <wp:posOffset>130060</wp:posOffset>
            </wp:positionV>
            <wp:extent cx="2419350" cy="2842260"/>
            <wp:effectExtent l="0" t="0" r="0" b="0"/>
            <wp:wrapSquare wrapText="bothSides"/>
            <wp:docPr id="7" name="Picture 7" descr="Quadrature Amplitude Modulation (QAM) Constellation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adrature Amplitude Modulation (QAM) Constellation - File Exchange -  MATLAB Cent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0DD" w:rsidRPr="003160DD">
        <w:rPr>
          <w:lang w:val="en-US"/>
        </w:rPr>
        <w:t>Offset QPSK (OQPSK)</w:t>
      </w:r>
    </w:p>
    <w:p w14:paraId="76869F29" w14:textId="72F8BF6D" w:rsidR="00DD4375" w:rsidRDefault="003160DD" w:rsidP="00DD4375">
      <w:pPr>
        <w:pStyle w:val="ListParagraph"/>
        <w:numPr>
          <w:ilvl w:val="0"/>
          <w:numId w:val="2"/>
        </w:numPr>
        <w:rPr>
          <w:lang w:val="en-US"/>
        </w:rPr>
      </w:pPr>
      <w:r w:rsidRPr="003160DD">
        <w:rPr>
          <w:lang w:val="nl-NL"/>
        </w:rPr>
        <w:t>π</w:t>
      </w:r>
      <w:r w:rsidRPr="003160DD">
        <w:rPr>
          <w:lang w:val="en-US"/>
        </w:rPr>
        <w:t>/4–QPSK</w:t>
      </w:r>
    </w:p>
    <w:p w14:paraId="2BBFA4DD" w14:textId="3C0BAA5E" w:rsidR="003160DD" w:rsidRDefault="003160DD" w:rsidP="003160DD">
      <w:pPr>
        <w:pStyle w:val="ListParagraph"/>
        <w:rPr>
          <w:lang w:val="en-US"/>
        </w:rPr>
      </w:pPr>
    </w:p>
    <w:p w14:paraId="340CD679" w14:textId="10E88F4A" w:rsidR="003160DD" w:rsidRDefault="003160DD" w:rsidP="007E299C">
      <w:pPr>
        <w:pStyle w:val="Heading3"/>
      </w:pPr>
      <w:r>
        <w:t xml:space="preserve">QAM </w:t>
      </w:r>
      <w:r w:rsidRPr="003160DD">
        <w:t>(</w:t>
      </w:r>
      <w:proofErr w:type="spellStart"/>
      <w:r w:rsidRPr="003160DD">
        <w:t>Quadrature</w:t>
      </w:r>
      <w:proofErr w:type="spellEnd"/>
      <w:r w:rsidRPr="003160DD">
        <w:t xml:space="preserve"> amplitude </w:t>
      </w:r>
      <w:proofErr w:type="spellStart"/>
      <w:r w:rsidRPr="003160DD">
        <w:t>modulation</w:t>
      </w:r>
      <w:proofErr w:type="spellEnd"/>
      <w:r w:rsidRPr="003160DD">
        <w:t>)</w:t>
      </w:r>
    </w:p>
    <w:p w14:paraId="070D2D09" w14:textId="077920CC" w:rsidR="003160DD" w:rsidRPr="003160DD" w:rsidRDefault="003160DD" w:rsidP="003160DD">
      <w:pPr>
        <w:rPr>
          <w:lang w:val="nl-NL"/>
        </w:rPr>
      </w:pPr>
    </w:p>
    <w:p w14:paraId="66A7DE79" w14:textId="3008FD6C" w:rsidR="000436E1" w:rsidRDefault="00DD4375" w:rsidP="0013158A">
      <w:r>
        <w:t xml:space="preserve">QAM </w:t>
      </w:r>
      <w:r w:rsidR="003160DD" w:rsidRPr="003160DD">
        <w:t>(</w:t>
      </w:r>
      <w:proofErr w:type="spellStart"/>
      <w:r w:rsidR="003160DD" w:rsidRPr="003160DD">
        <w:t>Quadrature</w:t>
      </w:r>
      <w:proofErr w:type="spellEnd"/>
      <w:r w:rsidR="003160DD" w:rsidRPr="003160DD">
        <w:t xml:space="preserve"> amplitude </w:t>
      </w:r>
      <w:proofErr w:type="spellStart"/>
      <w:r w:rsidR="003160DD" w:rsidRPr="003160DD">
        <w:t>modulation</w:t>
      </w:r>
      <w:proofErr w:type="spellEnd"/>
      <w:r w:rsidR="003160DD" w:rsidRPr="003160DD">
        <w:t xml:space="preserve">) </w:t>
      </w:r>
      <w:r>
        <w:t>is een digitale modulatietechniek die gebruik maakt van de amplitude en fase van een draaggolf om informatie over te brengen. QAM combineert</w:t>
      </w:r>
      <w:r w:rsidR="0076048C">
        <w:t xml:space="preserve"> dus</w:t>
      </w:r>
      <w:r>
        <w:t xml:space="preserve"> twee modulatietechnieken: </w:t>
      </w:r>
      <w:r w:rsidR="00421A6E" w:rsidRPr="00421A6E">
        <w:rPr>
          <w:lang w:val="nl-NL"/>
        </w:rPr>
        <w:t>di</w:t>
      </w:r>
      <w:r w:rsidR="00421A6E">
        <w:rPr>
          <w:lang w:val="nl-NL"/>
        </w:rPr>
        <w:t xml:space="preserve">gitale </w:t>
      </w:r>
      <w:r>
        <w:t>amplitude modulatie (A</w:t>
      </w:r>
      <w:r w:rsidR="003160DD" w:rsidRPr="003160DD">
        <w:rPr>
          <w:lang w:val="nl-NL"/>
        </w:rPr>
        <w:t>S</w:t>
      </w:r>
      <w:r w:rsidR="003160DD">
        <w:rPr>
          <w:lang w:val="nl-NL"/>
        </w:rPr>
        <w:t>K</w:t>
      </w:r>
      <w:r>
        <w:t>) en</w:t>
      </w:r>
      <w:r w:rsidR="00421A6E" w:rsidRPr="00421A6E">
        <w:rPr>
          <w:lang w:val="nl-NL"/>
        </w:rPr>
        <w:t xml:space="preserve"> </w:t>
      </w:r>
      <w:r w:rsidR="00421A6E">
        <w:rPr>
          <w:lang w:val="nl-NL"/>
        </w:rPr>
        <w:t>digitale</w:t>
      </w:r>
      <w:r>
        <w:t xml:space="preserve"> fase-modulatie (P</w:t>
      </w:r>
      <w:r w:rsidR="003160DD" w:rsidRPr="003160DD">
        <w:rPr>
          <w:lang w:val="nl-NL"/>
        </w:rPr>
        <w:t>SK</w:t>
      </w:r>
      <w:r>
        <w:t>). Bij QAM worden verschillende combinaties gebruikt om meerdere bits of symbolen tegelijk over te brengen. Bijvoorbeeld, in 16-QAM worden 16 verschillende combinaties van amplitude en fase gebruikt om vier bits of symbolen tegelijk over te brengen.</w:t>
      </w:r>
    </w:p>
    <w:p w14:paraId="10C5C7E2" w14:textId="77777777" w:rsidR="0013158A" w:rsidRPr="0013158A" w:rsidRDefault="0013158A" w:rsidP="0013158A"/>
    <w:p w14:paraId="070F1615" w14:textId="449D84D7" w:rsidR="0013158A" w:rsidRDefault="0013158A" w:rsidP="0013158A">
      <w:pPr>
        <w:pStyle w:val="Heading2"/>
      </w:pPr>
      <w:r>
        <w:t>Conclusie</w:t>
      </w:r>
    </w:p>
    <w:p w14:paraId="69FDF83B" w14:textId="77777777" w:rsidR="00421A6E" w:rsidRPr="00421A6E" w:rsidRDefault="00421A6E" w:rsidP="00421A6E">
      <w:pPr>
        <w:pStyle w:val="NoSpacing"/>
      </w:pPr>
    </w:p>
    <w:p w14:paraId="03EB44BB" w14:textId="029D22EE" w:rsidR="0013158A" w:rsidRDefault="0013158A" w:rsidP="0013158A">
      <w:r>
        <w:t xml:space="preserve">Aangezien de gegevens die wij gaan doorsturen niet de meest excellente manier van communiceren vereisen, terwijl we wel zo veel mogelijk ruis willen onderdrukken, zullen we kiezen om met </w:t>
      </w:r>
      <w:r w:rsidR="00D37255">
        <w:t>FSK (</w:t>
      </w:r>
      <w:r>
        <w:t>frequentie-shift-keying</w:t>
      </w:r>
      <w:r w:rsidR="00D37255">
        <w:t>)</w:t>
      </w:r>
      <w:r>
        <w:t xml:space="preserve"> ons project verder te zetten. Dit bleek ook na experimenten te voldoen.</w:t>
      </w:r>
    </w:p>
    <w:sdt>
      <w:sdtPr>
        <w:id w:val="-1146126235"/>
        <w:docPartObj>
          <w:docPartGallery w:val="Bibliographies"/>
          <w:docPartUnique/>
        </w:docPartObj>
      </w:sdtPr>
      <w:sdtEndPr>
        <w:rPr>
          <w:rFonts w:asciiTheme="minorHAnsi" w:eastAsiaTheme="minorHAnsi" w:hAnsiTheme="minorHAnsi" w:cstheme="minorBidi"/>
          <w:color w:val="auto"/>
          <w:sz w:val="22"/>
          <w:szCs w:val="22"/>
        </w:rPr>
      </w:sdtEndPr>
      <w:sdtContent>
        <w:p w14:paraId="5F2D5868" w14:textId="4FA3E6BE" w:rsidR="00265E10" w:rsidRDefault="00265E10">
          <w:pPr>
            <w:pStyle w:val="Heading1"/>
          </w:pPr>
          <w:proofErr w:type="spellStart"/>
          <w:r>
            <w:t>Bibliography</w:t>
          </w:r>
          <w:proofErr w:type="spellEnd"/>
        </w:p>
        <w:sdt>
          <w:sdtPr>
            <w:id w:val="111145805"/>
            <w:bibliography/>
          </w:sdtPr>
          <w:sdtContent>
            <w:p w14:paraId="3C6C4759" w14:textId="77777777" w:rsidR="00265E10" w:rsidRPr="00265E10" w:rsidRDefault="00265E10" w:rsidP="00265E10">
              <w:pPr>
                <w:pStyle w:val="Bibliography"/>
                <w:ind w:left="720" w:hanging="720"/>
                <w:rPr>
                  <w:noProof/>
                  <w:sz w:val="24"/>
                  <w:szCs w:val="24"/>
                  <w:lang w:val="en-US"/>
                </w:rPr>
              </w:pPr>
              <w:r>
                <w:fldChar w:fldCharType="begin"/>
              </w:r>
              <w:r>
                <w:instrText xml:space="preserve"> BIBLIOGRAPHY </w:instrText>
              </w:r>
              <w:r>
                <w:fldChar w:fldCharType="separate"/>
              </w:r>
              <w:r>
                <w:rPr>
                  <w:noProof/>
                </w:rPr>
                <w:t xml:space="preserve">Perwej, Y. (2017). </w:t>
              </w:r>
              <w:r w:rsidRPr="00265E10">
                <w:rPr>
                  <w:i/>
                  <w:iCs/>
                  <w:noProof/>
                  <w:lang w:val="en-US"/>
                </w:rPr>
                <w:t>The Next Generation of Wireless Communication Using Li-Fi (Light Fidelity) Technology.</w:t>
              </w:r>
              <w:r w:rsidRPr="00265E10">
                <w:rPr>
                  <w:noProof/>
                  <w:lang w:val="en-US"/>
                </w:rPr>
                <w:t xml:space="preserve"> Al Baha: Science and Education Publishing. Opgehaald van Hal science: https://hal.science/hal-03371883/file/The%20Next%20Generation%20of%20Wireless%20Communication%20Using%20%20Li-Fi%20(Light%20Fidelity)%20Technology%20(1).pdf</w:t>
              </w:r>
            </w:p>
            <w:p w14:paraId="20F9F21B" w14:textId="77777777" w:rsidR="00265E10" w:rsidRPr="00265E10" w:rsidRDefault="00265E10" w:rsidP="00265E10">
              <w:pPr>
                <w:pStyle w:val="Bibliography"/>
                <w:ind w:left="720" w:hanging="720"/>
                <w:rPr>
                  <w:noProof/>
                  <w:lang w:val="en-US"/>
                </w:rPr>
              </w:pPr>
              <w:r>
                <w:rPr>
                  <w:noProof/>
                </w:rPr>
                <w:t xml:space="preserve">Prateek Gawande, Aditya Sharma, Prashant Kushwaha. </w:t>
              </w:r>
              <w:r w:rsidRPr="00265E10">
                <w:rPr>
                  <w:noProof/>
                  <w:lang w:val="en-US"/>
                </w:rPr>
                <w:t xml:space="preserve">(2016). </w:t>
              </w:r>
              <w:r w:rsidRPr="00265E10">
                <w:rPr>
                  <w:i/>
                  <w:iCs/>
                  <w:noProof/>
                  <w:lang w:val="en-US"/>
                </w:rPr>
                <w:t>Various Modulation Techniques for LiFi.</w:t>
              </w:r>
              <w:r w:rsidRPr="00265E10">
                <w:rPr>
                  <w:noProof/>
                  <w:lang w:val="en-US"/>
                </w:rPr>
                <w:t xml:space="preserve"> Gyan Ganga: International Journal of Advanced Research in Computer and Communication Engineering.</w:t>
              </w:r>
            </w:p>
            <w:p w14:paraId="2FC9C84E" w14:textId="77777777" w:rsidR="00265E10" w:rsidRPr="00265E10" w:rsidRDefault="00265E10" w:rsidP="00265E10">
              <w:pPr>
                <w:pStyle w:val="Bibliography"/>
                <w:ind w:left="720" w:hanging="720"/>
                <w:rPr>
                  <w:noProof/>
                  <w:lang w:val="en-US"/>
                </w:rPr>
              </w:pPr>
              <w:r w:rsidRPr="00265E10">
                <w:rPr>
                  <w:noProof/>
                  <w:lang w:val="en-US"/>
                </w:rPr>
                <w:t xml:space="preserve">Taiba Wani, Syed Asif Ahmad Qadri. (2019). </w:t>
              </w:r>
              <w:r w:rsidRPr="00265E10">
                <w:rPr>
                  <w:i/>
                  <w:iCs/>
                  <w:noProof/>
                  <w:lang w:val="en-US"/>
                </w:rPr>
                <w:t>An Insight into the Modulation schemes for Visible light.</w:t>
              </w:r>
              <w:r w:rsidRPr="00265E10">
                <w:rPr>
                  <w:noProof/>
                  <w:lang w:val="en-US"/>
                </w:rPr>
                <w:t xml:space="preserve"> ?: Taiba Wani and Syed Asif Ahmad Qadri.</w:t>
              </w:r>
            </w:p>
            <w:p w14:paraId="6B1631A6" w14:textId="77777777" w:rsidR="00265E10" w:rsidRDefault="00265E10" w:rsidP="00265E10">
              <w:pPr>
                <w:pStyle w:val="Bibliography"/>
                <w:ind w:left="720" w:hanging="720"/>
                <w:rPr>
                  <w:noProof/>
                </w:rPr>
              </w:pPr>
              <w:r>
                <w:rPr>
                  <w:noProof/>
                </w:rPr>
                <w:t xml:space="preserve">Wikipedia. (2023, 03 22). </w:t>
              </w:r>
              <w:r>
                <w:rPr>
                  <w:i/>
                  <w:iCs/>
                  <w:noProof/>
                </w:rPr>
                <w:t>Modulation</w:t>
              </w:r>
              <w:r>
                <w:rPr>
                  <w:noProof/>
                </w:rPr>
                <w:t>. Opgehaald van Wikipedia: https://en.wikipedia.org/wiki/Modulation</w:t>
              </w:r>
            </w:p>
            <w:p w14:paraId="69A57601" w14:textId="24D30CEF" w:rsidR="00265E10" w:rsidRDefault="00265E10" w:rsidP="00265E10">
              <w:r>
                <w:rPr>
                  <w:b/>
                  <w:bCs/>
                  <w:noProof/>
                </w:rPr>
                <w:fldChar w:fldCharType="end"/>
              </w:r>
            </w:p>
          </w:sdtContent>
        </w:sdt>
      </w:sdtContent>
    </w:sdt>
    <w:p w14:paraId="2B22E01A" w14:textId="77777777" w:rsidR="00265E10" w:rsidRPr="0013158A" w:rsidRDefault="00265E10" w:rsidP="0013158A"/>
    <w:sectPr w:rsidR="00265E10" w:rsidRPr="001315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1E55D" w14:textId="77777777" w:rsidR="00EA18BD" w:rsidRDefault="00EA18BD" w:rsidP="00247728">
      <w:pPr>
        <w:spacing w:after="0" w:line="240" w:lineRule="auto"/>
      </w:pPr>
      <w:r>
        <w:separator/>
      </w:r>
    </w:p>
  </w:endnote>
  <w:endnote w:type="continuationSeparator" w:id="0">
    <w:p w14:paraId="67BD8709" w14:textId="77777777" w:rsidR="00EA18BD" w:rsidRDefault="00EA18BD" w:rsidP="0024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A7749" w14:textId="77777777" w:rsidR="00EA18BD" w:rsidRDefault="00EA18BD" w:rsidP="00247728">
      <w:pPr>
        <w:spacing w:after="0" w:line="240" w:lineRule="auto"/>
      </w:pPr>
      <w:r>
        <w:separator/>
      </w:r>
    </w:p>
  </w:footnote>
  <w:footnote w:type="continuationSeparator" w:id="0">
    <w:p w14:paraId="2AEBF6F5" w14:textId="77777777" w:rsidR="00EA18BD" w:rsidRDefault="00EA18BD" w:rsidP="00247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812"/>
    <w:multiLevelType w:val="hybridMultilevel"/>
    <w:tmpl w:val="EEEEC8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0801891"/>
    <w:multiLevelType w:val="hybridMultilevel"/>
    <w:tmpl w:val="69FA0C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91F6864"/>
    <w:multiLevelType w:val="hybridMultilevel"/>
    <w:tmpl w:val="0AEA32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93C47CD"/>
    <w:multiLevelType w:val="multilevel"/>
    <w:tmpl w:val="6EFC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224384">
    <w:abstractNumId w:val="3"/>
  </w:num>
  <w:num w:numId="2" w16cid:durableId="236744676">
    <w:abstractNumId w:val="2"/>
  </w:num>
  <w:num w:numId="3" w16cid:durableId="1505054261">
    <w:abstractNumId w:val="0"/>
  </w:num>
  <w:num w:numId="4" w16cid:durableId="1444379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E1"/>
    <w:rsid w:val="000074B9"/>
    <w:rsid w:val="000436E1"/>
    <w:rsid w:val="0005641C"/>
    <w:rsid w:val="0013158A"/>
    <w:rsid w:val="001915B7"/>
    <w:rsid w:val="00247728"/>
    <w:rsid w:val="00265E10"/>
    <w:rsid w:val="003160DD"/>
    <w:rsid w:val="0034002A"/>
    <w:rsid w:val="00421A6E"/>
    <w:rsid w:val="0044360D"/>
    <w:rsid w:val="0051404D"/>
    <w:rsid w:val="005365A8"/>
    <w:rsid w:val="00684338"/>
    <w:rsid w:val="0076048C"/>
    <w:rsid w:val="00774849"/>
    <w:rsid w:val="007E299C"/>
    <w:rsid w:val="008D4EDC"/>
    <w:rsid w:val="008E1B68"/>
    <w:rsid w:val="00936F88"/>
    <w:rsid w:val="00A06572"/>
    <w:rsid w:val="00A43FD3"/>
    <w:rsid w:val="00A511F1"/>
    <w:rsid w:val="00B35C2A"/>
    <w:rsid w:val="00BD60FF"/>
    <w:rsid w:val="00C719E0"/>
    <w:rsid w:val="00C91640"/>
    <w:rsid w:val="00CA490B"/>
    <w:rsid w:val="00D37255"/>
    <w:rsid w:val="00D6058F"/>
    <w:rsid w:val="00DD4375"/>
    <w:rsid w:val="00EA1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13DF"/>
  <w15:chartTrackingRefBased/>
  <w15:docId w15:val="{C92822CC-7DA6-4649-A9B7-1D6306C3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7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6E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47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728"/>
  </w:style>
  <w:style w:type="paragraph" w:styleId="Footer">
    <w:name w:val="footer"/>
    <w:basedOn w:val="Normal"/>
    <w:link w:val="FooterChar"/>
    <w:uiPriority w:val="99"/>
    <w:unhideWhenUsed/>
    <w:rsid w:val="00247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728"/>
  </w:style>
  <w:style w:type="character" w:customStyle="1" w:styleId="Heading1Char">
    <w:name w:val="Heading 1 Char"/>
    <w:basedOn w:val="DefaultParagraphFont"/>
    <w:link w:val="Heading1"/>
    <w:uiPriority w:val="9"/>
    <w:rsid w:val="002477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772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47728"/>
    <w:rPr>
      <w:color w:val="0000FF"/>
      <w:u w:val="single"/>
    </w:rPr>
  </w:style>
  <w:style w:type="paragraph" w:styleId="Caption">
    <w:name w:val="caption"/>
    <w:basedOn w:val="Normal"/>
    <w:next w:val="Normal"/>
    <w:uiPriority w:val="35"/>
    <w:unhideWhenUsed/>
    <w:qFormat/>
    <w:rsid w:val="00C719E0"/>
    <w:pPr>
      <w:spacing w:after="200" w:line="240" w:lineRule="auto"/>
    </w:pPr>
    <w:rPr>
      <w:i/>
      <w:iCs/>
      <w:color w:val="44546A" w:themeColor="text2"/>
      <w:sz w:val="18"/>
      <w:szCs w:val="18"/>
    </w:rPr>
  </w:style>
  <w:style w:type="paragraph" w:styleId="ListParagraph">
    <w:name w:val="List Paragraph"/>
    <w:basedOn w:val="Normal"/>
    <w:uiPriority w:val="34"/>
    <w:qFormat/>
    <w:rsid w:val="003160DD"/>
    <w:pPr>
      <w:ind w:left="720"/>
      <w:contextualSpacing/>
    </w:pPr>
  </w:style>
  <w:style w:type="paragraph" w:styleId="NoSpacing">
    <w:name w:val="No Spacing"/>
    <w:uiPriority w:val="1"/>
    <w:qFormat/>
    <w:rsid w:val="003160DD"/>
    <w:pPr>
      <w:spacing w:after="0" w:line="240" w:lineRule="auto"/>
    </w:pPr>
  </w:style>
  <w:style w:type="character" w:styleId="UnresolvedMention">
    <w:name w:val="Unresolved Mention"/>
    <w:basedOn w:val="DefaultParagraphFont"/>
    <w:uiPriority w:val="99"/>
    <w:semiHidden/>
    <w:unhideWhenUsed/>
    <w:rsid w:val="0051404D"/>
    <w:rPr>
      <w:color w:val="605E5C"/>
      <w:shd w:val="clear" w:color="auto" w:fill="E1DFDD"/>
    </w:rPr>
  </w:style>
  <w:style w:type="paragraph" w:styleId="Bibliography">
    <w:name w:val="Bibliography"/>
    <w:basedOn w:val="Normal"/>
    <w:next w:val="Normal"/>
    <w:uiPriority w:val="37"/>
    <w:unhideWhenUsed/>
    <w:rsid w:val="0026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046">
      <w:bodyDiv w:val="1"/>
      <w:marLeft w:val="0"/>
      <w:marRight w:val="0"/>
      <w:marTop w:val="0"/>
      <w:marBottom w:val="0"/>
      <w:divBdr>
        <w:top w:val="none" w:sz="0" w:space="0" w:color="auto"/>
        <w:left w:val="none" w:sz="0" w:space="0" w:color="auto"/>
        <w:bottom w:val="none" w:sz="0" w:space="0" w:color="auto"/>
        <w:right w:val="none" w:sz="0" w:space="0" w:color="auto"/>
      </w:divBdr>
    </w:div>
    <w:div w:id="65957568">
      <w:bodyDiv w:val="1"/>
      <w:marLeft w:val="0"/>
      <w:marRight w:val="0"/>
      <w:marTop w:val="0"/>
      <w:marBottom w:val="0"/>
      <w:divBdr>
        <w:top w:val="none" w:sz="0" w:space="0" w:color="auto"/>
        <w:left w:val="none" w:sz="0" w:space="0" w:color="auto"/>
        <w:bottom w:val="none" w:sz="0" w:space="0" w:color="auto"/>
        <w:right w:val="none" w:sz="0" w:space="0" w:color="auto"/>
      </w:divBdr>
    </w:div>
    <w:div w:id="377241153">
      <w:bodyDiv w:val="1"/>
      <w:marLeft w:val="0"/>
      <w:marRight w:val="0"/>
      <w:marTop w:val="0"/>
      <w:marBottom w:val="0"/>
      <w:divBdr>
        <w:top w:val="none" w:sz="0" w:space="0" w:color="auto"/>
        <w:left w:val="none" w:sz="0" w:space="0" w:color="auto"/>
        <w:bottom w:val="none" w:sz="0" w:space="0" w:color="auto"/>
        <w:right w:val="none" w:sz="0" w:space="0" w:color="auto"/>
      </w:divBdr>
    </w:div>
    <w:div w:id="485052465">
      <w:bodyDiv w:val="1"/>
      <w:marLeft w:val="0"/>
      <w:marRight w:val="0"/>
      <w:marTop w:val="0"/>
      <w:marBottom w:val="0"/>
      <w:divBdr>
        <w:top w:val="none" w:sz="0" w:space="0" w:color="auto"/>
        <w:left w:val="none" w:sz="0" w:space="0" w:color="auto"/>
        <w:bottom w:val="none" w:sz="0" w:space="0" w:color="auto"/>
        <w:right w:val="none" w:sz="0" w:space="0" w:color="auto"/>
      </w:divBdr>
    </w:div>
    <w:div w:id="779447044">
      <w:bodyDiv w:val="1"/>
      <w:marLeft w:val="0"/>
      <w:marRight w:val="0"/>
      <w:marTop w:val="0"/>
      <w:marBottom w:val="0"/>
      <w:divBdr>
        <w:top w:val="none" w:sz="0" w:space="0" w:color="auto"/>
        <w:left w:val="none" w:sz="0" w:space="0" w:color="auto"/>
        <w:bottom w:val="none" w:sz="0" w:space="0" w:color="auto"/>
        <w:right w:val="none" w:sz="0" w:space="0" w:color="auto"/>
      </w:divBdr>
    </w:div>
    <w:div w:id="812336967">
      <w:bodyDiv w:val="1"/>
      <w:marLeft w:val="0"/>
      <w:marRight w:val="0"/>
      <w:marTop w:val="0"/>
      <w:marBottom w:val="0"/>
      <w:divBdr>
        <w:top w:val="none" w:sz="0" w:space="0" w:color="auto"/>
        <w:left w:val="none" w:sz="0" w:space="0" w:color="auto"/>
        <w:bottom w:val="none" w:sz="0" w:space="0" w:color="auto"/>
        <w:right w:val="none" w:sz="0" w:space="0" w:color="auto"/>
      </w:divBdr>
    </w:div>
    <w:div w:id="965622918">
      <w:bodyDiv w:val="1"/>
      <w:marLeft w:val="0"/>
      <w:marRight w:val="0"/>
      <w:marTop w:val="0"/>
      <w:marBottom w:val="0"/>
      <w:divBdr>
        <w:top w:val="none" w:sz="0" w:space="0" w:color="auto"/>
        <w:left w:val="none" w:sz="0" w:space="0" w:color="auto"/>
        <w:bottom w:val="none" w:sz="0" w:space="0" w:color="auto"/>
        <w:right w:val="none" w:sz="0" w:space="0" w:color="auto"/>
      </w:divBdr>
    </w:div>
    <w:div w:id="992100233">
      <w:bodyDiv w:val="1"/>
      <w:marLeft w:val="0"/>
      <w:marRight w:val="0"/>
      <w:marTop w:val="0"/>
      <w:marBottom w:val="0"/>
      <w:divBdr>
        <w:top w:val="none" w:sz="0" w:space="0" w:color="auto"/>
        <w:left w:val="none" w:sz="0" w:space="0" w:color="auto"/>
        <w:bottom w:val="none" w:sz="0" w:space="0" w:color="auto"/>
        <w:right w:val="none" w:sz="0" w:space="0" w:color="auto"/>
      </w:divBdr>
    </w:div>
    <w:div w:id="1003125014">
      <w:bodyDiv w:val="1"/>
      <w:marLeft w:val="0"/>
      <w:marRight w:val="0"/>
      <w:marTop w:val="0"/>
      <w:marBottom w:val="0"/>
      <w:divBdr>
        <w:top w:val="none" w:sz="0" w:space="0" w:color="auto"/>
        <w:left w:val="none" w:sz="0" w:space="0" w:color="auto"/>
        <w:bottom w:val="none" w:sz="0" w:space="0" w:color="auto"/>
        <w:right w:val="none" w:sz="0" w:space="0" w:color="auto"/>
      </w:divBdr>
    </w:div>
    <w:div w:id="1139374968">
      <w:bodyDiv w:val="1"/>
      <w:marLeft w:val="0"/>
      <w:marRight w:val="0"/>
      <w:marTop w:val="0"/>
      <w:marBottom w:val="0"/>
      <w:divBdr>
        <w:top w:val="none" w:sz="0" w:space="0" w:color="auto"/>
        <w:left w:val="none" w:sz="0" w:space="0" w:color="auto"/>
        <w:bottom w:val="none" w:sz="0" w:space="0" w:color="auto"/>
        <w:right w:val="none" w:sz="0" w:space="0" w:color="auto"/>
      </w:divBdr>
    </w:div>
    <w:div w:id="1340961861">
      <w:bodyDiv w:val="1"/>
      <w:marLeft w:val="0"/>
      <w:marRight w:val="0"/>
      <w:marTop w:val="0"/>
      <w:marBottom w:val="0"/>
      <w:divBdr>
        <w:top w:val="none" w:sz="0" w:space="0" w:color="auto"/>
        <w:left w:val="none" w:sz="0" w:space="0" w:color="auto"/>
        <w:bottom w:val="none" w:sz="0" w:space="0" w:color="auto"/>
        <w:right w:val="none" w:sz="0" w:space="0" w:color="auto"/>
      </w:divBdr>
    </w:div>
    <w:div w:id="1828933959">
      <w:bodyDiv w:val="1"/>
      <w:marLeft w:val="0"/>
      <w:marRight w:val="0"/>
      <w:marTop w:val="0"/>
      <w:marBottom w:val="0"/>
      <w:divBdr>
        <w:top w:val="none" w:sz="0" w:space="0" w:color="auto"/>
        <w:left w:val="none" w:sz="0" w:space="0" w:color="auto"/>
        <w:bottom w:val="none" w:sz="0" w:space="0" w:color="auto"/>
        <w:right w:val="none" w:sz="0" w:space="0" w:color="auto"/>
      </w:divBdr>
    </w:div>
    <w:div w:id="1900168226">
      <w:bodyDiv w:val="1"/>
      <w:marLeft w:val="0"/>
      <w:marRight w:val="0"/>
      <w:marTop w:val="0"/>
      <w:marBottom w:val="0"/>
      <w:divBdr>
        <w:top w:val="none" w:sz="0" w:space="0" w:color="auto"/>
        <w:left w:val="none" w:sz="0" w:space="0" w:color="auto"/>
        <w:bottom w:val="none" w:sz="0" w:space="0" w:color="auto"/>
        <w:right w:val="none" w:sz="0" w:space="0" w:color="auto"/>
      </w:divBdr>
    </w:div>
    <w:div w:id="1938516854">
      <w:bodyDiv w:val="1"/>
      <w:marLeft w:val="0"/>
      <w:marRight w:val="0"/>
      <w:marTop w:val="0"/>
      <w:marBottom w:val="0"/>
      <w:divBdr>
        <w:top w:val="none" w:sz="0" w:space="0" w:color="auto"/>
        <w:left w:val="none" w:sz="0" w:space="0" w:color="auto"/>
        <w:bottom w:val="none" w:sz="0" w:space="0" w:color="auto"/>
        <w:right w:val="none" w:sz="0" w:space="0" w:color="auto"/>
      </w:divBdr>
    </w:div>
    <w:div w:id="1995837736">
      <w:bodyDiv w:val="1"/>
      <w:marLeft w:val="0"/>
      <w:marRight w:val="0"/>
      <w:marTop w:val="0"/>
      <w:marBottom w:val="0"/>
      <w:divBdr>
        <w:top w:val="none" w:sz="0" w:space="0" w:color="auto"/>
        <w:left w:val="none" w:sz="0" w:space="0" w:color="auto"/>
        <w:bottom w:val="none" w:sz="0" w:space="0" w:color="auto"/>
        <w:right w:val="none" w:sz="0" w:space="0" w:color="auto"/>
      </w:divBdr>
    </w:div>
    <w:div w:id="20437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youtube.com/watch?v=01zv0thaAUw&amp;ab_channel=EngineeringMadeEas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Per17</b:Tag>
    <b:SourceType>Report</b:SourceType>
    <b:Guid>{55C4E00B-D6DA-48C1-A5BF-F4D6289E9740}</b:Guid>
    <b:Author>
      <b:Author>
        <b:NameList>
          <b:Person>
            <b:Last>Perwej</b:Last>
            <b:First>Yusuf</b:First>
          </b:Person>
        </b:NameList>
      </b:Author>
    </b:Author>
    <b:Title>The Next Generation of Wireless Communication Using Li-Fi (Light Fidelity) Technology</b:Title>
    <b:InternetSiteTitle>Hal science</b:InternetSiteTitle>
    <b:Year>2017</b:Year>
    <b:URL>https://hal.science/hal-03371883/file/The%20Next%20Generation%20of%20Wireless%20Communication%20Using%20%20Li-Fi%20(Light%20Fidelity)%20Technology%20(1).pdf</b:URL>
    <b:Publisher>Science and Education Publishing</b:Publisher>
    <b:City>Al Baha</b:City>
    <b:RefOrder>1</b:RefOrder>
  </b:Source>
  <b:Source>
    <b:Tag>Pra16</b:Tag>
    <b:SourceType>Report</b:SourceType>
    <b:Guid>{1357AEDB-FCE2-459B-BCB4-4D9788683946}</b:Guid>
    <b:Author>
      <b:Author>
        <b:Corporate>Prateek Gawande, Aditya Sharma, Prashant Kushwaha</b:Corporate>
      </b:Author>
    </b:Author>
    <b:Title>Various Modulation Techniques for LiFi</b:Title>
    <b:Year>2016</b:Year>
    <b:Publisher>International Journal of Advanced Research in Computer and Communication Engineering</b:Publisher>
    <b:City>Gyan Ganga</b:City>
    <b:RefOrder>2</b:RefOrder>
  </b:Source>
  <b:Source>
    <b:Tag>TaiAn</b:Tag>
    <b:SourceType>Report</b:SourceType>
    <b:Guid>{27635628-13BB-4EE7-8276-3B28C561887F}</b:Guid>
    <b:Author>
      <b:Author>
        <b:Corporate>Taiba Wani, Syed Asif Ahmad Qadri</b:Corporate>
      </b:Author>
    </b:Author>
    <b:Title>An Insight into the Modulation schemes for Visible light</b:Title>
    <b:Year>2019</b:Year>
    <b:Publisher>Taiba Wani and Syed Asif Ahmad Qadri</b:Publisher>
    <b:City>?</b:City>
    <b:RefOrder>3</b:RefOrder>
  </b:Source>
  <b:Source>
    <b:Tag>Wik222</b:Tag>
    <b:SourceType>InternetSite</b:SourceType>
    <b:Guid>{E6C35C75-5049-458E-9253-ADC51E83E5D3}</b:Guid>
    <b:Title>Modulation</b:Title>
    <b:Year>2023</b:Year>
    <b:Author>
      <b:Author>
        <b:NameList>
          <b:Person>
            <b:Last>Wikipedia</b:Last>
          </b:Person>
        </b:NameList>
      </b:Author>
    </b:Author>
    <b:InternetSiteTitle>Wikipedia</b:InternetSiteTitle>
    <b:Month>03</b:Month>
    <b:Day>22</b:Day>
    <b:URL>https://en.wikipedia.org/wiki/Modulation</b:URL>
    <b:RefOrder>4</b:RefOrder>
  </b:Source>
</b:Sources>
</file>

<file path=customXml/itemProps1.xml><?xml version="1.0" encoding="utf-8"?>
<ds:datastoreItem xmlns:ds="http://schemas.openxmlformats.org/officeDocument/2006/customXml" ds:itemID="{8879E1D8-689F-4AE8-B72B-6EF0D59F7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1152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Flament</dc:creator>
  <cp:keywords/>
  <dc:description/>
  <cp:lastModifiedBy>Hannes Flament</cp:lastModifiedBy>
  <cp:revision>7</cp:revision>
  <dcterms:created xsi:type="dcterms:W3CDTF">2023-03-22T19:54:00Z</dcterms:created>
  <dcterms:modified xsi:type="dcterms:W3CDTF">2023-05-31T13:53:00Z</dcterms:modified>
</cp:coreProperties>
</file>