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activeX/activeX1.bin" ContentType="application/vnd.ms-office.activeX"/>
  <Override PartName="/word/activeX/activeX1.xml" ContentType="application/vnd.ms-office.activeX+xml"/>
  <Override PartName="/word/activeX/_rels/activeX1.xml.rels" ContentType="application/vnd.openxmlformats-package.relationship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sz w:val="28"/>
          <w:szCs w:val="28"/>
          <w:rFonts w:ascii="Times New Roman" w:hAnsi="Times New Roman"/>
        </w:rPr>
        <w:instrText xml:space="preserve"> PAGE </w:instrText>
      </w:r>
      <w:r>
        <w:rPr>
          <w:sz w:val="28"/>
          <w:szCs w:val="28"/>
          <w:rFonts w:ascii="Times New Roman" w:hAnsi="Times New Roman"/>
        </w:rPr>
        <w:fldChar w:fldCharType="separate"/>
      </w:r>
      <w:r>
        <w:rPr>
          <w:sz w:val="28"/>
          <w:szCs w:val="28"/>
          <w:rFonts w:ascii="Times New Roman" w:hAnsi="Times New Roman"/>
        </w:rPr>
        <w:t>1</w:t>
      </w:r>
      <w:r>
        <w:rPr>
          <w:sz w:val="28"/>
          <w:szCs w:val="28"/>
          <w:rFonts w:ascii="Times New Roman" w:hAnsi="Times New Roman"/>
        </w:rPr>
        <w:fldChar w:fldCharType="end"/>
      </w:r>
      <w:r>
        <w:rPr>
          <w:rFonts w:ascii="Times New Roman" w:hAnsi="Times New Roman"/>
          <w:sz w:val="28"/>
          <w:szCs w:val="28"/>
        </w:rPr>
        <w:t>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2.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Установка системы управления контентом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Joomla!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на локальный хостинг с помощью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>Open Server Panel………………………………………</w:t>
            </w:r>
            <w:r>
              <w:rPr>
                <w:rFonts w:eastAsia="NSimSun" w:cs="Arial"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§3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§4</w:t>
            </w:r>
            <w:r>
              <w:rPr>
                <w:rFonts w:ascii="Times New Roman" w:hAnsi="Times New Roman"/>
                <w:sz w:val="28"/>
                <w:szCs w:val="28"/>
              </w:rPr>
              <w:t>.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 xml:space="preserve">§5. </w:t>
            </w:r>
            <w:r>
              <w:rPr>
                <w:rFonts w:ascii="Times New Roman" w:hAnsi="Times New Roman"/>
                <w:sz w:val="28"/>
                <w:szCs w:val="28"/>
              </w:rPr>
              <w:t>Роль создания и размещения сайта мечети «Таква» в сети……………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§6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6.1. Обоснование идеи проекта………………………………………..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szCs w:val="28"/>
              </w:rPr>
              <w:t>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/>
                <w:sz w:val="28"/>
                <w:szCs w:val="28"/>
              </w:rPr>
              <w:t>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</w:pPr>
      <w:r>
        <w:br w:type="page"/>
      </w:r>
    </w:p>
    <w:p>
      <w:pPr>
        <w:pStyle w:val="Title"/>
        <w:bidi w:val="0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  <w:r>
        <w:br w:type="page"/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2160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Website: web - «паутина, сеть» и site - дословно - «место, сегмент, часть в сети»), также веб-узел, -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-сайты называются так, потому что доступ к ним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 xml:space="preserve">HTTP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ссылка.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тевой протокол прикладного уровня, который изначально предназначался для получения с серверов гипертекстовых документов в формате HTML, а с течением времени стал универсальным средством взаимодействия между узлами как Всемирной паутины, так и изолированных веб-инфраструктур.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ве Всемирной паутины с 1990 года.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</w:t>
      </w:r>
    </w:p>
    <w:p>
      <w:pPr>
        <w:pStyle w:val="Style21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Интернет.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Всемирную паутину о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бразуют сотни миллионов веб-серверов.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- браузеры.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; а также для решения других задач. В глобальной сети браузеры используют для запроса, обработки, манипулирования и отображения содержания веб-сайтов.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Типичная веб-стр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аница представляет собой текстовый файл в формате HTML,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</w:t>
      </w:r>
      <w:r>
        <w:rPr>
          <w:rFonts w:ascii="Times New Roman" w:hAnsi="Times New Roman"/>
          <w:sz w:val="28"/>
          <w:szCs w:val="28"/>
        </w:rPr>
        <w:t>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PHP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PHP: Hypertext Preprocessor - «PHP: </w:t>
      </w:r>
      <w:r>
        <w:rPr>
          <w:rFonts w:ascii="Times New Roman" w:hAnsi="Times New Roman"/>
          <w:sz w:val="28"/>
          <w:szCs w:val="28"/>
          <w:shd w:fill="FFFFFF" w:val="clear"/>
        </w:rPr>
        <w:t>препроцессор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</w:rPr>
        <w:t>гипертекста</w:t>
      </w:r>
      <w:r>
        <w:rPr>
          <w:rFonts w:ascii="Times New Roman" w:hAnsi="Times New Roman"/>
          <w:sz w:val="28"/>
          <w:szCs w:val="28"/>
        </w:rPr>
        <w:t xml:space="preserve">»; первоначально PHP/FI (Personal Home Page / Form Interpreter), а позже названный Personal Home Page Tools - «Инструменты для создания персональных веб-страниц») -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shd w:fill="FFFFFF" w:val="clear"/>
        </w:rPr>
        <w:t>криптовый язык</w:t>
      </w:r>
      <w:r>
        <w:rPr>
          <w:rFonts w:ascii="Times New Roman" w:hAnsi="Times New Roman"/>
          <w:sz w:val="28"/>
          <w:szCs w:val="28"/>
        </w:rPr>
        <w:t xml:space="preserve"> общего назначения, интенсивно применяемый для разработки веб-приложений. В настоящее время поддерживается подавляющим большинством </w:t>
      </w:r>
      <w:r>
        <w:rPr>
          <w:rFonts w:ascii="Times New Roman" w:hAnsi="Times New Roman"/>
          <w:sz w:val="28"/>
          <w:szCs w:val="28"/>
          <w:shd w:fill="FFFFFF" w:val="clear"/>
        </w:rPr>
        <w:t>хостинг-провайдеров</w:t>
      </w:r>
      <w:r>
        <w:rPr>
          <w:rFonts w:ascii="Times New Roman" w:hAnsi="Times New Roman"/>
          <w:sz w:val="28"/>
          <w:szCs w:val="28"/>
        </w:rPr>
        <w:t xml:space="preserve"> и является одним из лидеров среди языков, применяющихся для создания </w:t>
      </w:r>
      <w:r>
        <w:rPr>
          <w:rFonts w:ascii="Times New Roman" w:hAnsi="Times New Roman"/>
          <w:sz w:val="28"/>
          <w:szCs w:val="28"/>
          <w:shd w:fill="FFFFFF" w:val="clear"/>
        </w:rPr>
        <w:t>динамических веб-сайтов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SQL (</w:t>
      </w:r>
      <w:r>
        <w:rPr>
          <w:rFonts w:ascii="Times New Roman" w:hAnsi="Times New Roman"/>
          <w:sz w:val="28"/>
          <w:szCs w:val="28"/>
          <w:shd w:fill="FFFFFF" w:val="clear"/>
        </w:rPr>
        <w:t>аббр.</w:t>
      </w:r>
      <w:r>
        <w:rPr>
          <w:rFonts w:ascii="Times New Roman" w:hAnsi="Times New Roman"/>
          <w:sz w:val="28"/>
          <w:szCs w:val="28"/>
        </w:rPr>
        <w:t xml:space="preserve"> от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а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нгл.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Structured Query Language — «язык структурированных запросов») -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декларативный язык программирования</w:t>
      </w:r>
      <w:r>
        <w:rPr>
          <w:rFonts w:ascii="Times New Roman" w:hAnsi="Times New Roman"/>
          <w:sz w:val="28"/>
          <w:szCs w:val="28"/>
        </w:rPr>
        <w:t xml:space="preserve">, применяемый для создания, модификации и управления данными в </w:t>
      </w:r>
      <w:r>
        <w:rPr>
          <w:rFonts w:ascii="Times New Roman" w:hAnsi="Times New Roman"/>
          <w:sz w:val="28"/>
          <w:szCs w:val="28"/>
          <w:shd w:fill="FFFFFF" w:val="clear"/>
        </w:rPr>
        <w:t>реляционной базе данных</w:t>
      </w:r>
      <w:r>
        <w:rPr>
          <w:rFonts w:ascii="Times New Roman" w:hAnsi="Times New Roman"/>
          <w:sz w:val="28"/>
          <w:szCs w:val="28"/>
        </w:rPr>
        <w:t>, управляемой соответствующей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системой управления базами данных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MySQL - </w:t>
      </w:r>
      <w:r>
        <w:rPr>
          <w:rFonts w:ascii="Times New Roman" w:hAnsi="Times New Roman"/>
          <w:sz w:val="28"/>
          <w:szCs w:val="28"/>
          <w:lang w:val="ru-RU"/>
        </w:rPr>
        <w:t>свободная реляционная система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Разработку и поддержку MySQL осуществляет корпорация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>, получившая права на торговую марку вместе с поглощённой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Sun Microsystems</w:t>
      </w:r>
      <w:r>
        <w:rPr>
          <w:rFonts w:ascii="Times New Roman" w:hAnsi="Times New Roman"/>
          <w:sz w:val="28"/>
          <w:szCs w:val="28"/>
        </w:rPr>
        <w:t xml:space="preserve">, которая ранее приобрела шведскую компанию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MySQL AB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Система управления базами данных, </w:t>
      </w:r>
      <w:r>
        <w:rPr>
          <w:rFonts w:ascii="Times New Roman" w:hAnsi="Times New Roman"/>
          <w:i w:val="false"/>
          <w:iCs w:val="false"/>
          <w:sz w:val="28"/>
          <w:szCs w:val="28"/>
        </w:rPr>
        <w:t>сокр</w:t>
      </w:r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СУБД (англ. Database Management System, сокр. DBMS)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СУБД -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 БД.</w:t>
      </w:r>
    </w:p>
    <w:p>
      <w:pPr>
        <w:pStyle w:val="BodyText"/>
        <w:spacing w:lineRule="auto" w:line="36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База данных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совокупность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данных</w:t>
      </w:r>
      <w:r>
        <w:rPr>
          <w:rFonts w:ascii="Times New Roman" w:hAnsi="Times New Roman"/>
          <w:sz w:val="28"/>
          <w:szCs w:val="28"/>
        </w:rPr>
        <w:t>, хранимых в соответствии со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схемой данных</w:t>
      </w:r>
      <w:r>
        <w:rPr>
          <w:rFonts w:ascii="Times New Roman" w:hAnsi="Times New Roman"/>
          <w:sz w:val="28"/>
          <w:szCs w:val="28"/>
        </w:rPr>
        <w:t xml:space="preserve">, манипулирование которыми выполняют в соответствии с правилами средств </w:t>
      </w:r>
      <w:r>
        <w:rPr>
          <w:rFonts w:ascii="Times New Roman" w:hAnsi="Times New Roman"/>
          <w:sz w:val="28"/>
          <w:szCs w:val="28"/>
          <w:shd w:fill="FFFFFF" w:val="clear"/>
        </w:rPr>
        <w:t>моделирования данных.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 xml:space="preserve">Ресурсы распределяются динамически в зависимости от потребности, обеспечивая гибкость и масштабируемость. </w:t>
      </w:r>
      <w:r>
        <w:rPr/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control_shape_0" o:allowincell="t" style="width:84.9pt;height:6.95pt" type="#_x0000_t75"/>
          <w:control r:id="rId2" w:name="Кнопка 1" w:shapeid="control_shape_0"/>
        </w:objec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>Выбор типа хостинга зависит от трафика сайта, требований к производительности и бюджетных ограничений.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 xml:space="preserve">2.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Установка системы управления контентом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Joomla!</w:t>
      </w:r>
    </w:p>
    <w:p>
      <w:pPr>
        <w:pStyle w:val="Style21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на локальный хостинг с помощью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Open Server Panel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  <w:t xml:space="preserve">CMS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 -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название нескольких различных проектов с открытым исходным кодом, которые предоставляют веб-панель управления для серверов. Они предназначены для упрощения управления веб-сервером, базой данных, и другими компонентами без необходимости использования командной строки. Вместо этого, вы управляете всем через удобный веб-интерфейс.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sz w:val="28"/>
          <w:szCs w:val="28"/>
          <w:lang w:val="en-US"/>
        </w:rPr>
        <w:tab/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редлага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ф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ункции,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акие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ак: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правлени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еб-сайтами: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с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оздание,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даление,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н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астройка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иртуальных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х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остов.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базами данных: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создание, удаление, резервное копирование баз данных.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файлами: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доступ к файловой системе сервера через веб-интерфейс.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пользователями: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 и управление учетными записями пользователей.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процессами: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мониторинг и управление работающими процессами на сервере.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Установка и управление приложениями: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упрощенная установка и настройка различных веб-приложений.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SSH доступ: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Возможность доступа к серверу через SSH.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SSL сертификаты: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Управление SSL сертификатами.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сайта. 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 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94" t="-494" r="39938" b="1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050" distL="19050" distR="19050" simplePos="0" locked="0" layoutInCell="1" allowOverlap="1" relativeHeight="5">
                <wp:simplePos x="0" y="0"/>
                <wp:positionH relativeFrom="column">
                  <wp:posOffset>1040765</wp:posOffset>
                </wp:positionH>
                <wp:positionV relativeFrom="paragraph">
                  <wp:posOffset>1026160</wp:posOffset>
                </wp:positionV>
                <wp:extent cx="1710690" cy="0"/>
                <wp:effectExtent l="19050" t="19050" r="19050" b="1905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95pt,80.8pt" to="216.6pt,80.8pt" ID="Горизонтальная линия 1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Рис.1.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(рис.2).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119370" cy="273621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4" t="-494" r="-694" b="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685" distL="19685" distR="19685" simplePos="0" locked="0" layoutInCell="1" allowOverlap="1" relativeHeight="4">
                <wp:simplePos x="0" y="0"/>
                <wp:positionH relativeFrom="column">
                  <wp:posOffset>3381375</wp:posOffset>
                </wp:positionH>
                <wp:positionV relativeFrom="paragraph">
                  <wp:posOffset>514985</wp:posOffset>
                </wp:positionV>
                <wp:extent cx="810260" cy="180340"/>
                <wp:effectExtent l="19685" t="19050" r="19685" b="19685"/>
                <wp:wrapNone/>
                <wp:docPr id="4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1803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Фигура 1" path="l-2147483648,-2147483643l-2147483628,-2147483627l-2147483648,-2147483643l-2147483626,-2147483625xe" stroked="t" o:allowincell="f" style="position:absolute;margin-left:266.25pt;margin-top:40.55pt;width:63.75pt;height:14.15pt;mso-wrap-style:none;v-text-anchor:middle">
                <v:fill o:detectmouseclick="t" on="false"/>
                <v:stroke color="red" weight="38160" joinstyle="round" endcap="flat"/>
                <w10:wrap type="none"/>
              </v:oval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Рис.2. 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перехода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скачиваем последние версию (рис.3).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111115" cy="287464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94" t="-494" r="-694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1400810</wp:posOffset>
                </wp:positionH>
                <wp:positionV relativeFrom="paragraph">
                  <wp:posOffset>1652905</wp:posOffset>
                </wp:positionV>
                <wp:extent cx="1260475" cy="0"/>
                <wp:effectExtent l="19050" t="19050" r="19050" b="19050"/>
                <wp:wrapThrough wrapText="largest">
                  <wp:wrapPolygon edited="0">
                    <wp:start x="0" y="0"/>
                    <wp:lineTo x="21600" y="21600"/>
                    <wp:lineTo x="0" y="0"/>
                  </wp:wrapPolygon>
                </wp:wrapThrough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0.3pt,130.15pt" to="209.5pt,130.15pt" ID="Горизонтальная линия 2" stroked="t" o:allowincell="f" style="position:absolute">
                <v:stroke color="red" weight="38160" joinstyle="round" endcap="flat"/>
                <v:fill o:detectmouseclick="t" on="false"/>
                <w10:wrap type="square" side="largest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Рис.3. Скачивание файла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После скачивания файла нужно его распаковывать, а что бы это сделать нам надо создать на своём компьютере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localhost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 помощью программы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который создаёт на компьютере локальный хост на котором мы будем распаковывать наш файл. В браузере в поисковике пишем «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(рис.4). После этого открыть официальный сайта и нам надо перейти в «скачать» (рис.5) за тем перематываем сайт вниз, кликаем «</w:t>
      </w:r>
      <w:r>
        <w:rPr>
          <w:rFonts w:eastAsia="NSimSun" w:cs="Arial" w:ascii="Times New Roman" w:hAnsi="Times New Roman"/>
          <w:lang w:val="ru-RU"/>
        </w:rPr>
        <w:t>Нет, спасибо, хочу просто скачать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(рис.6) и ещё раз нажимаем и после этого у нас пойдёт скачивание файла.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481965</wp:posOffset>
            </wp:positionH>
            <wp:positionV relativeFrom="paragraph">
              <wp:posOffset>12700</wp:posOffset>
            </wp:positionV>
            <wp:extent cx="3620135" cy="2574925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07" t="11352" r="40630" b="1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Рис.4. Официальный сайт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в браузере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501015</wp:posOffset>
            </wp:positionH>
            <wp:positionV relativeFrom="paragraph">
              <wp:posOffset>-13335</wp:posOffset>
            </wp:positionV>
            <wp:extent cx="3567430" cy="180086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94" t="7826" r="1533" b="3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Рис.5. Переходим в «скачать».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501015</wp:posOffset>
            </wp:positionH>
            <wp:positionV relativeFrom="paragraph">
              <wp:posOffset>-6350</wp:posOffset>
            </wp:positionV>
            <wp:extent cx="3587750" cy="175768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94" t="9462" r="1533" b="4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Рис.6. Кликаем «Нет, спасибо, хочу просто скачать».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скачивания файла, открываем его, нажимаем «далее», принимаем лицензионное соглашение, выбираем обычную установку и папку где будет установлена, выбираем компоненты: Панель управления, Расширенные базы данных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Browscap,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Географические базы данных (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GeoIP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и др.), M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ySQL 8.0-8.2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PHP 7.4-8.3.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После выборов компонентов, кликаем «далее» и после этого идёт установка всех компонентов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которые мы выбрали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Возможно после установки попросит обновить драйвера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Microsoft Visual C++ 2005-2024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соглашаемся и </w:t>
      </w:r>
      <w:r>
        <w:rPr>
          <w:rStyle w:val="Emphasis"/>
          <w:rFonts w:eastAsia="NSimSun" w:cs="Arial" w:ascii="Times New Roman" w:hAnsi="Times New Roman"/>
          <w:i w:val="false"/>
          <w:iCs w:val="false"/>
          <w:sz w:val="28"/>
          <w:szCs w:val="28"/>
          <w:lang w:val="ru-RU"/>
        </w:rPr>
        <w:t>перезапускаем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компьютер.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перезапуска мы должны увидеть значек левом нижнем углу в панели задач (рис. 7) если не появился то переходим в папку куда мы его сохранили в моём случае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:\OSPanel\bin и запускаем файл ospanel.exe после этого должно появится.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501015</wp:posOffset>
            </wp:positionH>
            <wp:positionV relativeFrom="paragraph">
              <wp:posOffset>-8255</wp:posOffset>
            </wp:positionV>
            <wp:extent cx="2503805" cy="900430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776" t="27425" r="-1776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685" distB="0" distL="19050" distR="21590" simplePos="0" locked="0" layoutInCell="1" allowOverlap="1" relativeHeight="12">
                <wp:simplePos x="0" y="0"/>
                <wp:positionH relativeFrom="column">
                  <wp:posOffset>1230630</wp:posOffset>
                </wp:positionH>
                <wp:positionV relativeFrom="paragraph">
                  <wp:posOffset>351790</wp:posOffset>
                </wp:positionV>
                <wp:extent cx="360045" cy="360045"/>
                <wp:effectExtent l="19050" t="19685" r="21590" b="0"/>
                <wp:wrapNone/>
                <wp:docPr id="11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extAreaLeft" fmla="*/ 0 w 204120"/>
                            <a:gd name="textAreaRight" fmla="*/ 206640 w 204120"/>
                            <a:gd name="textAreaTop" fmla="*/ 0 h 204120"/>
                            <a:gd name="textAreaBottom" fmla="*/ 206640 h 204120"/>
                          </a:gdLst>
                          <a:ahLst/>
                          <a:rect l="textAreaLeft" t="textAreaTop" r="textAreaRight" b="textAreaBottom"/>
                          <a:pathLst>
                            <a:path fill="none" w="1000" h="1000">
                              <a:moveTo>
                                <a:pt x="0" y="0"/>
                              </a:moveTo>
                              <a:cubicBezTo>
                                <a:pt x="251" y="0"/>
                                <a:pt x="750" y="0"/>
                                <a:pt x="1000" y="1000"/>
                              </a:cubicBez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Рис.7.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 панели задач.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Кликаем на значок правой кнопкой мыши, переходим в 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PHP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PHP-8.2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 же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ySQL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→MySQL-8.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0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такими действиями мы включили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PHP 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MySQ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L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в локальном хостинге.</w:t>
      </w:r>
    </w:p>
    <w:p>
      <w:pPr>
        <w:pStyle w:val="Style21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Распаковка система управления контентом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 папку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C:/OSPanel/home/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создаем папку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разархивируем в эту папку. Открываем папку и снова создаем католог(файл) «.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osp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переходим по ней и создаем файл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project.ini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открываем его любым текстовым редактором например блокнот затем открываем файла пишем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[Joomla.local]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», сохраняем.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После этого перезапускаем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Panel,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правой кнопкой мыши кликаем на программу в панели задач в правом нижнем углу (рис. 7) и пункт «Перезапустить».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  <w:tab/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Таким образом мы научились устанавливать систему управления контентом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Joomla!</w:t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 и локальный хостинг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sz w:val="28"/>
          <w:szCs w:val="28"/>
          <w:lang w:val="ru-RU"/>
        </w:rPr>
        <w:t>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§3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Чтобы работать 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сперва нужно зарегистрироваться что бы это сделать нам надо открыть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правой кнопкой мыши, выбираем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 «Откыть в браузере». Вводим название сайта например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masjid-takva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», имя и логин администратора (пример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sibped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главное что бы логин администратора не было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или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administrator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 потому это будет более безопасно для сайта), электронная почта далее введем имя пользователя базы данных и пароль(пароль в нашем случае будет пустым) после этого сайт система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установился и можно работать 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;serif" w:hAnsi="Times New Roman;serif"/>
          <w:b/>
          <w:bCs/>
          <w:sz w:val="28"/>
          <w:szCs w:val="28"/>
        </w:rPr>
        <w:t>Требования к созданию сайта и его возможности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§5. Роль создания и размещения сайта мечети «Таква» в сети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§6. Этапы выполнения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.1. Обоснование идеи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.2. Апробация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. Технология создания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сайта, скрины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>. Оценка результативности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https://www.oracle.com/cis/content-management/what-is-cms/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https://ru.wikipedia.org/wiki/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://www.nic.ru/help/chto-takoe-domennoe-imya-domen_10984.html#:~:text=%D0%94%D0%BE%D0%BC%D0%B5%D0%BD%20%E2%80%94%20%D1%8D%D1%82%D0%BE%20%D0%BD%D0%B0%D0%B7%D0%B2%D0%B0%D0%BD%D0%B8%D0%B5%20%D1%81%D0%B0%D0%B9%D1%82%D0%B0%2C%20%D0%B5%D0%B3%D0%BE,.ru%20%D0%B8%D0%BB%D0%B8%20mail.ru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f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control" Target="activeX/activeX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activeX/_rels/activeX1.xml.rels><?xml version="1.0" encoding="UTF-8"?>
<Relationships xmlns="http://schemas.openxmlformats.org/package/2006/relationships"><Relationship Id="rId1" Type="http://schemas.microsoft.com/office/2006/relationships/activeXControlBinary" Target="activeX1.bin"/>
</Relationships>
</file>

<file path=word/activeX/activeX1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2100</TotalTime>
  <Application>LibreOffice/7.6.4.1$Windows_X86_64 LibreOffice_project/e19e193f88cd6c0525a17fb7a176ed8e6a3e2aa1</Application>
  <AppVersion>15.0000</AppVersion>
  <Pages>26</Pages>
  <Words>3010</Words>
  <Characters>21971</Characters>
  <CharactersWithSpaces>24953</CharactersWithSpaces>
  <Paragraphs>186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cp:lastPrinted>2024-12-09T11:21:45Z</cp:lastPrinted>
  <dcterms:modified xsi:type="dcterms:W3CDTF">2024-12-11T11:07:49Z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