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spacing w:after="240"/>
              <w:jc w:val="left"/>
            </w:pPr>
            <w:r>
              <w:rPr>
                <w:b/>
                <w:color w:val="1B365D"/>
              </w:rPr>
              <w:t xml:space="preserve">Name: </w:t>
            </w:r>
            <w:r>
              <w:rPr>
                <w:b/>
                <w:color w:val="333333"/>
              </w:rPr>
              <w:t>Sibisarathi P</w:t>
            </w:r>
          </w:p>
        </w:tc>
        <w:tc>
          <w:tcPr>
            <w:tcW w:type="dxa" w:w="4680"/>
          </w:tcPr>
          <w:p>
            <w:pPr>
              <w:spacing w:after="240"/>
              <w:jc w:val="right"/>
            </w:pPr>
            <w:r>
              <w:rPr>
                <w:b/>
                <w:color w:val="1B365D"/>
              </w:rPr>
              <w:t xml:space="preserve">Roll No: </w:t>
            </w:r>
            <w:r>
              <w:rPr>
                <w:b/>
                <w:color w:val="333333"/>
              </w:rPr>
              <w:t>241201053</w:t>
            </w:r>
          </w:p>
        </w:tc>
      </w:tr>
    </w:tbl>
    <w:p>
      <w:pPr>
        <w:spacing w:before="0" w:after="80"/>
        <w:jc w:val="center"/>
      </w:pPr>
      <w:r>
        <w:rPr>
          <w:rFonts w:ascii="Calibri" w:hAnsi="Calibri"/>
          <w:b/>
          <w:color w:val="1B365D"/>
          <w:sz w:val="40"/>
        </w:rPr>
        <w:t>Case Study on the Analysis of SDLC Models Applied to a Real-World Software Application</w:t>
      </w:r>
    </w:p>
    <w:p>
      <w:pPr>
        <w:spacing w:before="0" w:after="360"/>
        <w:jc w:val="center"/>
      </w:pPr>
      <w:r>
        <w:rPr>
          <w:rFonts w:ascii="Calibri" w:hAnsi="Calibri"/>
          <w:i/>
          <w:color w:val="008080"/>
          <w:sz w:val="25"/>
        </w:rPr>
        <w:t>Application Focus: SolNav – Real-Time Travel Sun Direction &amp; Seat Finder</w:t>
      </w:r>
    </w:p>
    <w:p>
      <w:pPr>
        <w:keepNext/>
        <w:spacing w:before="320" w:after="120"/>
      </w:pPr>
      <w:r>
        <w:rPr>
          <w:rFonts w:ascii="Calibri" w:hAnsi="Calibri"/>
          <w:b/>
          <w:color w:val="1B365D"/>
          <w:sz w:val="28"/>
        </w:rPr>
        <w:t>Aim</w:t>
      </w:r>
    </w:p>
    <w:p>
      <w:r>
        <w:t>To analyze the Software Development Life Cycle (SDLC) models used in the development of a real-world software application (Travel Sun Direction Tracker) and identify the most suitable SDLC model.</w:t>
      </w:r>
    </w:p>
    <w:p>
      <w:pPr>
        <w:keepNext/>
        <w:spacing w:before="320" w:after="120"/>
      </w:pPr>
      <w:r>
        <w:rPr>
          <w:rFonts w:ascii="Calibri" w:hAnsi="Calibri"/>
          <w:b/>
          <w:color w:val="1B365D"/>
          <w:sz w:val="28"/>
        </w:rPr>
        <w:t>Objective</w:t>
      </w:r>
    </w:p>
    <w:p>
      <w:pPr>
        <w:pStyle w:val="ListBullet"/>
        <w:spacing w:after="60" w:before="0"/>
      </w:pPr>
      <w:r>
        <w:rPr>
          <w:color w:val="333333"/>
        </w:rPr>
        <w:t xml:space="preserve"> Study different SDLC models.</w:t>
      </w:r>
    </w:p>
    <w:p>
      <w:pPr>
        <w:pStyle w:val="ListBullet"/>
        <w:spacing w:after="60" w:before="0"/>
      </w:pPr>
      <w:r>
        <w:rPr>
          <w:color w:val="333333"/>
        </w:rPr>
        <w:t xml:space="preserve"> Analyze the development process of a real-world software application.</w:t>
      </w:r>
    </w:p>
    <w:p>
      <w:pPr>
        <w:pStyle w:val="ListBullet"/>
        <w:spacing w:after="60" w:before="0"/>
      </w:pPr>
      <w:r>
        <w:rPr>
          <w:color w:val="333333"/>
        </w:rPr>
        <w:t xml:space="preserve"> Compare the advantages and limitations of various SDLC models.</w:t>
      </w:r>
    </w:p>
    <w:p>
      <w:pPr>
        <w:pStyle w:val="ListBullet"/>
        <w:spacing w:after="60" w:before="0"/>
      </w:pPr>
      <w:r>
        <w:rPr>
          <w:color w:val="333333"/>
        </w:rPr>
        <w:t xml:space="preserve"> Recommend the most appropriate SDLC model for the application.</w:t>
      </w:r>
    </w:p>
    <w:p>
      <w:pPr>
        <w:keepNext/>
        <w:spacing w:before="320" w:after="120"/>
      </w:pPr>
      <w:r>
        <w:rPr>
          <w:rFonts w:ascii="Calibri" w:hAnsi="Calibri"/>
          <w:b/>
          <w:color w:val="1B365D"/>
          <w:sz w:val="28"/>
        </w:rPr>
        <w:t>Selected Software Application</w:t>
      </w:r>
    </w:p>
    <w:p>
      <w:pPr>
        <w:keepNext/>
        <w:spacing w:before="240" w:after="80"/>
      </w:pPr>
      <w:r>
        <w:rPr>
          <w:rFonts w:ascii="Calibri" w:hAnsi="Calibri"/>
          <w:b/>
          <w:color w:val="008080"/>
          <w:sz w:val="24"/>
        </w:rPr>
        <w:t>SolNav (Real-Time Travel Sun Direction &amp; Seat Finder)</w:t>
      </w:r>
    </w:p>
    <w:p>
      <w:pPr>
        <w:keepNext/>
        <w:spacing w:before="160" w:after="40"/>
      </w:pPr>
      <w:r>
        <w:rPr>
          <w:rFonts w:ascii="Calibri" w:hAnsi="Calibri"/>
          <w:b/>
          <w:color w:val="1B365D"/>
          <w:sz w:val="22"/>
        </w:rPr>
        <w:t>Overview</w:t>
      </w:r>
    </w:p>
    <w:p>
      <w:r>
        <w:t>A real-time travel utility software application that calculates solar position relative to a vehicle's moving direction. It helps commuters, long-distance travelers, bus/train passengers, and photographers determine sun angles, avoid harsh glare, find shaded seating, and plan travel routes based on daylight conditions.</w:t>
      </w:r>
    </w:p>
    <w:p>
      <w:pPr>
        <w:keepNext/>
        <w:spacing w:before="160" w:after="40"/>
      </w:pPr>
      <w:r>
        <w:rPr>
          <w:rFonts w:ascii="Calibri" w:hAnsi="Calibri"/>
          <w:b/>
          <w:color w:val="1B365D"/>
          <w:sz w:val="22"/>
        </w:rPr>
        <w:t>Functional Requirements</w:t>
      </w:r>
    </w:p>
    <w:p>
      <w:pPr>
        <w:keepNext/>
        <w:spacing w:before="240" w:after="80"/>
      </w:pPr>
      <w:r>
        <w:rPr>
          <w:rFonts w:ascii="Calibri" w:hAnsi="Calibri"/>
          <w:b/>
          <w:color w:val="008080"/>
          <w:sz w:val="24"/>
        </w:rPr>
        <w:t>Commuter / Traveler Module</w:t>
      </w:r>
    </w:p>
    <w:p>
      <w:pPr>
        <w:pStyle w:val="ListBullet"/>
        <w:spacing w:after="60" w:before="0"/>
      </w:pPr>
      <w:r>
        <w:rPr>
          <w:color w:val="333333"/>
        </w:rPr>
        <w:t xml:space="preserve"> User Registration / Login</w:t>
      </w:r>
    </w:p>
    <w:p>
      <w:pPr>
        <w:pStyle w:val="ListBullet"/>
        <w:spacing w:after="60" w:before="0"/>
      </w:pPr>
      <w:r>
        <w:rPr>
          <w:color w:val="333333"/>
        </w:rPr>
        <w:t xml:space="preserve"> Live Location &amp; GPS Tracking</w:t>
      </w:r>
    </w:p>
    <w:p>
      <w:pPr>
        <w:pStyle w:val="ListBullet"/>
        <w:spacing w:after="60" w:before="0"/>
      </w:pPr>
      <w:r>
        <w:rPr>
          <w:color w:val="333333"/>
        </w:rPr>
        <w:t xml:space="preserve"> Dynamic Compass &amp; Bearing Detection</w:t>
      </w:r>
    </w:p>
    <w:p>
      <w:pPr>
        <w:pStyle w:val="ListBullet"/>
        <w:spacing w:after="60" w:before="0"/>
      </w:pPr>
      <w:r>
        <w:rPr>
          <w:color w:val="333333"/>
        </w:rPr>
        <w:t xml:space="preserve"> Real-Time Sun Azimuth &amp; Elevation Calculation</w:t>
      </w:r>
    </w:p>
    <w:p>
      <w:pPr>
        <w:pStyle w:val="ListBullet"/>
        <w:spacing w:after="60" w:before="0"/>
      </w:pPr>
      <w:r>
        <w:rPr>
          <w:color w:val="333333"/>
        </w:rPr>
        <w:t xml:space="preserve"> Seat Shade Recommendation (Left vs. Right side seating)</w:t>
      </w:r>
    </w:p>
    <w:p>
      <w:pPr>
        <w:pStyle w:val="ListBullet"/>
        <w:spacing w:after="60" w:before="0"/>
      </w:pPr>
      <w:r>
        <w:rPr>
          <w:color w:val="333333"/>
        </w:rPr>
        <w:t xml:space="preserve"> Time Slider for Future Travel Preview</w:t>
      </w:r>
    </w:p>
    <w:p>
      <w:pPr>
        <w:keepNext/>
        <w:spacing w:before="240" w:after="80"/>
      </w:pPr>
      <w:r>
        <w:rPr>
          <w:rFonts w:ascii="Calibri" w:hAnsi="Calibri"/>
          <w:b/>
          <w:color w:val="008080"/>
          <w:sz w:val="24"/>
        </w:rPr>
        <w:t>Route Planning Module</w:t>
      </w:r>
    </w:p>
    <w:p>
      <w:pPr>
        <w:pStyle w:val="ListBullet"/>
        <w:spacing w:after="60" w:before="0"/>
      </w:pPr>
      <w:r>
        <w:rPr>
          <w:color w:val="333333"/>
        </w:rPr>
        <w:t xml:space="preserve"> Origin &amp; Destination Input</w:t>
      </w:r>
    </w:p>
    <w:p>
      <w:pPr>
        <w:pStyle w:val="ListBullet"/>
        <w:spacing w:after="60" w:before="0"/>
      </w:pPr>
      <w:r>
        <w:rPr>
          <w:color w:val="333333"/>
        </w:rPr>
        <w:t xml:space="preserve"> Route Geometry Rendering</w:t>
      </w:r>
    </w:p>
    <w:p>
      <w:pPr>
        <w:pStyle w:val="ListBullet"/>
        <w:spacing w:after="60" w:before="0"/>
      </w:pPr>
      <w:r>
        <w:rPr>
          <w:color w:val="333333"/>
        </w:rPr>
        <w:t xml:space="preserve"> Sunlight / Glare Exposure Mapping along the Route</w:t>
      </w:r>
    </w:p>
    <w:p>
      <w:pPr>
        <w:pStyle w:val="ListBullet"/>
        <w:spacing w:after="60" w:before="0"/>
      </w:pPr>
      <w:r>
        <w:rPr>
          <w:color w:val="333333"/>
        </w:rPr>
        <w:t xml:space="preserve"> Golden Hour &amp; Daylight Timing Alerts</w:t>
      </w:r>
    </w:p>
    <w:p>
      <w:pPr>
        <w:keepNext/>
        <w:spacing w:before="240" w:after="80"/>
      </w:pPr>
      <w:r>
        <w:rPr>
          <w:rFonts w:ascii="Calibri" w:hAnsi="Calibri"/>
          <w:b/>
          <w:color w:val="008080"/>
          <w:sz w:val="24"/>
        </w:rPr>
        <w:t>Admin &amp; Data Module</w:t>
      </w:r>
    </w:p>
    <w:p>
      <w:pPr>
        <w:pStyle w:val="ListBullet"/>
        <w:spacing w:after="60" w:before="0"/>
      </w:pPr>
      <w:r>
        <w:rPr>
          <w:color w:val="333333"/>
        </w:rPr>
        <w:t xml:space="preserve"> User Management &amp; Preferences</w:t>
      </w:r>
    </w:p>
    <w:p>
      <w:pPr>
        <w:pStyle w:val="ListBullet"/>
        <w:spacing w:after="60" w:before="0"/>
      </w:pPr>
      <w:r>
        <w:rPr>
          <w:color w:val="333333"/>
        </w:rPr>
        <w:t xml:space="preserve"> Transit Route Database Updates</w:t>
      </w:r>
    </w:p>
    <w:p>
      <w:pPr>
        <w:pStyle w:val="ListBullet"/>
        <w:spacing w:after="60" w:before="0"/>
      </w:pPr>
      <w:r>
        <w:rPr>
          <w:color w:val="333333"/>
        </w:rPr>
        <w:t xml:space="preserve"> Analytics &amp; Error Logging</w:t>
      </w:r>
    </w:p>
    <w:p>
      <w:pPr>
        <w:pStyle w:val="ListBullet"/>
        <w:spacing w:after="60" w:before="0"/>
      </w:pPr>
      <w:r>
        <w:rPr>
          <w:color w:val="333333"/>
        </w:rPr>
        <w:t xml:space="preserve"> Sensor Calibration Data Management</w:t>
      </w:r>
    </w:p>
    <w:p>
      <w:pPr>
        <w:keepNext/>
        <w:spacing w:before="320" w:after="120"/>
      </w:pPr>
      <w:r>
        <w:rPr>
          <w:rFonts w:ascii="Calibri" w:hAnsi="Calibri"/>
          <w:b/>
          <w:color w:val="1B365D"/>
          <w:sz w:val="28"/>
        </w:rPr>
        <w:t>SDLC Models Analysis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trPr>
        <w:tc>
          <w:tcPr>
            <w:tcW w:type="dxa" w:w="1728"/>
            <w:shd w:fill="1B365D"/>
            <w:tcMar>
              <w:top w:w="120" w:type="dxa"/>
              <w:bottom w:w="120" w:type="dxa"/>
              <w:left w:w="100" w:type="dxa"/>
              <w:right w:w="100" w:type="dxa"/>
            </w:tcMar>
          </w:tcPr>
          <w:p>
            <w:pPr>
              <w:jc w:val="left"/>
            </w:pPr>
            <w:r>
              <w:rPr>
                <w:b/>
                <w:color w:val="FFFFFF"/>
                <w:sz w:val="20"/>
              </w:rPr>
              <w:t>SDLC Model</w:t>
            </w:r>
          </w:p>
        </w:tc>
        <w:tc>
          <w:tcPr>
            <w:tcW w:type="dxa" w:w="1296"/>
            <w:shd w:fill="1B365D"/>
            <w:tcMar>
              <w:top w:w="120" w:type="dxa"/>
              <w:bottom w:w="120" w:type="dxa"/>
              <w:left w:w="100" w:type="dxa"/>
              <w:right w:w="100" w:type="dxa"/>
            </w:tcMar>
          </w:tcPr>
          <w:p>
            <w:pPr>
              <w:jc w:val="left"/>
            </w:pPr>
            <w:r>
              <w:rPr>
                <w:b/>
                <w:color w:val="FFFFFF"/>
                <w:sz w:val="20"/>
              </w:rPr>
              <w:t>Suitability</w:t>
            </w:r>
          </w:p>
        </w:tc>
        <w:tc>
          <w:tcPr>
            <w:tcW w:type="dxa" w:w="3168"/>
            <w:shd w:fill="1B365D"/>
            <w:tcMar>
              <w:top w:w="120" w:type="dxa"/>
              <w:bottom w:w="120" w:type="dxa"/>
              <w:left w:w="100" w:type="dxa"/>
              <w:right w:w="100" w:type="dxa"/>
            </w:tcMar>
          </w:tcPr>
          <w:p>
            <w:pPr>
              <w:jc w:val="left"/>
            </w:pPr>
            <w:r>
              <w:rPr>
                <w:b/>
                <w:color w:val="FFFFFF"/>
                <w:sz w:val="20"/>
              </w:rPr>
              <w:t>Advantages</w:t>
            </w:r>
          </w:p>
        </w:tc>
        <w:tc>
          <w:tcPr>
            <w:tcW w:type="dxa" w:w="3168"/>
            <w:shd w:fill="1B365D"/>
            <w:tcMar>
              <w:top w:w="120" w:type="dxa"/>
              <w:bottom w:w="120" w:type="dxa"/>
              <w:left w:w="100" w:type="dxa"/>
              <w:right w:w="100" w:type="dxa"/>
            </w:tcMar>
          </w:tcPr>
          <w:p>
            <w:pPr>
              <w:jc w:val="left"/>
            </w:pPr>
            <w:r>
              <w:rPr>
                <w:b/>
                <w:color w:val="FFFFFF"/>
                <w:sz w:val="20"/>
              </w:rPr>
              <w:t>Limitations</w:t>
            </w:r>
          </w:p>
        </w:tc>
      </w:tr>
      <w:tr>
        <w:tc>
          <w:tcPr>
            <w:tcW w:type="dxa" w:w="1728"/>
            <w:shd w:fill="FFFFFF"/>
            <w:tcMar>
              <w:top w:w="100" w:type="dxa"/>
              <w:bottom w:w="100" w:type="dxa"/>
              <w:left w:w="100" w:type="dxa"/>
              <w:right w:w="100" w:type="dxa"/>
            </w:tcMar>
          </w:tcPr>
          <w:p>
            <w:pPr>
              <w:spacing w:after="0" w:line="252" w:lineRule="auto"/>
            </w:pPr>
            <w:r>
              <w:rPr>
                <w:sz w:val="19"/>
              </w:rPr>
              <w:t>Waterfall</w:t>
            </w:r>
          </w:p>
        </w:tc>
        <w:tc>
          <w:tcPr>
            <w:tcW w:type="dxa" w:w="1296"/>
            <w:shd w:fill="FFFFFF"/>
            <w:tcMar>
              <w:top w:w="100" w:type="dxa"/>
              <w:bottom w:w="100" w:type="dxa"/>
              <w:left w:w="100" w:type="dxa"/>
              <w:right w:w="100" w:type="dxa"/>
            </w:tcMar>
          </w:tcPr>
          <w:p>
            <w:pPr>
              <w:spacing w:after="0" w:line="252" w:lineRule="auto"/>
            </w:pPr>
            <w:r>
              <w:rPr>
                <w:b/>
                <w:color w:val="990000"/>
                <w:sz w:val="19"/>
              </w:rPr>
              <w:t>Low</w:t>
            </w:r>
          </w:p>
        </w:tc>
        <w:tc>
          <w:tcPr>
            <w:tcW w:type="dxa" w:w="3168"/>
            <w:shd w:fill="FFFFFF"/>
            <w:tcMar>
              <w:top w:w="100" w:type="dxa"/>
              <w:bottom w:w="100" w:type="dxa"/>
              <w:left w:w="100" w:type="dxa"/>
              <w:right w:w="100" w:type="dxa"/>
            </w:tcMar>
          </w:tcPr>
          <w:p>
            <w:pPr>
              <w:spacing w:after="0" w:line="252" w:lineRule="auto"/>
            </w:pPr>
            <w:r>
              <w:rPr>
                <w:sz w:val="19"/>
              </w:rPr>
              <w:t>Simple and easy to manage</w:t>
            </w:r>
          </w:p>
        </w:tc>
        <w:tc>
          <w:tcPr>
            <w:tcW w:type="dxa" w:w="3168"/>
            <w:shd w:fill="FFFFFF"/>
            <w:tcMar>
              <w:top w:w="100" w:type="dxa"/>
              <w:bottom w:w="100" w:type="dxa"/>
              <w:left w:w="100" w:type="dxa"/>
              <w:right w:w="100" w:type="dxa"/>
            </w:tcMar>
          </w:tcPr>
          <w:p>
            <w:pPr>
              <w:spacing w:after="0" w:line="252" w:lineRule="auto"/>
            </w:pPr>
            <w:r>
              <w:rPr>
                <w:sz w:val="19"/>
              </w:rPr>
              <w:t>Difficult to accommodate changing requirements</w:t>
            </w:r>
          </w:p>
        </w:tc>
      </w:tr>
      <w:tr>
        <w:tc>
          <w:tcPr>
            <w:tcW w:type="dxa" w:w="1728"/>
            <w:shd w:fill="F9FAFC"/>
            <w:tcMar>
              <w:top w:w="100" w:type="dxa"/>
              <w:bottom w:w="100" w:type="dxa"/>
              <w:left w:w="100" w:type="dxa"/>
              <w:right w:w="100" w:type="dxa"/>
            </w:tcMar>
          </w:tcPr>
          <w:p>
            <w:pPr>
              <w:spacing w:after="0" w:line="252" w:lineRule="auto"/>
            </w:pPr>
            <w:r>
              <w:rPr>
                <w:sz w:val="19"/>
              </w:rPr>
              <w:t>Prototype</w:t>
            </w:r>
          </w:p>
        </w:tc>
        <w:tc>
          <w:tcPr>
            <w:tcW w:type="dxa" w:w="1296"/>
            <w:shd w:fill="F9FAFC"/>
            <w:tcMar>
              <w:top w:w="100" w:type="dxa"/>
              <w:bottom w:w="100" w:type="dxa"/>
              <w:left w:w="100" w:type="dxa"/>
              <w:right w:w="100" w:type="dxa"/>
            </w:tcMar>
          </w:tcPr>
          <w:p>
            <w:pPr>
              <w:spacing w:after="0" w:line="252" w:lineRule="auto"/>
            </w:pPr>
            <w:r>
              <w:rPr>
                <w:b/>
                <w:sz w:val="19"/>
              </w:rPr>
              <w:t>Medium</w:t>
            </w:r>
          </w:p>
        </w:tc>
        <w:tc>
          <w:tcPr>
            <w:tcW w:type="dxa" w:w="3168"/>
            <w:shd w:fill="F9FAFC"/>
            <w:tcMar>
              <w:top w:w="100" w:type="dxa"/>
              <w:bottom w:w="100" w:type="dxa"/>
              <w:left w:w="100" w:type="dxa"/>
              <w:right w:w="100" w:type="dxa"/>
            </w:tcMar>
          </w:tcPr>
          <w:p>
            <w:pPr>
              <w:spacing w:after="0" w:line="252" w:lineRule="auto"/>
            </w:pPr>
            <w:r>
              <w:rPr>
                <w:sz w:val="19"/>
              </w:rPr>
              <w:t>Better understanding of user requirements</w:t>
            </w:r>
          </w:p>
        </w:tc>
        <w:tc>
          <w:tcPr>
            <w:tcW w:type="dxa" w:w="3168"/>
            <w:shd w:fill="F9FAFC"/>
            <w:tcMar>
              <w:top w:w="100" w:type="dxa"/>
              <w:bottom w:w="100" w:type="dxa"/>
              <w:left w:w="100" w:type="dxa"/>
              <w:right w:w="100" w:type="dxa"/>
            </w:tcMar>
          </w:tcPr>
          <w:p>
            <w:pPr>
              <w:spacing w:after="0" w:line="252" w:lineRule="auto"/>
            </w:pPr>
            <w:r>
              <w:rPr>
                <w:sz w:val="19"/>
              </w:rPr>
              <w:t>Increased development cost</w:t>
            </w:r>
          </w:p>
        </w:tc>
      </w:tr>
      <w:tr>
        <w:tc>
          <w:tcPr>
            <w:tcW w:type="dxa" w:w="1728"/>
            <w:shd w:fill="FFFFFF"/>
            <w:tcMar>
              <w:top w:w="100" w:type="dxa"/>
              <w:bottom w:w="100" w:type="dxa"/>
              <w:left w:w="100" w:type="dxa"/>
              <w:right w:w="100" w:type="dxa"/>
            </w:tcMar>
          </w:tcPr>
          <w:p>
            <w:pPr>
              <w:spacing w:after="0" w:line="252" w:lineRule="auto"/>
            </w:pPr>
            <w:r>
              <w:rPr>
                <w:sz w:val="19"/>
              </w:rPr>
              <w:t>Spiral</w:t>
            </w:r>
          </w:p>
        </w:tc>
        <w:tc>
          <w:tcPr>
            <w:tcW w:type="dxa" w:w="1296"/>
            <w:shd w:fill="FFFFFF"/>
            <w:tcMar>
              <w:top w:w="100" w:type="dxa"/>
              <w:bottom w:w="100" w:type="dxa"/>
              <w:left w:w="100" w:type="dxa"/>
              <w:right w:w="100" w:type="dxa"/>
            </w:tcMar>
          </w:tcPr>
          <w:p>
            <w:pPr>
              <w:spacing w:after="0" w:line="252" w:lineRule="auto"/>
            </w:pPr>
            <w:r>
              <w:rPr>
                <w:b/>
                <w:color w:val="008080"/>
                <w:sz w:val="19"/>
              </w:rPr>
              <w:t>High</w:t>
            </w:r>
          </w:p>
        </w:tc>
        <w:tc>
          <w:tcPr>
            <w:tcW w:type="dxa" w:w="3168"/>
            <w:shd w:fill="FFFFFF"/>
            <w:tcMar>
              <w:top w:w="100" w:type="dxa"/>
              <w:bottom w:w="100" w:type="dxa"/>
              <w:left w:w="100" w:type="dxa"/>
              <w:right w:w="100" w:type="dxa"/>
            </w:tcMar>
          </w:tcPr>
          <w:p>
            <w:pPr>
              <w:spacing w:after="0" w:line="252" w:lineRule="auto"/>
            </w:pPr>
            <w:r>
              <w:rPr>
                <w:sz w:val="19"/>
              </w:rPr>
              <w:t>Good risk management</w:t>
            </w:r>
          </w:p>
        </w:tc>
        <w:tc>
          <w:tcPr>
            <w:tcW w:type="dxa" w:w="3168"/>
            <w:shd w:fill="FFFFFF"/>
            <w:tcMar>
              <w:top w:w="100" w:type="dxa"/>
              <w:bottom w:w="100" w:type="dxa"/>
              <w:left w:w="100" w:type="dxa"/>
              <w:right w:w="100" w:type="dxa"/>
            </w:tcMar>
          </w:tcPr>
          <w:p>
            <w:pPr>
              <w:spacing w:after="0" w:line="252" w:lineRule="auto"/>
            </w:pPr>
            <w:r>
              <w:rPr>
                <w:sz w:val="19"/>
              </w:rPr>
              <w:t>Expensive and complex</w:t>
            </w:r>
          </w:p>
        </w:tc>
      </w:tr>
      <w:tr>
        <w:tc>
          <w:tcPr>
            <w:tcW w:type="dxa" w:w="1728"/>
            <w:shd w:fill="F9FAFC"/>
            <w:tcMar>
              <w:top w:w="100" w:type="dxa"/>
              <w:bottom w:w="100" w:type="dxa"/>
              <w:left w:w="100" w:type="dxa"/>
              <w:right w:w="100" w:type="dxa"/>
            </w:tcMar>
          </w:tcPr>
          <w:p>
            <w:pPr>
              <w:spacing w:after="0" w:line="252" w:lineRule="auto"/>
            </w:pPr>
            <w:r>
              <w:rPr>
                <w:sz w:val="19"/>
              </w:rPr>
              <w:t>Agile</w:t>
            </w:r>
          </w:p>
        </w:tc>
        <w:tc>
          <w:tcPr>
            <w:tcW w:type="dxa" w:w="1296"/>
            <w:shd w:fill="F9FAFC"/>
            <w:tcMar>
              <w:top w:w="100" w:type="dxa"/>
              <w:bottom w:w="100" w:type="dxa"/>
              <w:left w:w="100" w:type="dxa"/>
              <w:right w:w="100" w:type="dxa"/>
            </w:tcMar>
          </w:tcPr>
          <w:p>
            <w:pPr>
              <w:spacing w:after="0" w:line="252" w:lineRule="auto"/>
            </w:pPr>
            <w:r>
              <w:rPr>
                <w:b/>
                <w:color w:val="006600"/>
                <w:sz w:val="19"/>
              </w:rPr>
              <w:t>Very High</w:t>
            </w:r>
          </w:p>
        </w:tc>
        <w:tc>
          <w:tcPr>
            <w:tcW w:type="dxa" w:w="3168"/>
            <w:shd w:fill="F9FAFC"/>
            <w:tcMar>
              <w:top w:w="100" w:type="dxa"/>
              <w:bottom w:w="100" w:type="dxa"/>
              <w:left w:w="100" w:type="dxa"/>
              <w:right w:w="100" w:type="dxa"/>
            </w:tcMar>
          </w:tcPr>
          <w:p>
            <w:pPr>
              <w:spacing w:after="0" w:line="252" w:lineRule="auto"/>
            </w:pPr>
            <w:r>
              <w:rPr>
                <w:sz w:val="19"/>
              </w:rPr>
              <w:t>Continuous improvement, customer feedback</w:t>
            </w:r>
          </w:p>
        </w:tc>
        <w:tc>
          <w:tcPr>
            <w:tcW w:type="dxa" w:w="3168"/>
            <w:shd w:fill="F9FAFC"/>
            <w:tcMar>
              <w:top w:w="100" w:type="dxa"/>
              <w:bottom w:w="100" w:type="dxa"/>
              <w:left w:w="100" w:type="dxa"/>
              <w:right w:w="100" w:type="dxa"/>
            </w:tcMar>
          </w:tcPr>
          <w:p>
            <w:pPr>
              <w:spacing w:after="0" w:line="252" w:lineRule="auto"/>
            </w:pPr>
            <w:r>
              <w:rPr>
                <w:sz w:val="19"/>
              </w:rPr>
              <w:t>Requires experienced team</w:t>
            </w:r>
          </w:p>
        </w:tc>
      </w:tr>
      <w:tr>
        <w:tc>
          <w:tcPr>
            <w:tcW w:type="dxa" w:w="1728"/>
            <w:shd w:fill="FFFFFF"/>
            <w:tcMar>
              <w:top w:w="100" w:type="dxa"/>
              <w:bottom w:w="100" w:type="dxa"/>
              <w:left w:w="100" w:type="dxa"/>
              <w:right w:w="100" w:type="dxa"/>
            </w:tcMar>
          </w:tcPr>
          <w:p>
            <w:pPr>
              <w:spacing w:after="0" w:line="252" w:lineRule="auto"/>
            </w:pPr>
            <w:r>
              <w:rPr>
                <w:sz w:val="19"/>
              </w:rPr>
              <w:t>DevOps</w:t>
            </w:r>
          </w:p>
        </w:tc>
        <w:tc>
          <w:tcPr>
            <w:tcW w:type="dxa" w:w="1296"/>
            <w:shd w:fill="FFFFFF"/>
            <w:tcMar>
              <w:top w:w="100" w:type="dxa"/>
              <w:bottom w:w="100" w:type="dxa"/>
              <w:left w:w="100" w:type="dxa"/>
              <w:right w:w="100" w:type="dxa"/>
            </w:tcMar>
          </w:tcPr>
          <w:p>
            <w:pPr>
              <w:spacing w:after="0" w:line="252" w:lineRule="auto"/>
            </w:pPr>
            <w:r>
              <w:rPr>
                <w:b/>
                <w:color w:val="006600"/>
                <w:sz w:val="19"/>
              </w:rPr>
              <w:t>Very High</w:t>
            </w:r>
          </w:p>
        </w:tc>
        <w:tc>
          <w:tcPr>
            <w:tcW w:type="dxa" w:w="3168"/>
            <w:shd w:fill="FFFFFF"/>
            <w:tcMar>
              <w:top w:w="100" w:type="dxa"/>
              <w:bottom w:w="100" w:type="dxa"/>
              <w:left w:w="100" w:type="dxa"/>
              <w:right w:w="100" w:type="dxa"/>
            </w:tcMar>
          </w:tcPr>
          <w:p>
            <w:pPr>
              <w:spacing w:after="0" w:line="252" w:lineRule="auto"/>
            </w:pPr>
            <w:r>
              <w:rPr>
                <w:sz w:val="19"/>
              </w:rPr>
              <w:t>Continuous Integration and Deployment</w:t>
            </w:r>
          </w:p>
        </w:tc>
        <w:tc>
          <w:tcPr>
            <w:tcW w:type="dxa" w:w="3168"/>
            <w:shd w:fill="FFFFFF"/>
            <w:tcMar>
              <w:top w:w="100" w:type="dxa"/>
              <w:bottom w:w="100" w:type="dxa"/>
              <w:left w:w="100" w:type="dxa"/>
              <w:right w:w="100" w:type="dxa"/>
            </w:tcMar>
          </w:tcPr>
          <w:p>
            <w:pPr>
              <w:spacing w:after="0" w:line="252" w:lineRule="auto"/>
            </w:pPr>
            <w:r>
              <w:rPr>
                <w:sz w:val="19"/>
              </w:rPr>
              <w:t>Infrastructure complexity</w:t>
            </w:r>
          </w:p>
        </w:tc>
      </w:tr>
    </w:tbl>
    <w:p>
      <w:pPr>
        <w:spacing w:after="120"/>
      </w:pPr>
    </w:p>
    <w:p>
      <w:pPr>
        <w:keepNext/>
        <w:spacing w:before="320" w:after="120"/>
      </w:pPr>
      <w:r>
        <w:rPr>
          <w:rFonts w:ascii="Calibri" w:hAnsi="Calibri"/>
          <w:b/>
          <w:color w:val="1B365D"/>
          <w:sz w:val="28"/>
        </w:rPr>
        <w:t>Why Agile is Best?</w:t>
      </w:r>
    </w:p>
    <w:p>
      <w:pPr>
        <w:keepNext/>
        <w:spacing w:before="240" w:after="80"/>
      </w:pPr>
      <w:r>
        <w:rPr>
          <w:rFonts w:ascii="Calibri" w:hAnsi="Calibri"/>
          <w:b/>
          <w:color w:val="008080"/>
          <w:sz w:val="24"/>
        </w:rPr>
        <w:t>Reasons</w:t>
      </w:r>
    </w:p>
    <w:p>
      <w:pPr>
        <w:pStyle w:val="ListBullet"/>
        <w:spacing w:after="60" w:before="0"/>
      </w:pPr>
      <w:r>
        <w:rPr>
          <w:color w:val="333333"/>
        </w:rPr>
        <w:t xml:space="preserve"> Dynamic sensor inputs (GPS, Compass) require continuous tuning.</w:t>
      </w:r>
    </w:p>
    <w:p>
      <w:pPr>
        <w:pStyle w:val="ListBullet"/>
        <w:spacing w:after="60" w:before="0"/>
      </w:pPr>
      <w:r>
        <w:rPr>
          <w:color w:val="333333"/>
        </w:rPr>
        <w:t xml:space="preserve"> Solar position calculation algorithms require rapid releases based on real-world accuracy reports.</w:t>
      </w:r>
    </w:p>
    <w:p>
      <w:pPr>
        <w:pStyle w:val="ListBullet"/>
        <w:spacing w:after="60" w:before="0"/>
      </w:pPr>
      <w:r>
        <w:rPr>
          <w:color w:val="333333"/>
        </w:rPr>
        <w:t xml:space="preserve"> New transit features and route previews are added regularly.</w:t>
      </w:r>
    </w:p>
    <w:p>
      <w:pPr>
        <w:pStyle w:val="ListBullet"/>
        <w:spacing w:after="60" w:before="0"/>
      </w:pPr>
      <w:r>
        <w:rPr>
          <w:color w:val="333333"/>
        </w:rPr>
        <w:t xml:space="preserve"> Mobile applications require continuous updates across OS releases.</w:t>
      </w:r>
    </w:p>
    <w:p>
      <w:pPr>
        <w:pStyle w:val="ListBullet"/>
        <w:spacing w:after="60" w:before="0"/>
      </w:pPr>
      <w:r>
        <w:rPr>
          <w:color w:val="333333"/>
        </w:rPr>
        <w:t xml:space="preserve"> Frequent customer feedback directly improves the product.</w:t>
      </w:r>
    </w:p>
    <w:p>
      <w:pPr>
        <w:keepNext/>
        <w:spacing w:before="240" w:after="80"/>
      </w:pPr>
      <w:r>
        <w:rPr>
          <w:rFonts w:ascii="Calibri" w:hAnsi="Calibri"/>
          <w:b/>
          <w:color w:val="008080"/>
          <w:sz w:val="24"/>
        </w:rPr>
        <w:t>Agile Development Process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B365D"/>
              <w:top w:val="none"/>
              <w:right w:val="none"/>
              <w:bottom w:val="none"/>
            </w:tcBorders>
          </w:tcPr>
          <w:p>
            <w:pPr>
              <w:spacing w:after="0"/>
            </w:pPr>
            <w:r>
              <w:rPr>
                <w:b/>
                <w:color w:val="1B365D"/>
                <w:sz w:val="22"/>
              </w:rPr>
              <w:t>Agile Lifecycle Loop</w:t>
              <w:br/>
            </w:r>
            <w:r>
              <w:rPr>
                <w:i/>
                <w:color w:val="333333"/>
                <w:sz w:val="20"/>
              </w:rPr>
              <w:t>Requirement Gathering  ──&gt;  Sprint Planning  ──&gt;  Design  ──&gt;  Development</w:t>
              <w:br/>
              <w:t xml:space="preserve">                                                                    │</w:t>
              <w:br/>
              <w:t>Next Sprint  &lt;──  Customer Feedback  &lt;──  Deployment  &lt;──  Testing  ◄┘</w:t>
            </w:r>
          </w:p>
        </w:tc>
      </w:tr>
    </w:tbl>
    <w:p>
      <w:pPr>
        <w:spacing w:after="80"/>
      </w:pPr>
    </w:p>
    <w:p>
      <w:pPr>
        <w:keepNext/>
        <w:spacing w:before="320" w:after="120"/>
      </w:pPr>
      <w:r>
        <w:rPr>
          <w:rFonts w:ascii="Calibri" w:hAnsi="Calibri"/>
          <w:b/>
          <w:color w:val="1B365D"/>
          <w:sz w:val="28"/>
        </w:rPr>
        <w:t>SDLC Phases</w:t>
      </w:r>
    </w:p>
    <w:p>
      <w:pPr>
        <w:keepNext/>
        <w:spacing w:before="240" w:after="80"/>
      </w:pPr>
      <w:r>
        <w:rPr>
          <w:rFonts w:ascii="Calibri" w:hAnsi="Calibri"/>
          <w:b/>
          <w:color w:val="008080"/>
          <w:sz w:val="24"/>
        </w:rPr>
        <w:t>1. Requirement Analysis</w:t>
      </w:r>
    </w:p>
    <w:p>
      <w:pPr>
        <w:pStyle w:val="ListBullet"/>
        <w:spacing w:after="60" w:before="0"/>
      </w:pPr>
      <w:r>
        <w:rPr>
          <w:color w:val="333333"/>
        </w:rPr>
        <w:t xml:space="preserve"> Customer requirements</w:t>
      </w:r>
    </w:p>
    <w:p>
      <w:pPr>
        <w:pStyle w:val="ListBullet"/>
        <w:spacing w:after="60" w:before="0"/>
      </w:pPr>
      <w:r>
        <w:rPr>
          <w:color w:val="333333"/>
        </w:rPr>
        <w:t xml:space="preserve"> Compass &amp; orientation sensor integration rules</w:t>
      </w:r>
    </w:p>
    <w:p>
      <w:pPr>
        <w:pStyle w:val="ListBullet"/>
        <w:spacing w:after="60" w:before="0"/>
      </w:pPr>
      <w:r>
        <w:rPr>
          <w:color w:val="333333"/>
        </w:rPr>
        <w:t xml:space="preserve"> Mapping &amp; Directions API specifications</w:t>
      </w:r>
    </w:p>
    <w:p>
      <w:pPr>
        <w:pStyle w:val="ListBullet"/>
        <w:spacing w:after="60" w:before="0"/>
      </w:pPr>
      <w:r>
        <w:rPr>
          <w:color w:val="333333"/>
        </w:rPr>
        <w:t xml:space="preserve"> Push notification triggers for glare alerts</w:t>
      </w:r>
    </w:p>
    <w:p>
      <w:pPr>
        <w:spacing w:after="60" w:before="0"/>
      </w:pPr>
      <w:r>
        <w:rPr>
          <w:b/>
          <w:color w:val="333333"/>
        </w:rPr>
        <w:t>Software Requirement Specification (SRS)</w:t>
      </w:r>
    </w:p>
    <w:p>
      <w:pPr>
        <w:keepNext/>
        <w:spacing w:before="240" w:after="80"/>
      </w:pPr>
      <w:r>
        <w:rPr>
          <w:rFonts w:ascii="Calibri" w:hAnsi="Calibri"/>
          <w:b/>
          <w:color w:val="008080"/>
          <w:sz w:val="24"/>
        </w:rPr>
        <w:t>2. System Design</w:t>
      </w:r>
    </w:p>
    <w:p>
      <w:pPr>
        <w:keepNext/>
        <w:spacing w:before="160" w:after="40"/>
      </w:pPr>
      <w:r>
        <w:rPr>
          <w:rFonts w:ascii="Calibri" w:hAnsi="Calibri"/>
          <w:b/>
          <w:color w:val="1B365D"/>
          <w:sz w:val="22"/>
        </w:rPr>
        <w:t>Design Includes</w:t>
      </w:r>
    </w:p>
    <w:p>
      <w:pPr>
        <w:pStyle w:val="ListBullet"/>
        <w:spacing w:after="60" w:before="0"/>
      </w:pPr>
      <w:r>
        <w:rPr>
          <w:color w:val="333333"/>
        </w:rPr>
        <w:t xml:space="preserve"> Database Design (User Profiles, Saved Trips, Route Logs)</w:t>
      </w:r>
    </w:p>
    <w:p>
      <w:pPr>
        <w:pStyle w:val="ListBullet"/>
        <w:spacing w:after="60" w:before="0"/>
      </w:pPr>
      <w:r>
        <w:rPr>
          <w:color w:val="333333"/>
        </w:rPr>
        <w:t xml:space="preserve"> UI Design (High-Contrast Outdoor View, Dynamic Compass UI, Route Overlay)</w:t>
      </w:r>
    </w:p>
    <w:p>
      <w:pPr>
        <w:pStyle w:val="ListBullet"/>
        <w:spacing w:after="60" w:before="0"/>
      </w:pPr>
      <w:r>
        <w:rPr>
          <w:color w:val="333333"/>
        </w:rPr>
        <w:t xml:space="preserve"> Architecture Design (MVVM Architecture, Real-Time Location Stream Pipeline)</w:t>
      </w:r>
    </w:p>
    <w:p>
      <w:pPr>
        <w:pStyle w:val="ListBullet"/>
        <w:spacing w:after="60" w:before="0"/>
      </w:pPr>
      <w:r>
        <w:rPr>
          <w:color w:val="333333"/>
        </w:rPr>
        <w:t xml:space="preserve"> API Design (Mapbox/Google Maps API, SunCalc Engine API)</w:t>
      </w:r>
    </w:p>
    <w:p>
      <w:pPr>
        <w:spacing w:after="60" w:before="0"/>
      </w:pPr>
      <w:r>
        <w:rPr>
          <w:b/>
          <w:color w:val="333333"/>
        </w:rPr>
        <w:t>UML Diagrams, Database Schema</w:t>
      </w:r>
    </w:p>
    <w:p>
      <w:pPr>
        <w:keepNext/>
        <w:spacing w:before="240" w:after="80"/>
      </w:pPr>
      <w:r>
        <w:rPr>
          <w:rFonts w:ascii="Calibri" w:hAnsi="Calibri"/>
          <w:b/>
          <w:color w:val="008080"/>
          <w:sz w:val="24"/>
        </w:rPr>
        <w:t>3. Development</w:t>
      </w:r>
    </w:p>
    <w:p>
      <w:pPr>
        <w:keepNext/>
        <w:spacing w:before="160" w:after="40"/>
      </w:pPr>
      <w:r>
        <w:rPr>
          <w:rFonts w:ascii="Calibri" w:hAnsi="Calibri"/>
          <w:b/>
          <w:color w:val="1B365D"/>
          <w:sz w:val="22"/>
        </w:rPr>
        <w:t>Modules Developed:</w:t>
      </w:r>
    </w:p>
    <w:p>
      <w:pPr>
        <w:pStyle w:val="ListBullet"/>
        <w:spacing w:after="60" w:before="0"/>
      </w:pPr>
      <w:r>
        <w:rPr>
          <w:color w:val="333333"/>
        </w:rPr>
        <w:t xml:space="preserve"> Login Module</w:t>
      </w:r>
    </w:p>
    <w:p>
      <w:pPr>
        <w:pStyle w:val="ListBullet"/>
        <w:spacing w:after="60" w:before="0"/>
      </w:pPr>
      <w:r>
        <w:rPr>
          <w:color w:val="333333"/>
        </w:rPr>
        <w:t xml:space="preserve"> Location &amp; Heading Module</w:t>
      </w:r>
    </w:p>
    <w:p>
      <w:pPr>
        <w:pStyle w:val="ListBullet"/>
        <w:spacing w:after="60" w:before="0"/>
      </w:pPr>
      <w:r>
        <w:rPr>
          <w:color w:val="333333"/>
        </w:rPr>
        <w:t xml:space="preserve"> Solar Azimuth &amp; Elevation Engine</w:t>
      </w:r>
    </w:p>
    <w:p>
      <w:pPr>
        <w:pStyle w:val="ListBullet"/>
        <w:spacing w:after="60" w:before="0"/>
      </w:pPr>
      <w:r>
        <w:rPr>
          <w:color w:val="333333"/>
        </w:rPr>
        <w:t xml:space="preserve"> Seat Shade Recommendation Module</w:t>
      </w:r>
    </w:p>
    <w:p>
      <w:pPr>
        <w:pStyle w:val="ListBullet"/>
        <w:spacing w:after="60" w:before="0"/>
      </w:pPr>
      <w:r>
        <w:rPr>
          <w:color w:val="333333"/>
        </w:rPr>
        <w:t xml:space="preserve"> Route Visualizer Module</w:t>
      </w:r>
    </w:p>
    <w:p>
      <w:pPr>
        <w:keepNext/>
        <w:spacing w:before="160" w:after="40"/>
      </w:pPr>
      <w:r>
        <w:rPr>
          <w:rFonts w:ascii="Calibri" w:hAnsi="Calibri"/>
          <w:b/>
          <w:color w:val="1B365D"/>
          <w:sz w:val="22"/>
        </w:rPr>
        <w:t>Programming Languages / Frameworks:</w:t>
      </w:r>
    </w:p>
    <w:p>
      <w:pPr>
        <w:pStyle w:val="ListBullet"/>
        <w:spacing w:after="60" w:before="0"/>
      </w:pPr>
      <w:r>
        <w:rPr>
          <w:color w:val="333333"/>
        </w:rPr>
        <w:t xml:space="preserve"> Flutter / React Native / Swift / Kotlin</w:t>
      </w:r>
    </w:p>
    <w:p>
      <w:pPr>
        <w:pStyle w:val="ListBullet"/>
        <w:spacing w:after="60" w:before="0"/>
      </w:pPr>
      <w:r>
        <w:rPr>
          <w:color w:val="333333"/>
        </w:rPr>
        <w:t xml:space="preserve"> Node.js / Python</w:t>
      </w:r>
    </w:p>
    <w:p>
      <w:pPr>
        <w:keepNext/>
        <w:spacing w:before="160" w:after="40"/>
      </w:pPr>
      <w:r>
        <w:rPr>
          <w:rFonts w:ascii="Calibri" w:hAnsi="Calibri"/>
          <w:b/>
          <w:color w:val="1B365D"/>
          <w:sz w:val="22"/>
        </w:rPr>
        <w:t>Database:</w:t>
      </w:r>
    </w:p>
    <w:p>
      <w:pPr>
        <w:pStyle w:val="ListBullet"/>
        <w:spacing w:after="60" w:before="0"/>
      </w:pPr>
      <w:r>
        <w:rPr>
          <w:color w:val="333333"/>
        </w:rPr>
        <w:t xml:space="preserve"> PostgreSQL / Firebase / SQLite</w:t>
      </w:r>
    </w:p>
    <w:p>
      <w:pPr>
        <w:keepNext/>
        <w:spacing w:before="240" w:after="80"/>
      </w:pPr>
      <w:r>
        <w:rPr>
          <w:rFonts w:ascii="Calibri" w:hAnsi="Calibri"/>
          <w:b/>
          <w:color w:val="008080"/>
          <w:sz w:val="24"/>
        </w:rPr>
        <w:t>4. Testing</w:t>
      </w:r>
    </w:p>
    <w:p>
      <w:pPr>
        <w:keepNext/>
        <w:spacing w:before="160" w:after="40"/>
      </w:pPr>
      <w:r>
        <w:rPr>
          <w:rFonts w:ascii="Calibri" w:hAnsi="Calibri"/>
          <w:b/>
          <w:color w:val="1B365D"/>
          <w:sz w:val="22"/>
        </w:rPr>
        <w:t>Testing Types:</w:t>
      </w:r>
    </w:p>
    <w:p>
      <w:pPr>
        <w:pStyle w:val="ListBullet"/>
        <w:spacing w:after="60" w:before="0"/>
      </w:pPr>
      <w:r>
        <w:rPr>
          <w:color w:val="333333"/>
        </w:rPr>
        <w:t xml:space="preserve"> Unit Testing (Mathematical calculation algorithms)</w:t>
      </w:r>
    </w:p>
    <w:p>
      <w:pPr>
        <w:pStyle w:val="ListBullet"/>
        <w:spacing w:after="60" w:before="0"/>
      </w:pPr>
      <w:r>
        <w:rPr>
          <w:color w:val="333333"/>
        </w:rPr>
        <w:t xml:space="preserve"> Integration Testing (GPS + Solar Engine + UI integration)</w:t>
      </w:r>
    </w:p>
    <w:p>
      <w:pPr>
        <w:pStyle w:val="ListBullet"/>
        <w:spacing w:after="60" w:before="0"/>
      </w:pPr>
      <w:r>
        <w:rPr>
          <w:color w:val="333333"/>
        </w:rPr>
        <w:t xml:space="preserve"> System Testing (Full route simulation)</w:t>
      </w:r>
    </w:p>
    <w:p>
      <w:pPr>
        <w:pStyle w:val="ListBullet"/>
        <w:spacing w:after="60" w:before="0"/>
      </w:pPr>
      <w:r>
        <w:rPr>
          <w:color w:val="333333"/>
        </w:rPr>
        <w:t xml:space="preserve"> User Acceptance Testing (UAT)</w:t>
      </w:r>
    </w:p>
    <w:p>
      <w:pPr>
        <w:keepNext/>
        <w:spacing w:before="160" w:after="40"/>
      </w:pPr>
      <w:r>
        <w:rPr>
          <w:rFonts w:ascii="Calibri" w:hAnsi="Calibri"/>
          <w:b/>
          <w:color w:val="1B365D"/>
          <w:sz w:val="22"/>
        </w:rPr>
        <w:t>Example Test Cases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320"/>
            <w:shd w:fill="1B365D"/>
            <w:tcMar>
              <w:top w:w="120" w:type="dxa"/>
              <w:bottom w:w="120" w:type="dxa"/>
              <w:left w:w="100" w:type="dxa"/>
              <w:right w:w="100" w:type="dxa"/>
            </w:tcMar>
          </w:tcPr>
          <w:p>
            <w:r>
              <w:rPr>
                <w:b/>
                <w:color w:val="FFFFFF"/>
                <w:sz w:val="20"/>
              </w:rPr>
              <w:t>Test Case</w:t>
            </w:r>
          </w:p>
        </w:tc>
        <w:tc>
          <w:tcPr>
            <w:tcW w:type="dxa" w:w="5040"/>
            <w:shd w:fill="1B365D"/>
            <w:tcMar>
              <w:top w:w="120" w:type="dxa"/>
              <w:bottom w:w="120" w:type="dxa"/>
              <w:left w:w="100" w:type="dxa"/>
              <w:right w:w="100" w:type="dxa"/>
            </w:tcMar>
          </w:tcPr>
          <w:p>
            <w:r>
              <w:rPr>
                <w:b/>
                <w:color w:val="FFFFFF"/>
                <w:sz w:val="20"/>
              </w:rPr>
              <w:t>Expected Result</w:t>
            </w:r>
          </w:p>
        </w:tc>
      </w:tr>
      <w:tr>
        <w:tc>
          <w:tcPr>
            <w:tcW w:type="dxa" w:w="4320"/>
            <w:shd w:fill="FFFFFF"/>
            <w:tcMar>
              <w:top w:w="100" w:type="dxa"/>
              <w:bottom w:w="100" w:type="dxa"/>
              <w:left w:w="100" w:type="dxa"/>
              <w:right w:w="100" w:type="dxa"/>
            </w:tcMar>
          </w:tcPr>
          <w:p>
            <w:pPr>
              <w:spacing w:after="0" w:line="252" w:lineRule="auto"/>
            </w:pPr>
            <w:r>
              <w:rPr>
                <w:sz w:val="19"/>
              </w:rPr>
              <w:t>Login</w:t>
            </w:r>
          </w:p>
        </w:tc>
        <w:tc>
          <w:tcPr>
            <w:tcW w:type="dxa" w:w="5040"/>
            <w:shd w:fill="FFFFFF"/>
            <w:tcMar>
              <w:top w:w="100" w:type="dxa"/>
              <w:bottom w:w="100" w:type="dxa"/>
              <w:left w:w="100" w:type="dxa"/>
              <w:right w:w="100" w:type="dxa"/>
            </w:tcMar>
          </w:tcPr>
          <w:p>
            <w:pPr>
              <w:spacing w:after="0" w:line="252" w:lineRule="auto"/>
            </w:pPr>
            <w:r>
              <w:rPr>
                <w:sz w:val="19"/>
              </w:rPr>
              <w:t>Successful Login</w:t>
            </w:r>
          </w:p>
        </w:tc>
      </w:tr>
      <w:tr>
        <w:tc>
          <w:tcPr>
            <w:tcW w:type="dxa" w:w="4320"/>
            <w:shd w:fill="F9FAFC"/>
            <w:tcMar>
              <w:top w:w="100" w:type="dxa"/>
              <w:bottom w:w="100" w:type="dxa"/>
              <w:left w:w="100" w:type="dxa"/>
              <w:right w:w="100" w:type="dxa"/>
            </w:tcMar>
          </w:tcPr>
          <w:p>
            <w:pPr>
              <w:spacing w:after="0" w:line="252" w:lineRule="auto"/>
            </w:pPr>
            <w:r>
              <w:rPr>
                <w:sz w:val="19"/>
              </w:rPr>
              <w:t>Invalid Password</w:t>
            </w:r>
          </w:p>
        </w:tc>
        <w:tc>
          <w:tcPr>
            <w:tcW w:type="dxa" w:w="5040"/>
            <w:shd w:fill="F9FAFC"/>
            <w:tcMar>
              <w:top w:w="100" w:type="dxa"/>
              <w:bottom w:w="100" w:type="dxa"/>
              <w:left w:w="100" w:type="dxa"/>
              <w:right w:w="100" w:type="dxa"/>
            </w:tcMar>
          </w:tcPr>
          <w:p>
            <w:pPr>
              <w:spacing w:after="0" w:line="252" w:lineRule="auto"/>
            </w:pPr>
            <w:r>
              <w:rPr>
                <w:sz w:val="19"/>
              </w:rPr>
              <w:t>Error Message</w:t>
            </w:r>
          </w:p>
        </w:tc>
      </w:tr>
      <w:tr>
        <w:tc>
          <w:tcPr>
            <w:tcW w:type="dxa" w:w="4320"/>
            <w:shd w:fill="FFFFFF"/>
            <w:tcMar>
              <w:top w:w="100" w:type="dxa"/>
              <w:bottom w:w="100" w:type="dxa"/>
              <w:left w:w="100" w:type="dxa"/>
              <w:right w:w="100" w:type="dxa"/>
            </w:tcMar>
          </w:tcPr>
          <w:p>
            <w:pPr>
              <w:spacing w:after="0" w:line="252" w:lineRule="auto"/>
            </w:pPr>
            <w:r>
              <w:rPr>
                <w:sz w:val="19"/>
              </w:rPr>
              <w:t>GPS Acquisition</w:t>
            </w:r>
          </w:p>
        </w:tc>
        <w:tc>
          <w:tcPr>
            <w:tcW w:type="dxa" w:w="5040"/>
            <w:shd w:fill="FFFFFF"/>
            <w:tcMar>
              <w:top w:w="100" w:type="dxa"/>
              <w:bottom w:w="100" w:type="dxa"/>
              <w:left w:w="100" w:type="dxa"/>
              <w:right w:w="100" w:type="dxa"/>
            </w:tcMar>
          </w:tcPr>
          <w:p>
            <w:pPr>
              <w:spacing w:after="0" w:line="252" w:lineRule="auto"/>
            </w:pPr>
            <w:r>
              <w:rPr>
                <w:sz w:val="19"/>
              </w:rPr>
              <w:t>Valid Lat/Long Coordinates Retained</w:t>
            </w:r>
          </w:p>
        </w:tc>
      </w:tr>
      <w:tr>
        <w:tc>
          <w:tcPr>
            <w:tcW w:type="dxa" w:w="4320"/>
            <w:shd w:fill="F9FAFC"/>
            <w:tcMar>
              <w:top w:w="100" w:type="dxa"/>
              <w:bottom w:w="100" w:type="dxa"/>
              <w:left w:w="100" w:type="dxa"/>
              <w:right w:w="100" w:type="dxa"/>
            </w:tcMar>
          </w:tcPr>
          <w:p>
            <w:pPr>
              <w:spacing w:after="0" w:line="252" w:lineRule="auto"/>
            </w:pPr>
            <w:r>
              <w:rPr>
                <w:sz w:val="19"/>
              </w:rPr>
              <w:t>Solar Calculation</w:t>
            </w:r>
          </w:p>
        </w:tc>
        <w:tc>
          <w:tcPr>
            <w:tcW w:type="dxa" w:w="5040"/>
            <w:shd w:fill="F9FAFC"/>
            <w:tcMar>
              <w:top w:w="100" w:type="dxa"/>
              <w:bottom w:w="100" w:type="dxa"/>
              <w:left w:w="100" w:type="dxa"/>
              <w:right w:w="100" w:type="dxa"/>
            </w:tcMar>
          </w:tcPr>
          <w:p>
            <w:pPr>
              <w:spacing w:after="0" w:line="252" w:lineRule="auto"/>
            </w:pPr>
            <w:r>
              <w:rPr>
                <w:sz w:val="19"/>
              </w:rPr>
              <w:t>Sun Azimuth and Elevation Displayed</w:t>
            </w:r>
          </w:p>
        </w:tc>
      </w:tr>
      <w:tr>
        <w:tc>
          <w:tcPr>
            <w:tcW w:type="dxa" w:w="4320"/>
            <w:shd w:fill="FFFFFF"/>
            <w:tcMar>
              <w:top w:w="100" w:type="dxa"/>
              <w:bottom w:w="100" w:type="dxa"/>
              <w:left w:w="100" w:type="dxa"/>
              <w:right w:w="100" w:type="dxa"/>
            </w:tcMar>
          </w:tcPr>
          <w:p>
            <w:pPr>
              <w:spacing w:after="0" w:line="252" w:lineRule="auto"/>
            </w:pPr>
            <w:r>
              <w:rPr>
                <w:sz w:val="19"/>
              </w:rPr>
              <w:t>Shade Recommendation</w:t>
            </w:r>
          </w:p>
        </w:tc>
        <w:tc>
          <w:tcPr>
            <w:tcW w:type="dxa" w:w="5040"/>
            <w:shd w:fill="FFFFFF"/>
            <w:tcMar>
              <w:top w:w="100" w:type="dxa"/>
              <w:bottom w:w="100" w:type="dxa"/>
              <w:left w:w="100" w:type="dxa"/>
              <w:right w:w="100" w:type="dxa"/>
            </w:tcMar>
          </w:tcPr>
          <w:p>
            <w:pPr>
              <w:spacing w:after="0" w:line="252" w:lineRule="auto"/>
            </w:pPr>
            <w:r>
              <w:rPr>
                <w:sz w:val="19"/>
              </w:rPr>
              <w:t>Recommends Left/Right Seating Correctly</w:t>
            </w:r>
          </w:p>
        </w:tc>
      </w:tr>
    </w:tbl>
    <w:p>
      <w:pPr>
        <w:spacing w:after="120"/>
      </w:pPr>
    </w:p>
    <w:p>
      <w:pPr>
        <w:keepNext/>
        <w:spacing w:before="240" w:after="80"/>
      </w:pPr>
      <w:r>
        <w:rPr>
          <w:rFonts w:ascii="Calibri" w:hAnsi="Calibri"/>
          <w:b/>
          <w:color w:val="008080"/>
          <w:sz w:val="24"/>
        </w:rPr>
        <w:t>5. Deployment</w:t>
      </w:r>
    </w:p>
    <w:p>
      <w:pPr>
        <w:keepNext/>
        <w:spacing w:before="160" w:after="40"/>
      </w:pPr>
      <w:r>
        <w:rPr>
          <w:rFonts w:ascii="Calibri" w:hAnsi="Calibri"/>
          <w:b/>
          <w:color w:val="1B365D"/>
          <w:sz w:val="22"/>
        </w:rPr>
        <w:t>Deployment Options</w:t>
      </w:r>
    </w:p>
    <w:p>
      <w:pPr>
        <w:pStyle w:val="ListBullet"/>
        <w:spacing w:after="60" w:before="0"/>
      </w:pPr>
      <w:r>
        <w:rPr>
          <w:color w:val="333333"/>
        </w:rPr>
        <w:t xml:space="preserve"> Mobile App Release (Apple App Store &amp; Google Play Store)</w:t>
      </w:r>
    </w:p>
    <w:p>
      <w:pPr>
        <w:pStyle w:val="ListBullet"/>
        <w:spacing w:after="60" w:before="0"/>
      </w:pPr>
      <w:r>
        <w:rPr>
          <w:color w:val="333333"/>
        </w:rPr>
        <w:t xml:space="preserve"> Web Server Deployment</w:t>
      </w:r>
    </w:p>
    <w:p>
      <w:pPr>
        <w:pStyle w:val="ListBullet"/>
        <w:spacing w:after="60" w:before="0"/>
      </w:pPr>
      <w:r>
        <w:rPr>
          <w:color w:val="333333"/>
        </w:rPr>
        <w:t xml:space="preserve"> Cloud Microservices Deployment</w:t>
      </w:r>
    </w:p>
    <w:p>
      <w:pPr>
        <w:keepNext/>
        <w:spacing w:before="160" w:after="40"/>
      </w:pPr>
      <w:r>
        <w:rPr>
          <w:rFonts w:ascii="Calibri" w:hAnsi="Calibri"/>
          <w:b/>
          <w:color w:val="1B365D"/>
          <w:sz w:val="22"/>
        </w:rPr>
        <w:t>Cloud Platforms</w:t>
      </w:r>
    </w:p>
    <w:p>
      <w:pPr>
        <w:pStyle w:val="ListBullet"/>
        <w:spacing w:after="60" w:before="0"/>
      </w:pPr>
      <w:r>
        <w:rPr>
          <w:color w:val="333333"/>
        </w:rPr>
        <w:t xml:space="preserve"> AWS / Azure / Google Cloud</w:t>
      </w:r>
    </w:p>
    <w:p>
      <w:pPr>
        <w:keepNext/>
        <w:spacing w:before="240" w:after="80"/>
      </w:pPr>
      <w:r>
        <w:rPr>
          <w:rFonts w:ascii="Calibri" w:hAnsi="Calibri"/>
          <w:b/>
          <w:color w:val="008080"/>
          <w:sz w:val="24"/>
        </w:rPr>
        <w:t>6. Maintenance</w:t>
      </w:r>
    </w:p>
    <w:p>
      <w:pPr>
        <w:keepNext/>
        <w:spacing w:before="160" w:after="40"/>
      </w:pPr>
      <w:r>
        <w:rPr>
          <w:rFonts w:ascii="Calibri" w:hAnsi="Calibri"/>
          <w:b/>
          <w:color w:val="1B365D"/>
          <w:sz w:val="22"/>
        </w:rPr>
        <w:t>Activities</w:t>
      </w:r>
    </w:p>
    <w:p>
      <w:pPr>
        <w:pStyle w:val="ListBullet"/>
        <w:spacing w:after="60" w:before="0"/>
      </w:pPr>
      <w:r>
        <w:rPr>
          <w:color w:val="333333"/>
        </w:rPr>
        <w:t xml:space="preserve"> Bug Fixes (Sensor drift calibration patches)</w:t>
      </w:r>
    </w:p>
    <w:p>
      <w:pPr>
        <w:pStyle w:val="ListBullet"/>
        <w:spacing w:after="60" w:before="0"/>
      </w:pPr>
      <w:r>
        <w:rPr>
          <w:color w:val="333333"/>
        </w:rPr>
        <w:t xml:space="preserve"> Security Updates</w:t>
      </w:r>
    </w:p>
    <w:p>
      <w:pPr>
        <w:pStyle w:val="ListBullet"/>
        <w:spacing w:after="60" w:before="0"/>
      </w:pPr>
      <w:r>
        <w:rPr>
          <w:color w:val="333333"/>
        </w:rPr>
        <w:t xml:space="preserve"> Feature Enhancements (AR overlays, Weather integration)</w:t>
      </w:r>
    </w:p>
    <w:p>
      <w:pPr>
        <w:pStyle w:val="ListBullet"/>
        <w:spacing w:after="60" w:before="0"/>
      </w:pPr>
      <w:r>
        <w:rPr>
          <w:color w:val="333333"/>
        </w:rPr>
        <w:t xml:space="preserve"> Performance Optimization</w:t>
      </w:r>
    </w:p>
    <w:p>
      <w:pPr>
        <w:keepNext/>
        <w:spacing w:before="320" w:after="120"/>
      </w:pPr>
      <w:r>
        <w:rPr>
          <w:rFonts w:ascii="Calibri" w:hAnsi="Calibri"/>
          <w:b/>
          <w:color w:val="1B365D"/>
          <w:sz w:val="28"/>
        </w:rPr>
        <w:t>Comparison of SDLC Models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2592"/>
            <w:shd w:fill="1B365D"/>
            <w:tcMar>
              <w:top w:w="120" w:type="dxa"/>
              <w:bottom w:w="120" w:type="dxa"/>
              <w:left w:w="80" w:type="dxa"/>
              <w:right w:w="80" w:type="dxa"/>
            </w:tcMar>
          </w:tcPr>
          <w:p>
            <w:r>
              <w:rPr>
                <w:b/>
                <w:color w:val="FFFFFF"/>
                <w:sz w:val="19"/>
              </w:rPr>
              <w:t>Criteria</w:t>
            </w:r>
          </w:p>
        </w:tc>
        <w:tc>
          <w:tcPr>
            <w:tcW w:type="dxa" w:w="1296"/>
            <w:shd w:fill="1B365D"/>
            <w:tcMar>
              <w:top w:w="120" w:type="dxa"/>
              <w:bottom w:w="120" w:type="dxa"/>
              <w:left w:w="80" w:type="dxa"/>
              <w:right w:w="80" w:type="dxa"/>
            </w:tcMar>
          </w:tcPr>
          <w:p>
            <w:r>
              <w:rPr>
                <w:b/>
                <w:color w:val="FFFFFF"/>
                <w:sz w:val="19"/>
              </w:rPr>
              <w:t>Waterfall</w:t>
            </w:r>
          </w:p>
        </w:tc>
        <w:tc>
          <w:tcPr>
            <w:tcW w:type="dxa" w:w="1296"/>
            <w:shd w:fill="1B365D"/>
            <w:tcMar>
              <w:top w:w="120" w:type="dxa"/>
              <w:bottom w:w="120" w:type="dxa"/>
              <w:left w:w="80" w:type="dxa"/>
              <w:right w:w="80" w:type="dxa"/>
            </w:tcMar>
          </w:tcPr>
          <w:p>
            <w:r>
              <w:rPr>
                <w:b/>
                <w:color w:val="FFFFFF"/>
                <w:sz w:val="19"/>
              </w:rPr>
              <w:t>Prototype</w:t>
            </w:r>
          </w:p>
        </w:tc>
        <w:tc>
          <w:tcPr>
            <w:tcW w:type="dxa" w:w="1296"/>
            <w:shd w:fill="1B365D"/>
            <w:tcMar>
              <w:top w:w="120" w:type="dxa"/>
              <w:bottom w:w="120" w:type="dxa"/>
              <w:left w:w="80" w:type="dxa"/>
              <w:right w:w="80" w:type="dxa"/>
            </w:tcMar>
          </w:tcPr>
          <w:p>
            <w:r>
              <w:rPr>
                <w:b/>
                <w:color w:val="FFFFFF"/>
                <w:sz w:val="19"/>
              </w:rPr>
              <w:t>Spiral</w:t>
            </w:r>
          </w:p>
        </w:tc>
        <w:tc>
          <w:tcPr>
            <w:tcW w:type="dxa" w:w="1440"/>
            <w:shd w:fill="1B365D"/>
            <w:tcMar>
              <w:top w:w="120" w:type="dxa"/>
              <w:bottom w:w="120" w:type="dxa"/>
              <w:left w:w="80" w:type="dxa"/>
              <w:right w:w="80" w:type="dxa"/>
            </w:tcMar>
          </w:tcPr>
          <w:p>
            <w:r>
              <w:rPr>
                <w:b/>
                <w:color w:val="FFFFFF"/>
                <w:sz w:val="19"/>
              </w:rPr>
              <w:t>Agile</w:t>
            </w:r>
          </w:p>
        </w:tc>
        <w:tc>
          <w:tcPr>
            <w:tcW w:type="dxa" w:w="1440"/>
            <w:shd w:fill="1B365D"/>
            <w:tcMar>
              <w:top w:w="120" w:type="dxa"/>
              <w:bottom w:w="120" w:type="dxa"/>
              <w:left w:w="80" w:type="dxa"/>
              <w:right w:w="80" w:type="dxa"/>
            </w:tcMar>
          </w:tcPr>
          <w:p>
            <w:r>
              <w:rPr>
                <w:b/>
                <w:color w:val="FFFFFF"/>
                <w:sz w:val="19"/>
              </w:rPr>
              <w:t>DevOps</w:t>
            </w:r>
          </w:p>
        </w:tc>
      </w:tr>
      <w:tr>
        <w:tc>
          <w:tcPr>
            <w:tcW w:type="dxa" w:w="2592"/>
            <w:shd w:fill="FFFFFF"/>
            <w:tcMar>
              <w:top w:w="100" w:type="dxa"/>
              <w:bottom w:w="100" w:type="dxa"/>
              <w:left w:w="80" w:type="dxa"/>
              <w:right w:w="80" w:type="dxa"/>
            </w:tcMar>
          </w:tcPr>
          <w:p>
            <w:pPr>
              <w:spacing w:after="0" w:line="252" w:lineRule="auto"/>
            </w:pPr>
            <w:r>
              <w:rPr>
                <w:b/>
                <w:sz w:val="18"/>
              </w:rPr>
              <w:t>Requirement Changes</w:t>
            </w:r>
          </w:p>
        </w:tc>
        <w:tc>
          <w:tcPr>
            <w:tcW w:type="dxa" w:w="1296"/>
            <w:shd w:fill="FFFFFF"/>
            <w:tcMar>
              <w:top w:w="100" w:type="dxa"/>
              <w:bottom w:w="100" w:type="dxa"/>
              <w:left w:w="80" w:type="dxa"/>
              <w:right w:w="80" w:type="dxa"/>
            </w:tcMar>
          </w:tcPr>
          <w:p>
            <w:pPr>
              <w:spacing w:after="0" w:line="252" w:lineRule="auto"/>
            </w:pPr>
            <w:r>
              <w:rPr>
                <w:sz w:val="18"/>
              </w:rPr>
              <w:t>Poor</w:t>
            </w:r>
          </w:p>
        </w:tc>
        <w:tc>
          <w:tcPr>
            <w:tcW w:type="dxa" w:w="1296"/>
            <w:shd w:fill="FFFFFF"/>
            <w:tcMar>
              <w:top w:w="100" w:type="dxa"/>
              <w:bottom w:w="100" w:type="dxa"/>
              <w:left w:w="80" w:type="dxa"/>
              <w:right w:w="80" w:type="dxa"/>
            </w:tcMar>
          </w:tcPr>
          <w:p>
            <w:pPr>
              <w:spacing w:after="0" w:line="252" w:lineRule="auto"/>
            </w:pPr>
            <w:r>
              <w:rPr>
                <w:sz w:val="18"/>
              </w:rPr>
              <w:t>Good</w:t>
            </w:r>
          </w:p>
        </w:tc>
        <w:tc>
          <w:tcPr>
            <w:tcW w:type="dxa" w:w="1296"/>
            <w:shd w:fill="FFFFFF"/>
            <w:tcMar>
              <w:top w:w="100" w:type="dxa"/>
              <w:bottom w:w="100" w:type="dxa"/>
              <w:left w:w="80" w:type="dxa"/>
              <w:right w:w="80" w:type="dxa"/>
            </w:tcMar>
          </w:tcPr>
          <w:p>
            <w:pPr>
              <w:spacing w:after="0" w:line="252" w:lineRule="auto"/>
            </w:pPr>
            <w:r>
              <w:rPr>
                <w:b/>
                <w:color w:val="006600"/>
                <w:sz w:val="18"/>
              </w:rPr>
              <w:t>Excellent</w:t>
            </w:r>
          </w:p>
        </w:tc>
        <w:tc>
          <w:tcPr>
            <w:tcW w:type="dxa" w:w="1440"/>
            <w:shd w:fill="FFFFFF"/>
            <w:tcMar>
              <w:top w:w="100" w:type="dxa"/>
              <w:bottom w:w="100" w:type="dxa"/>
              <w:left w:w="80" w:type="dxa"/>
              <w:right w:w="80" w:type="dxa"/>
            </w:tcMar>
          </w:tcPr>
          <w:p>
            <w:pPr>
              <w:spacing w:after="0" w:line="252" w:lineRule="auto"/>
            </w:pPr>
            <w:r>
              <w:rPr>
                <w:b/>
                <w:color w:val="006600"/>
                <w:sz w:val="18"/>
              </w:rPr>
              <w:t>Excellent</w:t>
            </w:r>
          </w:p>
        </w:tc>
        <w:tc>
          <w:tcPr>
            <w:tcW w:type="dxa" w:w="1440"/>
            <w:shd w:fill="FFFFFF"/>
            <w:tcMar>
              <w:top w:w="100" w:type="dxa"/>
              <w:bottom w:w="100" w:type="dxa"/>
              <w:left w:w="80" w:type="dxa"/>
              <w:right w:w="80" w:type="dxa"/>
            </w:tcMar>
          </w:tcPr>
          <w:p>
            <w:pPr>
              <w:spacing w:after="0" w:line="252" w:lineRule="auto"/>
            </w:pPr>
            <w:r>
              <w:rPr>
                <w:b/>
                <w:color w:val="006600"/>
                <w:sz w:val="18"/>
              </w:rPr>
              <w:t>Excellent</w:t>
            </w:r>
          </w:p>
        </w:tc>
      </w:tr>
      <w:tr>
        <w:tc>
          <w:tcPr>
            <w:tcW w:type="dxa" w:w="2592"/>
            <w:shd w:fill="F9FAFC"/>
            <w:tcMar>
              <w:top w:w="100" w:type="dxa"/>
              <w:bottom w:w="100" w:type="dxa"/>
              <w:left w:w="80" w:type="dxa"/>
              <w:right w:w="80" w:type="dxa"/>
            </w:tcMar>
          </w:tcPr>
          <w:p>
            <w:pPr>
              <w:spacing w:after="0" w:line="252" w:lineRule="auto"/>
            </w:pPr>
            <w:r>
              <w:rPr>
                <w:b/>
                <w:sz w:val="18"/>
              </w:rPr>
              <w:t>Customer Feedback</w:t>
            </w:r>
          </w:p>
        </w:tc>
        <w:tc>
          <w:tcPr>
            <w:tcW w:type="dxa" w:w="1296"/>
            <w:shd w:fill="F9FAFC"/>
            <w:tcMar>
              <w:top w:w="100" w:type="dxa"/>
              <w:bottom w:w="100" w:type="dxa"/>
              <w:left w:w="80" w:type="dxa"/>
              <w:right w:w="80" w:type="dxa"/>
            </w:tcMar>
          </w:tcPr>
          <w:p>
            <w:pPr>
              <w:spacing w:after="0" w:line="252" w:lineRule="auto"/>
            </w:pPr>
            <w:r>
              <w:rPr>
                <w:sz w:val="18"/>
              </w:rPr>
              <w:t>Low</w:t>
            </w:r>
          </w:p>
        </w:tc>
        <w:tc>
          <w:tcPr>
            <w:tcW w:type="dxa" w:w="1296"/>
            <w:shd w:fill="F9FAFC"/>
            <w:tcMar>
              <w:top w:w="100" w:type="dxa"/>
              <w:bottom w:w="100" w:type="dxa"/>
              <w:left w:w="80" w:type="dxa"/>
              <w:right w:w="80" w:type="dxa"/>
            </w:tcMar>
          </w:tcPr>
          <w:p>
            <w:pPr>
              <w:spacing w:after="0" w:line="252" w:lineRule="auto"/>
            </w:pPr>
            <w:r>
              <w:rPr>
                <w:sz w:val="18"/>
              </w:rPr>
              <w:t>High</w:t>
            </w:r>
          </w:p>
        </w:tc>
        <w:tc>
          <w:tcPr>
            <w:tcW w:type="dxa" w:w="1296"/>
            <w:shd w:fill="F9FAFC"/>
            <w:tcMar>
              <w:top w:w="100" w:type="dxa"/>
              <w:bottom w:w="100" w:type="dxa"/>
              <w:left w:w="80" w:type="dxa"/>
              <w:right w:w="80" w:type="dxa"/>
            </w:tcMar>
          </w:tcPr>
          <w:p>
            <w:pPr>
              <w:spacing w:after="0" w:line="252" w:lineRule="auto"/>
            </w:pPr>
            <w:r>
              <w:rPr>
                <w:sz w:val="18"/>
              </w:rPr>
              <w:t>High</w:t>
            </w:r>
          </w:p>
        </w:tc>
        <w:tc>
          <w:tcPr>
            <w:tcW w:type="dxa" w:w="1440"/>
            <w:shd w:fill="F9FAFC"/>
            <w:tcMar>
              <w:top w:w="100" w:type="dxa"/>
              <w:bottom w:w="100" w:type="dxa"/>
              <w:left w:w="80" w:type="dxa"/>
              <w:right w:w="80" w:type="dxa"/>
            </w:tcMar>
          </w:tcPr>
          <w:p>
            <w:pPr>
              <w:spacing w:after="0" w:line="252" w:lineRule="auto"/>
            </w:pPr>
            <w:r>
              <w:rPr>
                <w:b/>
                <w:color w:val="006600"/>
                <w:sz w:val="18"/>
              </w:rPr>
              <w:t>Very High</w:t>
            </w:r>
          </w:p>
        </w:tc>
        <w:tc>
          <w:tcPr>
            <w:tcW w:type="dxa" w:w="1440"/>
            <w:shd w:fill="F9FAFC"/>
            <w:tcMar>
              <w:top w:w="100" w:type="dxa"/>
              <w:bottom w:w="100" w:type="dxa"/>
              <w:left w:w="80" w:type="dxa"/>
              <w:right w:w="80" w:type="dxa"/>
            </w:tcMar>
          </w:tcPr>
          <w:p>
            <w:pPr>
              <w:spacing w:after="0" w:line="252" w:lineRule="auto"/>
            </w:pPr>
            <w:r>
              <w:rPr>
                <w:b/>
                <w:color w:val="006600"/>
                <w:sz w:val="18"/>
              </w:rPr>
              <w:t>Very High</w:t>
            </w:r>
          </w:p>
        </w:tc>
      </w:tr>
      <w:tr>
        <w:tc>
          <w:tcPr>
            <w:tcW w:type="dxa" w:w="2592"/>
            <w:shd w:fill="FFFFFF"/>
            <w:tcMar>
              <w:top w:w="100" w:type="dxa"/>
              <w:bottom w:w="100" w:type="dxa"/>
              <w:left w:w="80" w:type="dxa"/>
              <w:right w:w="80" w:type="dxa"/>
            </w:tcMar>
          </w:tcPr>
          <w:p>
            <w:pPr>
              <w:spacing w:after="0" w:line="252" w:lineRule="auto"/>
            </w:pPr>
            <w:r>
              <w:rPr>
                <w:b/>
                <w:sz w:val="18"/>
              </w:rPr>
              <w:t>Risk Handling</w:t>
            </w:r>
          </w:p>
        </w:tc>
        <w:tc>
          <w:tcPr>
            <w:tcW w:type="dxa" w:w="1296"/>
            <w:shd w:fill="FFFFFF"/>
            <w:tcMar>
              <w:top w:w="100" w:type="dxa"/>
              <w:bottom w:w="100" w:type="dxa"/>
              <w:left w:w="80" w:type="dxa"/>
              <w:right w:w="80" w:type="dxa"/>
            </w:tcMar>
          </w:tcPr>
          <w:p>
            <w:pPr>
              <w:spacing w:after="0" w:line="252" w:lineRule="auto"/>
            </w:pPr>
            <w:r>
              <w:rPr>
                <w:sz w:val="18"/>
              </w:rPr>
              <w:t>Low</w:t>
            </w:r>
          </w:p>
        </w:tc>
        <w:tc>
          <w:tcPr>
            <w:tcW w:type="dxa" w:w="1296"/>
            <w:shd w:fill="FFFFFF"/>
            <w:tcMar>
              <w:top w:w="100" w:type="dxa"/>
              <w:bottom w:w="100" w:type="dxa"/>
              <w:left w:w="80" w:type="dxa"/>
              <w:right w:w="80" w:type="dxa"/>
            </w:tcMar>
          </w:tcPr>
          <w:p>
            <w:pPr>
              <w:spacing w:after="0" w:line="252" w:lineRule="auto"/>
            </w:pPr>
            <w:r>
              <w:rPr>
                <w:sz w:val="18"/>
              </w:rPr>
              <w:t>Medium</w:t>
            </w:r>
          </w:p>
        </w:tc>
        <w:tc>
          <w:tcPr>
            <w:tcW w:type="dxa" w:w="1296"/>
            <w:shd w:fill="FFFFFF"/>
            <w:tcMar>
              <w:top w:w="100" w:type="dxa"/>
              <w:bottom w:w="100" w:type="dxa"/>
              <w:left w:w="80" w:type="dxa"/>
              <w:right w:w="80" w:type="dxa"/>
            </w:tcMar>
          </w:tcPr>
          <w:p>
            <w:pPr>
              <w:spacing w:after="0" w:line="252" w:lineRule="auto"/>
            </w:pPr>
            <w:r>
              <w:rPr>
                <w:sz w:val="18"/>
              </w:rPr>
              <w:t>High</w:t>
            </w:r>
          </w:p>
        </w:tc>
        <w:tc>
          <w:tcPr>
            <w:tcW w:type="dxa" w:w="1440"/>
            <w:shd w:fill="FFFFFF"/>
            <w:tcMar>
              <w:top w:w="100" w:type="dxa"/>
              <w:bottom w:w="100" w:type="dxa"/>
              <w:left w:w="80" w:type="dxa"/>
              <w:right w:w="80" w:type="dxa"/>
            </w:tcMar>
          </w:tcPr>
          <w:p>
            <w:pPr>
              <w:spacing w:after="0" w:line="252" w:lineRule="auto"/>
            </w:pPr>
            <w:r>
              <w:rPr>
                <w:sz w:val="18"/>
              </w:rPr>
              <w:t>Medium</w:t>
            </w:r>
          </w:p>
        </w:tc>
        <w:tc>
          <w:tcPr>
            <w:tcW w:type="dxa" w:w="1440"/>
            <w:shd w:fill="FFFFFF"/>
            <w:tcMar>
              <w:top w:w="100" w:type="dxa"/>
              <w:bottom w:w="100" w:type="dxa"/>
              <w:left w:w="80" w:type="dxa"/>
              <w:right w:w="80" w:type="dxa"/>
            </w:tcMar>
          </w:tcPr>
          <w:p>
            <w:pPr>
              <w:spacing w:after="0" w:line="252" w:lineRule="auto"/>
            </w:pPr>
            <w:r>
              <w:rPr>
                <w:sz w:val="18"/>
              </w:rPr>
              <w:t>High</w:t>
            </w:r>
          </w:p>
        </w:tc>
      </w:tr>
      <w:tr>
        <w:tc>
          <w:tcPr>
            <w:tcW w:type="dxa" w:w="2592"/>
            <w:shd w:fill="F9FAFC"/>
            <w:tcMar>
              <w:top w:w="100" w:type="dxa"/>
              <w:bottom w:w="100" w:type="dxa"/>
              <w:left w:w="80" w:type="dxa"/>
              <w:right w:w="80" w:type="dxa"/>
            </w:tcMar>
          </w:tcPr>
          <w:p>
            <w:pPr>
              <w:spacing w:after="0" w:line="252" w:lineRule="auto"/>
            </w:pPr>
            <w:r>
              <w:rPr>
                <w:b/>
                <w:sz w:val="18"/>
              </w:rPr>
              <w:t>Delivery Speed</w:t>
            </w:r>
          </w:p>
        </w:tc>
        <w:tc>
          <w:tcPr>
            <w:tcW w:type="dxa" w:w="1296"/>
            <w:shd w:fill="F9FAFC"/>
            <w:tcMar>
              <w:top w:w="100" w:type="dxa"/>
              <w:bottom w:w="100" w:type="dxa"/>
              <w:left w:w="80" w:type="dxa"/>
              <w:right w:w="80" w:type="dxa"/>
            </w:tcMar>
          </w:tcPr>
          <w:p>
            <w:pPr>
              <w:spacing w:after="0" w:line="252" w:lineRule="auto"/>
            </w:pPr>
            <w:r>
              <w:rPr>
                <w:sz w:val="18"/>
              </w:rPr>
              <w:t>Slow</w:t>
            </w:r>
          </w:p>
        </w:tc>
        <w:tc>
          <w:tcPr>
            <w:tcW w:type="dxa" w:w="1296"/>
            <w:shd w:fill="F9FAFC"/>
            <w:tcMar>
              <w:top w:w="100" w:type="dxa"/>
              <w:bottom w:w="100" w:type="dxa"/>
              <w:left w:w="80" w:type="dxa"/>
              <w:right w:w="80" w:type="dxa"/>
            </w:tcMar>
          </w:tcPr>
          <w:p>
            <w:pPr>
              <w:spacing w:after="0" w:line="252" w:lineRule="auto"/>
            </w:pPr>
            <w:r>
              <w:rPr>
                <w:sz w:val="18"/>
              </w:rPr>
              <w:t>Medium</w:t>
            </w:r>
          </w:p>
        </w:tc>
        <w:tc>
          <w:tcPr>
            <w:tcW w:type="dxa" w:w="1296"/>
            <w:shd w:fill="F9FAFC"/>
            <w:tcMar>
              <w:top w:w="100" w:type="dxa"/>
              <w:bottom w:w="100" w:type="dxa"/>
              <w:left w:w="80" w:type="dxa"/>
              <w:right w:w="80" w:type="dxa"/>
            </w:tcMar>
          </w:tcPr>
          <w:p>
            <w:pPr>
              <w:spacing w:after="0" w:line="252" w:lineRule="auto"/>
            </w:pPr>
            <w:r>
              <w:rPr>
                <w:sz w:val="18"/>
              </w:rPr>
              <w:t>Medium</w:t>
            </w:r>
          </w:p>
        </w:tc>
        <w:tc>
          <w:tcPr>
            <w:tcW w:type="dxa" w:w="1440"/>
            <w:shd w:fill="F9FAFC"/>
            <w:tcMar>
              <w:top w:w="100" w:type="dxa"/>
              <w:bottom w:w="100" w:type="dxa"/>
              <w:left w:w="80" w:type="dxa"/>
              <w:right w:w="80" w:type="dxa"/>
            </w:tcMar>
          </w:tcPr>
          <w:p>
            <w:pPr>
              <w:spacing w:after="0" w:line="252" w:lineRule="auto"/>
            </w:pPr>
            <w:r>
              <w:rPr>
                <w:sz w:val="18"/>
              </w:rPr>
              <w:t>Fast</w:t>
            </w:r>
          </w:p>
        </w:tc>
        <w:tc>
          <w:tcPr>
            <w:tcW w:type="dxa" w:w="1440"/>
            <w:shd w:fill="F9FAFC"/>
            <w:tcMar>
              <w:top w:w="100" w:type="dxa"/>
              <w:bottom w:w="100" w:type="dxa"/>
              <w:left w:w="80" w:type="dxa"/>
              <w:right w:w="80" w:type="dxa"/>
            </w:tcMar>
          </w:tcPr>
          <w:p>
            <w:pPr>
              <w:spacing w:after="0" w:line="252" w:lineRule="auto"/>
            </w:pPr>
            <w:r>
              <w:rPr>
                <w:b/>
                <w:color w:val="006600"/>
                <w:sz w:val="18"/>
              </w:rPr>
              <w:t>Very Fast</w:t>
            </w:r>
          </w:p>
        </w:tc>
      </w:tr>
      <w:tr>
        <w:tc>
          <w:tcPr>
            <w:tcW w:type="dxa" w:w="2592"/>
            <w:shd w:fill="FFFFFF"/>
            <w:tcMar>
              <w:top w:w="100" w:type="dxa"/>
              <w:bottom w:w="100" w:type="dxa"/>
              <w:left w:w="80" w:type="dxa"/>
              <w:right w:w="80" w:type="dxa"/>
            </w:tcMar>
          </w:tcPr>
          <w:p>
            <w:pPr>
              <w:spacing w:after="0" w:line="252" w:lineRule="auto"/>
            </w:pPr>
            <w:r>
              <w:rPr>
                <w:b/>
                <w:sz w:val="18"/>
              </w:rPr>
              <w:t>Cost</w:t>
            </w:r>
          </w:p>
        </w:tc>
        <w:tc>
          <w:tcPr>
            <w:tcW w:type="dxa" w:w="1296"/>
            <w:shd w:fill="FFFFFF"/>
            <w:tcMar>
              <w:top w:w="100" w:type="dxa"/>
              <w:bottom w:w="100" w:type="dxa"/>
              <w:left w:w="80" w:type="dxa"/>
              <w:right w:w="80" w:type="dxa"/>
            </w:tcMar>
          </w:tcPr>
          <w:p>
            <w:pPr>
              <w:spacing w:after="0" w:line="252" w:lineRule="auto"/>
            </w:pPr>
            <w:r>
              <w:rPr>
                <w:sz w:val="18"/>
              </w:rPr>
              <w:t>Low</w:t>
            </w:r>
          </w:p>
        </w:tc>
        <w:tc>
          <w:tcPr>
            <w:tcW w:type="dxa" w:w="1296"/>
            <w:shd w:fill="FFFFFF"/>
            <w:tcMar>
              <w:top w:w="100" w:type="dxa"/>
              <w:bottom w:w="100" w:type="dxa"/>
              <w:left w:w="80" w:type="dxa"/>
              <w:right w:w="80" w:type="dxa"/>
            </w:tcMar>
          </w:tcPr>
          <w:p>
            <w:pPr>
              <w:spacing w:after="0" w:line="252" w:lineRule="auto"/>
            </w:pPr>
            <w:r>
              <w:rPr>
                <w:sz w:val="18"/>
              </w:rPr>
              <w:t>Medium</w:t>
            </w:r>
          </w:p>
        </w:tc>
        <w:tc>
          <w:tcPr>
            <w:tcW w:type="dxa" w:w="1296"/>
            <w:shd w:fill="FFFFFF"/>
            <w:tcMar>
              <w:top w:w="100" w:type="dxa"/>
              <w:bottom w:w="100" w:type="dxa"/>
              <w:left w:w="80" w:type="dxa"/>
              <w:right w:w="80" w:type="dxa"/>
            </w:tcMar>
          </w:tcPr>
          <w:p>
            <w:pPr>
              <w:spacing w:after="0" w:line="252" w:lineRule="auto"/>
            </w:pPr>
            <w:r>
              <w:rPr>
                <w:sz w:val="18"/>
              </w:rPr>
              <w:t>High</w:t>
            </w:r>
          </w:p>
        </w:tc>
        <w:tc>
          <w:tcPr>
            <w:tcW w:type="dxa" w:w="1440"/>
            <w:shd w:fill="FFFFFF"/>
            <w:tcMar>
              <w:top w:w="100" w:type="dxa"/>
              <w:bottom w:w="100" w:type="dxa"/>
              <w:left w:w="80" w:type="dxa"/>
              <w:right w:w="80" w:type="dxa"/>
            </w:tcMar>
          </w:tcPr>
          <w:p>
            <w:pPr>
              <w:spacing w:after="0" w:line="252" w:lineRule="auto"/>
            </w:pPr>
            <w:r>
              <w:rPr>
                <w:sz w:val="18"/>
              </w:rPr>
              <w:t>Medium</w:t>
            </w:r>
          </w:p>
        </w:tc>
        <w:tc>
          <w:tcPr>
            <w:tcW w:type="dxa" w:w="1440"/>
            <w:shd w:fill="FFFFFF"/>
            <w:tcMar>
              <w:top w:w="100" w:type="dxa"/>
              <w:bottom w:w="100" w:type="dxa"/>
              <w:left w:w="80" w:type="dxa"/>
              <w:right w:w="80" w:type="dxa"/>
            </w:tcMar>
          </w:tcPr>
          <w:p>
            <w:pPr>
              <w:spacing w:after="0" w:line="252" w:lineRule="auto"/>
            </w:pPr>
            <w:r>
              <w:rPr>
                <w:sz w:val="18"/>
              </w:rPr>
              <w:t>Medium</w:t>
            </w:r>
          </w:p>
        </w:tc>
      </w:tr>
      <w:tr>
        <w:tc>
          <w:tcPr>
            <w:tcW w:type="dxa" w:w="2592"/>
            <w:shd w:fill="F9FAFC"/>
            <w:tcMar>
              <w:top w:w="100" w:type="dxa"/>
              <w:bottom w:w="100" w:type="dxa"/>
              <w:left w:w="80" w:type="dxa"/>
              <w:right w:w="80" w:type="dxa"/>
            </w:tcMar>
          </w:tcPr>
          <w:p>
            <w:pPr>
              <w:spacing w:after="0" w:line="252" w:lineRule="auto"/>
            </w:pPr>
            <w:r>
              <w:rPr>
                <w:b/>
                <w:sz w:val="18"/>
              </w:rPr>
              <w:t>Suitable for App</w:t>
            </w:r>
          </w:p>
        </w:tc>
        <w:tc>
          <w:tcPr>
            <w:tcW w:type="dxa" w:w="1296"/>
            <w:shd w:fill="F9FAFC"/>
            <w:tcMar>
              <w:top w:w="100" w:type="dxa"/>
              <w:bottom w:w="100" w:type="dxa"/>
              <w:left w:w="80" w:type="dxa"/>
              <w:right w:w="80" w:type="dxa"/>
            </w:tcMar>
          </w:tcPr>
          <w:p>
            <w:pPr>
              <w:spacing w:after="0" w:line="252" w:lineRule="auto"/>
            </w:pPr>
            <w:r>
              <w:rPr>
                <w:sz w:val="18"/>
              </w:rPr>
              <w:t>No</w:t>
            </w:r>
          </w:p>
        </w:tc>
        <w:tc>
          <w:tcPr>
            <w:tcW w:type="dxa" w:w="1296"/>
            <w:shd w:fill="F9FAFC"/>
            <w:tcMar>
              <w:top w:w="100" w:type="dxa"/>
              <w:bottom w:w="100" w:type="dxa"/>
              <w:left w:w="80" w:type="dxa"/>
              <w:right w:w="80" w:type="dxa"/>
            </w:tcMar>
          </w:tcPr>
          <w:p>
            <w:pPr>
              <w:spacing w:after="0" w:line="252" w:lineRule="auto"/>
            </w:pPr>
            <w:r>
              <w:rPr>
                <w:sz w:val="18"/>
              </w:rPr>
              <w:t>Partially</w:t>
            </w:r>
          </w:p>
        </w:tc>
        <w:tc>
          <w:tcPr>
            <w:tcW w:type="dxa" w:w="1296"/>
            <w:shd w:fill="F9FAFC"/>
            <w:tcMar>
              <w:top w:w="100" w:type="dxa"/>
              <w:bottom w:w="100" w:type="dxa"/>
              <w:left w:w="80" w:type="dxa"/>
              <w:right w:w="80" w:type="dxa"/>
            </w:tcMar>
          </w:tcPr>
          <w:p>
            <w:pPr>
              <w:spacing w:after="0" w:line="252" w:lineRule="auto"/>
            </w:pPr>
            <w:r>
              <w:rPr>
                <w:sz w:val="18"/>
              </w:rPr>
              <w:t>Yes</w:t>
            </w:r>
          </w:p>
        </w:tc>
        <w:tc>
          <w:tcPr>
            <w:tcW w:type="dxa" w:w="1440"/>
            <w:shd w:fill="F9FAFC"/>
            <w:tcMar>
              <w:top w:w="100" w:type="dxa"/>
              <w:bottom w:w="100" w:type="dxa"/>
              <w:left w:w="80" w:type="dxa"/>
              <w:right w:w="80" w:type="dxa"/>
            </w:tcMar>
          </w:tcPr>
          <w:p>
            <w:pPr>
              <w:spacing w:after="0" w:line="252" w:lineRule="auto"/>
            </w:pPr>
            <w:r>
              <w:rPr>
                <w:b/>
                <w:color w:val="006600"/>
                <w:sz w:val="18"/>
              </w:rPr>
              <w:t>Best</w:t>
            </w:r>
          </w:p>
        </w:tc>
        <w:tc>
          <w:tcPr>
            <w:tcW w:type="dxa" w:w="1440"/>
            <w:shd w:fill="F9FAFC"/>
            <w:tcMar>
              <w:top w:w="100" w:type="dxa"/>
              <w:bottom w:w="100" w:type="dxa"/>
              <w:left w:w="80" w:type="dxa"/>
              <w:right w:w="80" w:type="dxa"/>
            </w:tcMar>
          </w:tcPr>
          <w:p>
            <w:pPr>
              <w:spacing w:after="0" w:line="252" w:lineRule="auto"/>
            </w:pPr>
            <w:r>
              <w:rPr>
                <w:b/>
                <w:color w:val="006600"/>
                <w:sz w:val="18"/>
              </w:rPr>
              <w:t>Best</w:t>
            </w:r>
          </w:p>
        </w:tc>
      </w:tr>
    </w:tbl>
    <w:p>
      <w:pPr>
        <w:spacing w:after="120"/>
      </w:pPr>
    </w:p>
    <w:p>
      <w:pPr>
        <w:keepNext/>
        <w:spacing w:before="320" w:after="120"/>
      </w:pPr>
      <w:r>
        <w:rPr>
          <w:rFonts w:ascii="Calibri" w:hAnsi="Calibri"/>
          <w:b/>
          <w:color w:val="1B365D"/>
          <w:sz w:val="28"/>
        </w:rPr>
        <w:t>Results</w:t>
      </w:r>
    </w:p>
    <w:p>
      <w:pPr>
        <w:pStyle w:val="ListBullet"/>
        <w:spacing w:after="60" w:before="0"/>
      </w:pPr>
      <w:r>
        <w:rPr>
          <w:color w:val="333333"/>
        </w:rPr>
        <w:t xml:space="preserve"> The Sun Direction Tracker application requires continuous feature updates and customer feedback.</w:t>
      </w:r>
    </w:p>
    <w:p>
      <w:pPr>
        <w:pStyle w:val="ListBullet"/>
        <w:spacing w:after="60" w:before="0"/>
      </w:pPr>
      <w:r>
        <w:rPr>
          <w:color w:val="333333"/>
        </w:rPr>
        <w:t xml:space="preserve"> Agile SDLC supports iterative development, quick releases, and flexibility.</w:t>
      </w:r>
    </w:p>
    <w:p>
      <w:pPr>
        <w:pStyle w:val="ListBullet"/>
        <w:spacing w:after="60" w:before="0"/>
      </w:pPr>
      <w:r>
        <w:rPr>
          <w:color w:val="333333"/>
        </w:rPr>
        <w:t xml:space="preserve"> DevOps complements Agile by enabling continuous integration, testing, and deployment.</w:t>
      </w:r>
    </w:p>
    <w:p>
      <w:pPr>
        <w:pStyle w:val="ListBullet"/>
        <w:spacing w:after="60" w:before="0"/>
      </w:pPr>
      <w:r>
        <w:rPr>
          <w:color w:val="333333"/>
        </w:rPr>
        <w:t xml:space="preserve"> Therefore, Agile with DevOps practices is the most suitable approach for developing and maintaining a travel sun direction tracking application.</w:t>
      </w:r>
    </w:p>
    <w:p>
      <w:pPr>
        <w:keepNext/>
        <w:spacing w:before="320" w:after="120"/>
      </w:pPr>
      <w:r>
        <w:rPr>
          <w:rFonts w:ascii="Calibri" w:hAnsi="Calibri"/>
          <w:b/>
          <w:color w:val="1B365D"/>
          <w:sz w:val="28"/>
        </w:rPr>
        <w:t>Conclusion</w:t>
      </w:r>
    </w:p>
    <w:p>
      <w:r>
        <w:t>The case study demonstrates that selecting the appropriate SDLC model depends on project requirements. For dynamic applications such as online travel sun direction tracking systems, Agile provides flexibility, faster delivery, and continuous customer involvement, while DevOps enhances deployment automation and operational efficiency. This combination ensures high software quality, rapid feature delivery, and improved user satisfaction.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