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F589A" w14:paraId="79DC0C0E" w14:textId="77777777">
        <w:trPr>
          <w:jc w:val="center"/>
        </w:trPr>
        <w:tc>
          <w:tcPr>
            <w:tcW w:w="9792" w:type="dxa"/>
            <w:shd w:val="clear" w:color="auto" w:fill="0F172A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66BA4C4D" w14:textId="438A0FE0" w:rsidR="00CF589A" w:rsidRDefault="00000000">
            <w:r>
              <w:rPr>
                <w:rFonts w:ascii="Arial" w:hAnsi="Arial"/>
                <w:b/>
                <w:color w:val="FFFFFF"/>
                <w:sz w:val="36"/>
              </w:rPr>
              <w:t>TECHNICAL IMPLEMENTATION REPORT</w:t>
            </w:r>
          </w:p>
          <w:p w14:paraId="140E0B81" w14:textId="77777777" w:rsidR="00CF589A" w:rsidRDefault="00000000">
            <w:r>
              <w:rPr>
                <w:rFonts w:ascii="Arial" w:hAnsi="Arial"/>
                <w:color w:val="93C5FD"/>
              </w:rPr>
              <w:t>Enterprise Network Architecture &amp; Design | Home Affairs Regional Office (Klerksdorp)</w:t>
            </w:r>
          </w:p>
        </w:tc>
      </w:tr>
    </w:tbl>
    <w:p w14:paraId="09C77E22" w14:textId="77777777" w:rsidR="00CF589A" w:rsidRDefault="00CF589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F589A" w14:paraId="7225B7DC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E9A5E" w14:textId="5531995A" w:rsidR="00CF589A" w:rsidRDefault="00000000">
            <w:r>
              <w:rPr>
                <w:rFonts w:ascii="Arial" w:hAnsi="Arial"/>
                <w:b/>
                <w:color w:val="64748B"/>
                <w:sz w:val="16"/>
              </w:rPr>
              <w:t>STUDENT NAME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SIBONISO MPEHLA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4F4F3" w14:textId="77777777" w:rsidR="00CF589A" w:rsidRDefault="00000000">
            <w:r>
              <w:rPr>
                <w:rFonts w:ascii="Arial" w:hAnsi="Arial"/>
                <w:b/>
                <w:color w:val="64748B"/>
                <w:sz w:val="16"/>
              </w:rPr>
              <w:t>STUDENT ID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37277022</w:t>
            </w:r>
          </w:p>
        </w:tc>
      </w:tr>
      <w:tr w:rsidR="00CF589A" w14:paraId="1B083159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B6BDC" w14:textId="77777777" w:rsidR="00CF589A" w:rsidRDefault="00000000">
            <w:r>
              <w:rPr>
                <w:rFonts w:ascii="Arial" w:hAnsi="Arial"/>
                <w:b/>
                <w:color w:val="64748B"/>
                <w:sz w:val="16"/>
              </w:rPr>
              <w:t>CLIENT ID / PROJECT ID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CLI-093 | CMPG325-2026-093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590FE" w14:textId="77777777" w:rsidR="00CF589A" w:rsidRDefault="00000000">
            <w:r>
              <w:rPr>
                <w:rFonts w:ascii="Arial" w:hAnsi="Arial"/>
                <w:b/>
                <w:color w:val="64748B"/>
                <w:sz w:val="16"/>
              </w:rPr>
              <w:t>ASSIGNED BASE BLOCK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10.38.0.0/16</w:t>
            </w:r>
          </w:p>
        </w:tc>
      </w:tr>
      <w:tr w:rsidR="00CF589A" w14:paraId="0AC35E72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9EB57" w14:textId="77777777" w:rsidR="00CF589A" w:rsidRDefault="00000000">
            <w:r>
              <w:rPr>
                <w:rFonts w:ascii="Arial" w:hAnsi="Arial"/>
                <w:b/>
                <w:color w:val="64748B"/>
                <w:sz w:val="16"/>
              </w:rPr>
              <w:t>ASSIGNED FEATURE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Port Security (Switchport Access Control)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63170" w14:textId="77777777" w:rsidR="00CF589A" w:rsidRDefault="00000000">
            <w:r>
              <w:rPr>
                <w:rFonts w:ascii="Arial" w:hAnsi="Arial"/>
                <w:b/>
                <w:color w:val="64748B"/>
                <w:sz w:val="16"/>
              </w:rPr>
              <w:t>CHANGE REQUEST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CR5 (25% Host Growth Absorption)</w:t>
            </w:r>
          </w:p>
        </w:tc>
      </w:tr>
    </w:tbl>
    <w:p w14:paraId="040AFD35" w14:textId="77777777" w:rsidR="00CF589A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1. Executive Summary &amp; Project Requirements</w:t>
      </w:r>
    </w:p>
    <w:p w14:paraId="34A079CD" w14:textId="77777777" w:rsidR="00CF589A" w:rsidRDefault="00000000">
      <w:pPr>
        <w:spacing w:after="120"/>
      </w:pPr>
      <w:r>
        <w:rPr>
          <w:rFonts w:ascii="Arial" w:hAnsi="Arial"/>
          <w:color w:val="1E293B"/>
          <w:sz w:val="19"/>
        </w:rPr>
        <w:t>This technical report details the design, configuration, and verification of the Local Area Network (LAN) for the Home Affairs Regional Office in Klerksdorp (Client ID: CLI-093). The primary network architecture utilizes a hierarchical model consisting of a Cisco 2911 Core Router (R1-CORE) providing 802.1Q sub-interface Inter-VLAN routing connected via an 802.1Q trunk to a Cisco Catalyst 2960 Access Switch (S1-ACCESS). The network enforces strict logical segregation and access control through Port Security.</w:t>
      </w:r>
    </w:p>
    <w:p w14:paraId="0B6D7302" w14:textId="77777777" w:rsidR="00CF589A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2. IP Addressing Plan &amp; Change Request (CR5)</w:t>
      </w:r>
    </w:p>
    <w:p w14:paraId="00E1DCC9" w14:textId="77777777" w:rsidR="00CF589A" w:rsidRDefault="00000000">
      <w:pPr>
        <w:spacing w:after="120"/>
      </w:pPr>
      <w:r>
        <w:rPr>
          <w:rFonts w:ascii="Arial" w:hAnsi="Arial"/>
          <w:color w:val="1E293B"/>
          <w:sz w:val="19"/>
        </w:rPr>
        <w:t>The overall facility allocation is derived from the assigned base block 10.38.0.0/16. To accommodate Change Request 5 (CR5), which mandated a 25% host growth absorption for Staff Operations, the segment was assigned a /23 subnet (10.38.20.0/23), providing up to 510 usable host addresses.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F589A" w14:paraId="184A783D" w14:textId="77777777">
        <w:trPr>
          <w:jc w:val="center"/>
        </w:trPr>
        <w:tc>
          <w:tcPr>
            <w:tcW w:w="1987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C250" w14:textId="77777777" w:rsidR="00CF589A" w:rsidRDefault="00000000">
            <w:r>
              <w:rPr>
                <w:rFonts w:ascii="Arial" w:hAnsi="Arial"/>
                <w:b/>
                <w:color w:val="FFFFFF"/>
                <w:sz w:val="17"/>
              </w:rPr>
              <w:t>VLAN / Segment</w:t>
            </w:r>
          </w:p>
        </w:tc>
        <w:tc>
          <w:tcPr>
            <w:tcW w:w="1987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7936" w14:textId="77777777" w:rsidR="00CF589A" w:rsidRDefault="00000000">
            <w:r>
              <w:rPr>
                <w:rFonts w:ascii="Arial" w:hAnsi="Arial"/>
                <w:b/>
                <w:color w:val="FFFFFF"/>
                <w:sz w:val="17"/>
              </w:rPr>
              <w:t>Subnet Block</w:t>
            </w:r>
          </w:p>
        </w:tc>
        <w:tc>
          <w:tcPr>
            <w:tcW w:w="1987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05A1" w14:textId="77777777" w:rsidR="00CF589A" w:rsidRDefault="00000000">
            <w:r>
              <w:rPr>
                <w:rFonts w:ascii="Arial" w:hAnsi="Arial"/>
                <w:b/>
                <w:color w:val="FFFFFF"/>
                <w:sz w:val="17"/>
              </w:rPr>
              <w:t>Subnet Mask</w:t>
            </w:r>
          </w:p>
        </w:tc>
        <w:tc>
          <w:tcPr>
            <w:tcW w:w="1987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B261" w14:textId="77777777" w:rsidR="00CF589A" w:rsidRDefault="00000000">
            <w:r>
              <w:rPr>
                <w:rFonts w:ascii="Arial" w:hAnsi="Arial"/>
                <w:b/>
                <w:color w:val="FFFFFF"/>
                <w:sz w:val="17"/>
              </w:rPr>
              <w:t>Default Gateway</w:t>
            </w:r>
          </w:p>
        </w:tc>
        <w:tc>
          <w:tcPr>
            <w:tcW w:w="1987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0F241" w14:textId="77777777" w:rsidR="00CF589A" w:rsidRDefault="00000000">
            <w:r>
              <w:rPr>
                <w:rFonts w:ascii="Arial" w:hAnsi="Arial"/>
                <w:b/>
                <w:color w:val="FFFFFF"/>
                <w:sz w:val="17"/>
              </w:rPr>
              <w:t>Assigned Endpoints</w:t>
            </w:r>
          </w:p>
        </w:tc>
      </w:tr>
      <w:tr w:rsidR="00CF589A" w14:paraId="292C39FC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380B7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VLAN 10: IT Admin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DF466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10.38.10.0/24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5DA14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255.255.255.0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BEFC2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10.38.10.1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9ABB0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PC-IT-Admin (10.38.10.10)</w:t>
            </w:r>
          </w:p>
        </w:tc>
      </w:tr>
      <w:tr w:rsidR="00CF589A" w14:paraId="40A52DF5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9311F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VLAN 20: Staff Ops (CR5)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E2B0E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10.38.20.0/23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6AC25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255.255.254.0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71595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10.38.20.1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3BEA3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PC-Staff-01 (10.38.20.10)</w:t>
            </w:r>
          </w:p>
        </w:tc>
      </w:tr>
      <w:tr w:rsidR="00CF589A" w14:paraId="74356E83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0F96E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VLAN 30: Public Counters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DBA3E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10.38.30.0/24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EA8BB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255.255.255.0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BB6FF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10.38.30.1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81CCB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PC-Public-01 (10.38.30.10)</w:t>
            </w:r>
          </w:p>
        </w:tc>
      </w:tr>
      <w:tr w:rsidR="00CF589A" w14:paraId="4C93F0E0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D7E77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VLAN 40: Server Farm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98435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10.38.40.0/27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1AB15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255.255.255.224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D4FEB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10.38.40.1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FDDFC" w14:textId="77777777" w:rsidR="00CF589A" w:rsidRDefault="00000000">
            <w:r>
              <w:rPr>
                <w:rFonts w:ascii="Arial" w:hAnsi="Arial"/>
                <w:color w:val="1E293B"/>
                <w:sz w:val="17"/>
              </w:rPr>
              <w:t>Server-Main (10.38.40.10)</w:t>
            </w:r>
          </w:p>
        </w:tc>
      </w:tr>
    </w:tbl>
    <w:p w14:paraId="628CA387" w14:textId="77777777" w:rsidR="00CF589A" w:rsidRDefault="00CF589A"/>
    <w:p w14:paraId="486A704C" w14:textId="77777777" w:rsidR="00CF589A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3. Router &amp; Switch IOS Configuration Scripts</w:t>
      </w:r>
    </w:p>
    <w:p w14:paraId="3662EFEC" w14:textId="77777777" w:rsidR="00CF589A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>R1-CORE Sub-interface Configuration (Inter-VLAN Routing):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F589A" w14:paraId="31AF898F" w14:textId="77777777">
        <w:trPr>
          <w:jc w:val="center"/>
        </w:trPr>
        <w:tc>
          <w:tcPr>
            <w:tcW w:w="97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B022F" w14:textId="77777777" w:rsidR="00CF589A" w:rsidRDefault="00000000"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lastRenderedPageBreak/>
              <w:t>! R1-CORE GigabitEthernet0/0 Sub-interface Configuration</w:t>
            </w:r>
            <w:r>
              <w:rPr>
                <w:rFonts w:ascii="Consolas" w:hAnsi="Consolas"/>
                <w:color w:val="E2E8F0"/>
                <w:sz w:val="17"/>
              </w:rPr>
              <w:br/>
              <w:t>interface GigabitEthernet0/0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no shutdown</w:t>
            </w:r>
            <w:r>
              <w:rPr>
                <w:rFonts w:ascii="Consolas" w:hAnsi="Consolas"/>
                <w:color w:val="E2E8F0"/>
                <w:sz w:val="17"/>
              </w:rPr>
              <w:br/>
              <w:t>exit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interface GigabitEthernet0/0.10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encapsulation dot1Q 10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ip address 10.38.10.1 255.255.255.0</w:t>
            </w:r>
            <w:r>
              <w:rPr>
                <w:rFonts w:ascii="Consolas" w:hAnsi="Consolas"/>
                <w:color w:val="E2E8F0"/>
                <w:sz w:val="17"/>
              </w:rPr>
              <w:br/>
              <w:t>exit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interface GigabitEthernet0/0.20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encapsulation dot1Q 20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ip address 10.38.20.1 255.255.254.0</w:t>
            </w:r>
            <w:r>
              <w:rPr>
                <w:rFonts w:ascii="Consolas" w:hAnsi="Consolas"/>
                <w:color w:val="E2E8F0"/>
                <w:sz w:val="17"/>
              </w:rPr>
              <w:br/>
              <w:t>exit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interface GigabitEthernet0/0.30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encapsulation dot1Q 30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ip address 10.38.30.1 255.255.255.0</w:t>
            </w:r>
            <w:r>
              <w:rPr>
                <w:rFonts w:ascii="Consolas" w:hAnsi="Consolas"/>
                <w:color w:val="E2E8F0"/>
                <w:sz w:val="17"/>
              </w:rPr>
              <w:br/>
              <w:t>exit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interface GigabitEthernet0/0.40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encapsulation dot1Q 40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ip address 10.38.40.1 255.255.255.224</w:t>
            </w:r>
            <w:r>
              <w:rPr>
                <w:rFonts w:ascii="Consolas" w:hAnsi="Consolas"/>
                <w:color w:val="E2E8F0"/>
                <w:sz w:val="17"/>
              </w:rPr>
              <w:br/>
              <w:t>exit</w:t>
            </w:r>
          </w:p>
        </w:tc>
      </w:tr>
    </w:tbl>
    <w:p w14:paraId="363D0D8A" w14:textId="77777777" w:rsidR="00CF589A" w:rsidRDefault="00CF589A"/>
    <w:p w14:paraId="5F3D31C3" w14:textId="77777777" w:rsidR="00CF589A" w:rsidRPr="00061E1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>S1-ACCESS Port Security Enforcement Script:</w:t>
      </w:r>
    </w:p>
    <w:p w14:paraId="7AC2C9B2" w14:textId="77777777" w:rsidR="00061E18" w:rsidRDefault="00061E18" w:rsidP="00061E18">
      <w:pPr>
        <w:pStyle w:val="ListBullet"/>
        <w:numPr>
          <w:ilvl w:val="0"/>
          <w:numId w:val="0"/>
        </w:numPr>
        <w:spacing w:after="60"/>
        <w:ind w:left="360" w:hanging="360"/>
        <w:rPr>
          <w:rFonts w:ascii="Arial" w:hAnsi="Arial"/>
          <w:b/>
          <w:color w:val="0F172A"/>
          <w:sz w:val="19"/>
        </w:rPr>
      </w:pPr>
    </w:p>
    <w:p w14:paraId="0520DBA4" w14:textId="51666E07" w:rsidR="00061E18" w:rsidRDefault="00061E18" w:rsidP="00061E18">
      <w:pPr>
        <w:pStyle w:val="ListBullet"/>
        <w:numPr>
          <w:ilvl w:val="0"/>
          <w:numId w:val="0"/>
        </w:numPr>
        <w:spacing w:after="60"/>
        <w:ind w:left="360" w:hanging="360"/>
        <w:rPr>
          <w:rFonts w:ascii="Arial" w:hAnsi="Arial"/>
          <w:b/>
          <w:color w:val="0F172A"/>
          <w:sz w:val="19"/>
        </w:rPr>
      </w:pPr>
      <w:r>
        <w:rPr>
          <w:rFonts w:ascii="Arial" w:hAnsi="Arial"/>
          <w:b/>
          <w:noProof/>
          <w:color w:val="0F172A"/>
          <w:sz w:val="19"/>
        </w:rPr>
        <w:drawing>
          <wp:inline distT="0" distB="0" distL="0" distR="0" wp14:anchorId="6197E3B9" wp14:editId="1BAE1F22">
            <wp:extent cx="6240780" cy="3683500"/>
            <wp:effectExtent l="0" t="0" r="7620" b="0"/>
            <wp:docPr id="28386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4446" name="Picture 2838644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0833" cy="36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5AFF" w14:textId="77777777" w:rsidR="00061E18" w:rsidRDefault="00061E18" w:rsidP="00061E18">
      <w:pPr>
        <w:pStyle w:val="ListBullet"/>
        <w:numPr>
          <w:ilvl w:val="0"/>
          <w:numId w:val="0"/>
        </w:numPr>
        <w:spacing w:after="60"/>
        <w:ind w:left="360" w:hanging="360"/>
        <w:rPr>
          <w:rFonts w:ascii="Arial" w:hAnsi="Arial"/>
          <w:b/>
          <w:color w:val="0F172A"/>
          <w:sz w:val="19"/>
        </w:rPr>
      </w:pPr>
    </w:p>
    <w:p w14:paraId="2CDC2D49" w14:textId="77777777" w:rsidR="00061E18" w:rsidRDefault="00061E18" w:rsidP="00061E18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4B92BCF4" w14:textId="77777777" w:rsidR="00061E18" w:rsidRDefault="00061E18" w:rsidP="00061E18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28D96F4E" w14:textId="77777777" w:rsidR="00CF589A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lastRenderedPageBreak/>
        <w:t>4. Packet Tracer Verification &amp; Evidence</w:t>
      </w:r>
    </w:p>
    <w:p w14:paraId="388FC114" w14:textId="77777777" w:rsidR="00CF589A" w:rsidRDefault="00000000" w:rsidP="00ED7E60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ascii="Arial" w:hAnsi="Arial"/>
          <w:b/>
          <w:color w:val="0F172A"/>
          <w:sz w:val="19"/>
        </w:rPr>
        <w:t>A. ICMP Ping Tests (Inter-VLAN Communication):</w:t>
      </w:r>
    </w:p>
    <w:p w14:paraId="7DEEE983" w14:textId="77777777" w:rsidR="00CF589A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Execution: </w:t>
      </w:r>
      <w:r>
        <w:rPr>
          <w:rFonts w:ascii="Arial" w:hAnsi="Arial"/>
          <w:color w:val="1E293B"/>
          <w:sz w:val="19"/>
        </w:rPr>
        <w:t>Executed directly from PC-Staff-01 Command Prompt to verify default gateway and inter-VLAN routing.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F589A" w14:paraId="69153997" w14:textId="77777777">
        <w:trPr>
          <w:jc w:val="center"/>
        </w:trPr>
        <w:tc>
          <w:tcPr>
            <w:tcW w:w="9792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827149" w14:textId="77777777" w:rsidR="00061E18" w:rsidRDefault="00000000">
            <w:pPr>
              <w:jc w:val="center"/>
              <w:rPr>
                <w:rFonts w:ascii="Arial" w:hAnsi="Arial"/>
                <w:b/>
                <w:color w:val="1E293B"/>
                <w:sz w:val="19"/>
              </w:rPr>
            </w:pPr>
            <w:r>
              <w:rPr>
                <w:rFonts w:ascii="Arial" w:hAnsi="Arial"/>
                <w:b/>
                <w:color w:val="1E293B"/>
                <w:sz w:val="19"/>
              </w:rPr>
              <w:t>[SCREENSHOT 1: Gateway Ping (10.38.20.1)]</w:t>
            </w:r>
          </w:p>
          <w:p w14:paraId="51815135" w14:textId="3CF718E2" w:rsidR="00CF589A" w:rsidRDefault="00000000"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br/>
            </w:r>
            <w:r w:rsidR="00061E18">
              <w:rPr>
                <w:noProof/>
              </w:rPr>
              <w:drawing>
                <wp:inline distT="0" distB="0" distL="0" distR="0" wp14:anchorId="2BE48D67" wp14:editId="7A1177EA">
                  <wp:extent cx="3383280" cy="1493520"/>
                  <wp:effectExtent l="0" t="0" r="7620" b="0"/>
                  <wp:docPr id="16909869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98693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F3FCD" w14:textId="77777777" w:rsidR="00CF589A" w:rsidRDefault="00CF589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F589A" w14:paraId="15285834" w14:textId="77777777">
        <w:trPr>
          <w:jc w:val="center"/>
        </w:trPr>
        <w:tc>
          <w:tcPr>
            <w:tcW w:w="9792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2E56F5" w14:textId="77777777" w:rsidR="00CF589A" w:rsidRDefault="00000000">
            <w:pPr>
              <w:jc w:val="center"/>
              <w:rPr>
                <w:rFonts w:ascii="Arial" w:hAnsi="Arial"/>
                <w:i/>
                <w:color w:val="64748B"/>
                <w:sz w:val="17"/>
              </w:rPr>
            </w:pPr>
            <w:r>
              <w:rPr>
                <w:rFonts w:ascii="Arial" w:hAnsi="Arial"/>
                <w:b/>
                <w:color w:val="1E293B"/>
                <w:sz w:val="19"/>
              </w:rPr>
              <w:t>[SCREENSHOT 2: Server Ping (10.38.</w:t>
            </w:r>
            <w:proofErr w:type="gramStart"/>
            <w:r>
              <w:rPr>
                <w:rFonts w:ascii="Arial" w:hAnsi="Arial"/>
                <w:b/>
                <w:color w:val="1E293B"/>
                <w:sz w:val="19"/>
              </w:rPr>
              <w:t>40.10</w:t>
            </w:r>
            <w:proofErr w:type="gramEnd"/>
            <w:r>
              <w:rPr>
                <w:rFonts w:ascii="Arial" w:hAnsi="Arial"/>
                <w:b/>
                <w:color w:val="1E293B"/>
                <w:sz w:val="19"/>
              </w:rPr>
              <w:t>)]</w:t>
            </w:r>
            <w:r>
              <w:rPr>
                <w:rFonts w:ascii="Arial" w:hAnsi="Arial"/>
                <w:b/>
                <w:color w:val="1E293B"/>
                <w:sz w:val="19"/>
              </w:rPr>
              <w:br/>
            </w:r>
          </w:p>
          <w:p w14:paraId="714F9587" w14:textId="001939CD" w:rsidR="00061E18" w:rsidRDefault="00061E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CB0BE4" wp14:editId="2294204B">
                  <wp:extent cx="3436620" cy="1577340"/>
                  <wp:effectExtent l="0" t="0" r="0" b="3810"/>
                  <wp:docPr id="207060668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06681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2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C759E" w14:textId="77777777" w:rsidR="00CF589A" w:rsidRDefault="00CF589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F589A" w14:paraId="0022BFC7" w14:textId="77777777">
        <w:trPr>
          <w:jc w:val="center"/>
        </w:trPr>
        <w:tc>
          <w:tcPr>
            <w:tcW w:w="9792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2327E9" w14:textId="77777777" w:rsidR="00CF589A" w:rsidRDefault="00000000">
            <w:pPr>
              <w:jc w:val="center"/>
              <w:rPr>
                <w:rFonts w:ascii="Arial" w:hAnsi="Arial"/>
                <w:i/>
                <w:color w:val="64748B"/>
                <w:sz w:val="17"/>
              </w:rPr>
            </w:pPr>
            <w:r>
              <w:rPr>
                <w:rFonts w:ascii="Arial" w:hAnsi="Arial"/>
                <w:b/>
                <w:color w:val="1E293B"/>
                <w:sz w:val="19"/>
              </w:rPr>
              <w:t>[SCREENSHOT 3: IT-Admin Ping (10.38.</w:t>
            </w:r>
            <w:proofErr w:type="gramStart"/>
            <w:r>
              <w:rPr>
                <w:rFonts w:ascii="Arial" w:hAnsi="Arial"/>
                <w:b/>
                <w:color w:val="1E293B"/>
                <w:sz w:val="19"/>
              </w:rPr>
              <w:t>10.10</w:t>
            </w:r>
            <w:proofErr w:type="gramEnd"/>
            <w:r>
              <w:rPr>
                <w:rFonts w:ascii="Arial" w:hAnsi="Arial"/>
                <w:b/>
                <w:color w:val="1E293B"/>
                <w:sz w:val="19"/>
              </w:rPr>
              <w:t>)]</w:t>
            </w:r>
            <w:r>
              <w:rPr>
                <w:rFonts w:ascii="Arial" w:hAnsi="Arial"/>
                <w:b/>
                <w:color w:val="1E293B"/>
                <w:sz w:val="19"/>
              </w:rPr>
              <w:br/>
            </w:r>
          </w:p>
          <w:p w14:paraId="09C9071E" w14:textId="6DD00CBD" w:rsidR="00061E18" w:rsidRDefault="00061E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85A319" wp14:editId="5ECEDA69">
                  <wp:extent cx="3550920" cy="1508760"/>
                  <wp:effectExtent l="0" t="0" r="0" b="0"/>
                  <wp:docPr id="15752122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21222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3D968" w14:textId="77777777" w:rsidR="00CF589A" w:rsidRDefault="00CF589A"/>
    <w:p w14:paraId="0A5859C1" w14:textId="77777777" w:rsidR="00CF589A" w:rsidRDefault="00000000" w:rsidP="00ED7E60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ascii="Arial" w:hAnsi="Arial"/>
          <w:b/>
          <w:color w:val="0F172A"/>
          <w:sz w:val="19"/>
        </w:rPr>
        <w:lastRenderedPageBreak/>
        <w:t>B. Switch Port Security Verification (S1-ACCESS CLI):</w:t>
      </w:r>
    </w:p>
    <w:p w14:paraId="7A780359" w14:textId="77777777" w:rsidR="00CF589A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Execution: </w:t>
      </w:r>
      <w:r>
        <w:rPr>
          <w:rFonts w:ascii="Arial" w:hAnsi="Arial"/>
          <w:color w:val="1E293B"/>
          <w:sz w:val="19"/>
        </w:rPr>
        <w:t>Executed on S1-ACCESS switch CLI to confirm maximum MAC limits and sticky address learning.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F589A" w14:paraId="596F8EF7" w14:textId="77777777">
        <w:trPr>
          <w:jc w:val="center"/>
        </w:trPr>
        <w:tc>
          <w:tcPr>
            <w:tcW w:w="9792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1B2B07" w14:textId="77777777" w:rsidR="00061E18" w:rsidRDefault="00000000">
            <w:pPr>
              <w:jc w:val="center"/>
              <w:rPr>
                <w:rFonts w:ascii="Arial" w:hAnsi="Arial"/>
                <w:i/>
                <w:color w:val="64748B"/>
                <w:sz w:val="17"/>
              </w:rPr>
            </w:pPr>
            <w:r>
              <w:rPr>
                <w:rFonts w:ascii="Arial" w:hAnsi="Arial"/>
                <w:b/>
                <w:color w:val="1E293B"/>
                <w:sz w:val="19"/>
              </w:rPr>
              <w:t>[SCREENSHOT 4: Switch CLI Port Security Status]</w:t>
            </w:r>
          </w:p>
          <w:p w14:paraId="61032872" w14:textId="77777777" w:rsidR="00061E18" w:rsidRDefault="00061E18">
            <w:pPr>
              <w:jc w:val="center"/>
              <w:rPr>
                <w:rFonts w:ascii="Arial" w:hAnsi="Arial"/>
                <w:i/>
                <w:color w:val="64748B"/>
                <w:sz w:val="17"/>
              </w:rPr>
            </w:pPr>
          </w:p>
          <w:p w14:paraId="69255D0C" w14:textId="13ABDA7B" w:rsidR="00CF589A" w:rsidRDefault="00061E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E9555C" wp14:editId="4D0B3F59">
                  <wp:extent cx="4091940" cy="1684020"/>
                  <wp:effectExtent l="0" t="0" r="3810" b="0"/>
                  <wp:docPr id="1177054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05449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b="477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1940" cy="168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Arial" w:hAnsi="Arial"/>
                <w:i/>
                <w:color w:val="64748B"/>
                <w:sz w:val="17"/>
              </w:rPr>
              <w:t>.</w:t>
            </w:r>
          </w:p>
        </w:tc>
      </w:tr>
    </w:tbl>
    <w:p w14:paraId="27CC925E" w14:textId="77777777" w:rsidR="00CF589A" w:rsidRDefault="00CF589A"/>
    <w:p w14:paraId="6E17E48E" w14:textId="77777777" w:rsidR="00CF589A" w:rsidRDefault="00000000" w:rsidP="00ED7E60">
      <w:pPr>
        <w:pStyle w:val="ListBullet"/>
        <w:numPr>
          <w:ilvl w:val="0"/>
          <w:numId w:val="0"/>
        </w:numPr>
        <w:spacing w:after="60"/>
      </w:pPr>
      <w:r>
        <w:rPr>
          <w:rFonts w:ascii="Arial" w:hAnsi="Arial"/>
          <w:b/>
          <w:color w:val="0F172A"/>
          <w:sz w:val="19"/>
        </w:rPr>
        <w:t>C. Port Security Violation Penalty Simulation:</w:t>
      </w:r>
    </w:p>
    <w:p w14:paraId="25A81592" w14:textId="3F6C8D06" w:rsidR="00CF589A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Execution: </w:t>
      </w:r>
      <w:r>
        <w:rPr>
          <w:rFonts w:ascii="Arial" w:hAnsi="Arial"/>
          <w:color w:val="1E293B"/>
          <w:sz w:val="19"/>
        </w:rPr>
        <w:t>Attached unauthorized device to Fa0/4 to trigger shutdown state.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F589A" w14:paraId="70382B8C" w14:textId="77777777">
        <w:trPr>
          <w:jc w:val="center"/>
        </w:trPr>
        <w:tc>
          <w:tcPr>
            <w:tcW w:w="9792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872AE4" w14:textId="77777777" w:rsidR="00061E18" w:rsidRDefault="00000000">
            <w:pPr>
              <w:jc w:val="center"/>
              <w:rPr>
                <w:rFonts w:ascii="Arial" w:hAnsi="Arial"/>
                <w:b/>
                <w:color w:val="1E293B"/>
                <w:sz w:val="19"/>
              </w:rPr>
            </w:pPr>
            <w:r>
              <w:rPr>
                <w:rFonts w:ascii="Arial" w:hAnsi="Arial"/>
                <w:b/>
                <w:color w:val="1E293B"/>
                <w:sz w:val="19"/>
              </w:rPr>
              <w:t>[SCREENSHOT 5: Err-Disabled / Port Shutdown Violation Evidence]</w:t>
            </w:r>
          </w:p>
          <w:p w14:paraId="3C5050CA" w14:textId="0CF68CE0" w:rsidR="00CF589A" w:rsidRDefault="00000000"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br/>
            </w:r>
            <w:r w:rsidR="00061E18">
              <w:rPr>
                <w:noProof/>
              </w:rPr>
              <w:drawing>
                <wp:inline distT="0" distB="0" distL="0" distR="0" wp14:anchorId="3C063127" wp14:editId="54987B09">
                  <wp:extent cx="6309360" cy="522605"/>
                  <wp:effectExtent l="0" t="0" r="0" b="0"/>
                  <wp:docPr id="1230899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89958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2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B95B7" w14:textId="77777777" w:rsidR="00CF589A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5. GitHub Portfolio Repository</w:t>
      </w:r>
    </w:p>
    <w:p w14:paraId="29DB7110" w14:textId="67CB1206" w:rsidR="00CF589A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>Repository URL:</w:t>
      </w:r>
      <w:r w:rsidR="00ED7E60" w:rsidRPr="00ED7E60">
        <w:t xml:space="preserve"> </w:t>
      </w:r>
      <w:r w:rsidR="00ED7E60" w:rsidRPr="00ED7E60">
        <w:rPr>
          <w:rFonts w:ascii="Arial" w:hAnsi="Arial"/>
          <w:b/>
          <w:color w:val="0F172A"/>
          <w:sz w:val="19"/>
        </w:rPr>
        <w:t>https://github.com/Siboniso-Mpehla/CMPG325-Home_Affairs_Klerksdorp</w:t>
      </w:r>
    </w:p>
    <w:p w14:paraId="628D35A6" w14:textId="3BFB92F4" w:rsidR="00CF589A" w:rsidRDefault="00000000">
      <w:pPr>
        <w:pStyle w:val="ListBullet"/>
        <w:spacing w:after="60"/>
      </w:pPr>
      <w:r w:rsidRPr="00ED7E60">
        <w:rPr>
          <w:rFonts w:ascii="Arial" w:hAnsi="Arial"/>
          <w:b/>
          <w:color w:val="0F172A"/>
          <w:sz w:val="19"/>
        </w:rPr>
        <w:t>Repository Organization</w:t>
      </w:r>
      <w:r w:rsidR="00ED7E60" w:rsidRPr="00ED7E60">
        <w:rPr>
          <w:rFonts w:ascii="Arial" w:hAnsi="Arial"/>
          <w:color w:val="1E293B"/>
          <w:sz w:val="19"/>
        </w:rPr>
        <w:t xml:space="preserve"> </w:t>
      </w:r>
      <w:r w:rsidR="00ED7E60" w:rsidRPr="00ED7E60">
        <w:rPr>
          <w:rFonts w:ascii="Arial" w:hAnsi="Arial"/>
          <w:b/>
          <w:color w:val="0F172A"/>
          <w:sz w:val="19"/>
        </w:rPr>
        <w:t>Includes</w:t>
      </w:r>
      <w:r w:rsidR="00ED7E60">
        <w:rPr>
          <w:rFonts w:ascii="Arial" w:hAnsi="Arial"/>
          <w:b/>
          <w:color w:val="0F172A"/>
          <w:sz w:val="19"/>
        </w:rPr>
        <w:t>:</w:t>
      </w:r>
      <w:r w:rsidR="00ED7E60" w:rsidRPr="00ED7E60">
        <w:rPr>
          <w:rFonts w:ascii="Arial" w:hAnsi="Arial"/>
          <w:b/>
          <w:color w:val="0F172A"/>
          <w:sz w:val="19"/>
        </w:rPr>
        <w:t xml:space="preserve"> Home Affairs </w:t>
      </w:r>
      <w:proofErr w:type="spellStart"/>
      <w:r w:rsidR="00ED7E60" w:rsidRPr="00ED7E60">
        <w:rPr>
          <w:rFonts w:ascii="Arial" w:hAnsi="Arial"/>
          <w:b/>
          <w:color w:val="0F172A"/>
          <w:sz w:val="19"/>
        </w:rPr>
        <w:t>Klerksdorp.pkt</w:t>
      </w:r>
      <w:proofErr w:type="spellEnd"/>
      <w:r w:rsidR="00ED7E60" w:rsidRPr="00ED7E60">
        <w:rPr>
          <w:rFonts w:ascii="Arial" w:hAnsi="Arial"/>
          <w:b/>
          <w:color w:val="0F172A"/>
          <w:sz w:val="19"/>
        </w:rPr>
        <w:t xml:space="preserve">, </w:t>
      </w:r>
      <w:proofErr w:type="gramStart"/>
      <w:r w:rsidR="00ED7E60" w:rsidRPr="00ED7E60">
        <w:rPr>
          <w:rFonts w:ascii="Arial" w:hAnsi="Arial"/>
          <w:b/>
          <w:color w:val="0F172A"/>
          <w:sz w:val="19"/>
        </w:rPr>
        <w:t>Milestone1_Client_Design_Review.docx,  Milestone2_Working_Packet_Tracer_Implementation_Review.docx</w:t>
      </w:r>
      <w:proofErr w:type="gramEnd"/>
      <w:r w:rsidR="00ED7E60">
        <w:rPr>
          <w:rFonts w:ascii="Arial" w:hAnsi="Arial"/>
          <w:b/>
          <w:color w:val="0F172A"/>
          <w:sz w:val="19"/>
        </w:rPr>
        <w:t xml:space="preserve">, </w:t>
      </w:r>
      <w:r w:rsidR="00ED7E60" w:rsidRPr="00ED7E60">
        <w:rPr>
          <w:rFonts w:ascii="Arial" w:hAnsi="Arial"/>
          <w:b/>
          <w:color w:val="0F172A"/>
          <w:sz w:val="19"/>
        </w:rPr>
        <w:t>CMPG325_Technical_Report_CLI093.docx.</w:t>
      </w:r>
    </w:p>
    <w:sectPr w:rsidR="00CF589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501780">
    <w:abstractNumId w:val="8"/>
  </w:num>
  <w:num w:numId="2" w16cid:durableId="1220284290">
    <w:abstractNumId w:val="6"/>
  </w:num>
  <w:num w:numId="3" w16cid:durableId="972755601">
    <w:abstractNumId w:val="5"/>
  </w:num>
  <w:num w:numId="4" w16cid:durableId="2033875258">
    <w:abstractNumId w:val="4"/>
  </w:num>
  <w:num w:numId="5" w16cid:durableId="1038316045">
    <w:abstractNumId w:val="7"/>
  </w:num>
  <w:num w:numId="6" w16cid:durableId="948700170">
    <w:abstractNumId w:val="3"/>
  </w:num>
  <w:num w:numId="7" w16cid:durableId="414403812">
    <w:abstractNumId w:val="2"/>
  </w:num>
  <w:num w:numId="8" w16cid:durableId="1148009369">
    <w:abstractNumId w:val="1"/>
  </w:num>
  <w:num w:numId="9" w16cid:durableId="186177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E18"/>
    <w:rsid w:val="0013510C"/>
    <w:rsid w:val="0015074B"/>
    <w:rsid w:val="0029639D"/>
    <w:rsid w:val="00326F90"/>
    <w:rsid w:val="00963CA4"/>
    <w:rsid w:val="00AA1D8D"/>
    <w:rsid w:val="00AD26E1"/>
    <w:rsid w:val="00B47730"/>
    <w:rsid w:val="00CB0664"/>
    <w:rsid w:val="00CF589A"/>
    <w:rsid w:val="00ED7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6C7C522"/>
  <w14:defaultImageDpi w14:val="300"/>
  <w15:docId w15:val="{E8470F81-EFFD-4204-8DA3-BFB749FB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7E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Sbu Mpehla</cp:lastModifiedBy>
  <cp:revision>2</cp:revision>
  <cp:lastPrinted>2026-10-16T17:47:00Z</cp:lastPrinted>
  <dcterms:created xsi:type="dcterms:W3CDTF">2026-10-16T17:51:00Z</dcterms:created>
  <dcterms:modified xsi:type="dcterms:W3CDTF">2026-10-16T17:51:00Z</dcterms:modified>
  <cp:category/>
</cp:coreProperties>
</file>