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113A28" w14:paraId="29B39CF6" w14:textId="77777777">
        <w:trPr>
          <w:jc w:val="center"/>
        </w:trPr>
        <w:tc>
          <w:tcPr>
            <w:tcW w:w="9792" w:type="dxa"/>
            <w:shd w:val="clear" w:color="auto" w:fill="0F172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CFEC02E" w14:textId="77777777" w:rsidR="00113A28" w:rsidRDefault="00000000">
            <w:r>
              <w:rPr>
                <w:rFonts w:ascii="Arial" w:hAnsi="Arial"/>
                <w:b/>
                <w:color w:val="FFFFFF"/>
                <w:sz w:val="36"/>
              </w:rPr>
              <w:t>Milestone 1 — Client Design Review</w:t>
            </w:r>
          </w:p>
          <w:p w14:paraId="641F8EBC" w14:textId="77777777" w:rsidR="00113A28" w:rsidRDefault="00000000">
            <w:r>
              <w:rPr>
                <w:rFonts w:ascii="Arial" w:hAnsi="Arial"/>
                <w:color w:val="93C5FD"/>
              </w:rPr>
              <w:t>Home Affairs Regional Office (Klerksdorp)</w:t>
            </w:r>
          </w:p>
        </w:tc>
      </w:tr>
    </w:tbl>
    <w:p w14:paraId="6A995AF6" w14:textId="77777777" w:rsidR="00113A28" w:rsidRDefault="00113A2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113A28" w14:paraId="16921D55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38828" w14:textId="7AB780E9" w:rsidR="00113A28" w:rsidRDefault="00000000">
            <w:r>
              <w:rPr>
                <w:rFonts w:ascii="Arial" w:hAnsi="Arial"/>
                <w:b/>
                <w:color w:val="64748B"/>
                <w:sz w:val="16"/>
              </w:rPr>
              <w:t>STUDENT NAME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S</w:t>
            </w:r>
            <w:r w:rsidR="00ED0B60">
              <w:rPr>
                <w:rFonts w:ascii="Arial" w:hAnsi="Arial"/>
                <w:b/>
                <w:color w:val="0F172A"/>
                <w:sz w:val="19"/>
              </w:rPr>
              <w:t>IBONISO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MPEHLA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B1283" w14:textId="77777777" w:rsidR="00113A28" w:rsidRDefault="00000000">
            <w:r>
              <w:rPr>
                <w:rFonts w:ascii="Arial" w:hAnsi="Arial"/>
                <w:b/>
                <w:color w:val="64748B"/>
                <w:sz w:val="16"/>
              </w:rPr>
              <w:t>STUDENT ID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37277022</w:t>
            </w:r>
          </w:p>
        </w:tc>
      </w:tr>
      <w:tr w:rsidR="00113A28" w14:paraId="75940B5C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C1586" w14:textId="77777777" w:rsidR="00113A28" w:rsidRDefault="00000000">
            <w:r>
              <w:rPr>
                <w:rFonts w:ascii="Arial" w:hAnsi="Arial"/>
                <w:b/>
                <w:color w:val="64748B"/>
                <w:sz w:val="16"/>
              </w:rPr>
              <w:t>CLIENT ID / PROJECT ID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CLI-093 | CMPG325-2026-093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2B91A" w14:textId="77777777" w:rsidR="00113A28" w:rsidRDefault="00000000">
            <w:r>
              <w:rPr>
                <w:rFonts w:ascii="Arial" w:hAnsi="Arial"/>
                <w:b/>
                <w:color w:val="64748B"/>
                <w:sz w:val="16"/>
              </w:rPr>
              <w:t>ASSIGNED NET BLOCK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10.38.0.0/16</w:t>
            </w:r>
          </w:p>
        </w:tc>
      </w:tr>
      <w:tr w:rsidR="00113A28" w14:paraId="632ED13D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4BE6F" w14:textId="77777777" w:rsidR="00113A28" w:rsidRDefault="00000000">
            <w:r>
              <w:rPr>
                <w:rFonts w:ascii="Arial" w:hAnsi="Arial"/>
                <w:b/>
                <w:color w:val="64748B"/>
                <w:sz w:val="16"/>
              </w:rPr>
              <w:t>TECHNICAL CHALLENGE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Port Security (Switchport Access Control)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A8576" w14:textId="77777777" w:rsidR="00113A28" w:rsidRDefault="00000000">
            <w:r>
              <w:rPr>
                <w:rFonts w:ascii="Arial" w:hAnsi="Arial"/>
                <w:b/>
                <w:color w:val="64748B"/>
                <w:sz w:val="16"/>
              </w:rPr>
              <w:t>CHANGE REQUEST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CR5 (25% Host Growth Absorption)</w:t>
            </w:r>
          </w:p>
        </w:tc>
      </w:tr>
    </w:tbl>
    <w:p w14:paraId="161DF50B" w14:textId="77777777" w:rsidR="00113A28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1. Client Requirements</w:t>
      </w:r>
    </w:p>
    <w:p w14:paraId="164E5F58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Client &amp; Location: </w:t>
      </w:r>
      <w:r>
        <w:rPr>
          <w:rFonts w:ascii="Arial" w:hAnsi="Arial"/>
          <w:color w:val="1E293B"/>
          <w:sz w:val="19"/>
        </w:rPr>
        <w:t>Home Affairs Regional Office (Klerksdorp) [Client ID: CLI-093 | Project ID: CMPG325-2026-093].</w:t>
      </w:r>
    </w:p>
    <w:p w14:paraId="57AC7D39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Network Segment: </w:t>
      </w:r>
      <w:r>
        <w:rPr>
          <w:rFonts w:ascii="Arial" w:hAnsi="Arial"/>
          <w:color w:val="1E293B"/>
          <w:sz w:val="19"/>
        </w:rPr>
        <w:t>Assigned network block 10.38.0.0/16.</w:t>
      </w:r>
    </w:p>
    <w:p w14:paraId="0F4CCDC6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Change Request (CR5): </w:t>
      </w:r>
      <w:r>
        <w:rPr>
          <w:rFonts w:ascii="Arial" w:hAnsi="Arial"/>
          <w:color w:val="1E293B"/>
          <w:sz w:val="19"/>
        </w:rPr>
        <w:t>Accommodate 25% host growth absorption for Staff Operations by allocating a /23 subnet (10.38.20.0/23).</w:t>
      </w:r>
    </w:p>
    <w:p w14:paraId="107EE525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Technical Challenge (Port Security): </w:t>
      </w:r>
      <w:r>
        <w:rPr>
          <w:rFonts w:ascii="Arial" w:hAnsi="Arial"/>
          <w:color w:val="1E293B"/>
          <w:sz w:val="19"/>
        </w:rPr>
        <w:t>Enforce MAC address limits and security violation actions (restrict for Staff, shutdown for Public) on switch access ports.</w:t>
      </w:r>
    </w:p>
    <w:p w14:paraId="6F298977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Inter-VLAN Routing: </w:t>
      </w:r>
      <w:r>
        <w:rPr>
          <w:rFonts w:ascii="Arial" w:hAnsi="Arial"/>
          <w:color w:val="1E293B"/>
          <w:sz w:val="19"/>
        </w:rPr>
        <w:t>Implement Router-on-a-Stick (802.1Q encapsulation) to enable secure communication across subnets.</w:t>
      </w:r>
    </w:p>
    <w:p w14:paraId="278B8FF2" w14:textId="77777777" w:rsidR="00113A28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2. Physical Topology</w:t>
      </w:r>
    </w:p>
    <w:p w14:paraId="301DF82E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Router (R1-CORE): </w:t>
      </w:r>
      <w:r>
        <w:rPr>
          <w:rFonts w:ascii="Arial" w:hAnsi="Arial"/>
          <w:color w:val="1E293B"/>
          <w:sz w:val="19"/>
        </w:rPr>
        <w:t>Cisco 2911 / 4331 router serving as the Inter-VLAN gateway.</w:t>
      </w:r>
    </w:p>
    <w:p w14:paraId="08C6B835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Switch (S1-ACCESS): </w:t>
      </w:r>
      <w:r>
        <w:rPr>
          <w:rFonts w:ascii="Arial" w:hAnsi="Arial"/>
          <w:color w:val="1E293B"/>
          <w:sz w:val="19"/>
        </w:rPr>
        <w:t>Cisco Catalyst 2960 switch managing Layer 2 access ports and trunking.</w:t>
      </w:r>
    </w:p>
    <w:p w14:paraId="4A958545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>End-User Devices:</w:t>
      </w:r>
    </w:p>
    <w:p w14:paraId="652694DC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PC-IT-Admin: </w:t>
      </w:r>
      <w:r>
        <w:rPr>
          <w:rFonts w:ascii="Arial" w:hAnsi="Arial"/>
          <w:color w:val="1E293B"/>
          <w:sz w:val="19"/>
        </w:rPr>
        <w:t>Connected to Switch Port Fa0/2.</w:t>
      </w:r>
    </w:p>
    <w:p w14:paraId="1429B23D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PC-Staff-01: </w:t>
      </w:r>
      <w:r>
        <w:rPr>
          <w:rFonts w:ascii="Arial" w:hAnsi="Arial"/>
          <w:color w:val="1E293B"/>
          <w:sz w:val="19"/>
        </w:rPr>
        <w:t>Connected to Switch Port Fa0/3.</w:t>
      </w:r>
    </w:p>
    <w:p w14:paraId="1EA77A5F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PC-Public-01: </w:t>
      </w:r>
      <w:r>
        <w:rPr>
          <w:rFonts w:ascii="Arial" w:hAnsi="Arial"/>
          <w:color w:val="1E293B"/>
          <w:sz w:val="19"/>
        </w:rPr>
        <w:t>Connected to Switch Port Fa0/4.</w:t>
      </w:r>
    </w:p>
    <w:p w14:paraId="1A0E486F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Server-Main: </w:t>
      </w:r>
      <w:r>
        <w:rPr>
          <w:rFonts w:ascii="Arial" w:hAnsi="Arial"/>
          <w:color w:val="1E293B"/>
          <w:sz w:val="19"/>
        </w:rPr>
        <w:t>Connected to Switch Port Fa0/5.</w:t>
      </w:r>
    </w:p>
    <w:p w14:paraId="30FD8D76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Physical Cabling: </w:t>
      </w:r>
      <w:r>
        <w:rPr>
          <w:rFonts w:ascii="Arial" w:hAnsi="Arial"/>
          <w:color w:val="1E293B"/>
          <w:sz w:val="19"/>
        </w:rPr>
        <w:t>Copper Straight-Through cables connecting end devices to switch ports, and link between S1-ACCESS (Fa0/1) and R1-CORE (G0/0).</w:t>
      </w:r>
    </w:p>
    <w:p w14:paraId="0A28B81E" w14:textId="77777777" w:rsidR="00113A28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3. Logical Topology</w:t>
      </w:r>
    </w:p>
    <w:p w14:paraId="572C1EFA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VLAN 10 (Management_IT): </w:t>
      </w:r>
      <w:r>
        <w:rPr>
          <w:rFonts w:ascii="Arial" w:hAnsi="Arial"/>
          <w:color w:val="1E293B"/>
          <w:sz w:val="19"/>
        </w:rPr>
        <w:t>IT administration segment.</w:t>
      </w:r>
    </w:p>
    <w:p w14:paraId="52AD52FB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VLAN 20 (Staff_Operations): </w:t>
      </w:r>
      <w:r>
        <w:rPr>
          <w:rFonts w:ascii="Arial" w:hAnsi="Arial"/>
          <w:color w:val="1E293B"/>
          <w:sz w:val="19"/>
        </w:rPr>
        <w:t>Operations network expanded under CR5 headroom allocation.</w:t>
      </w:r>
    </w:p>
    <w:p w14:paraId="5E55522E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VLAN 30 (Public_Counters): </w:t>
      </w:r>
      <w:r>
        <w:rPr>
          <w:rFonts w:ascii="Arial" w:hAnsi="Arial"/>
          <w:color w:val="1E293B"/>
          <w:sz w:val="19"/>
        </w:rPr>
        <w:t>Public access segment with strict port security rules.</w:t>
      </w:r>
    </w:p>
    <w:p w14:paraId="0A3E973D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VLAN 40 (Restricted_Servers): </w:t>
      </w:r>
      <w:r>
        <w:rPr>
          <w:rFonts w:ascii="Arial" w:hAnsi="Arial"/>
          <w:color w:val="1E293B"/>
          <w:sz w:val="19"/>
        </w:rPr>
        <w:t>Dedicated server room segment.</w:t>
      </w:r>
    </w:p>
    <w:p w14:paraId="1E3CC18D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lastRenderedPageBreak/>
        <w:t xml:space="preserve">Trunk Connection: </w:t>
      </w:r>
      <w:r>
        <w:rPr>
          <w:rFonts w:ascii="Arial" w:hAnsi="Arial"/>
          <w:color w:val="1E293B"/>
          <w:sz w:val="19"/>
        </w:rPr>
        <w:t>802.1Q trunking on port Fa0/1 carrying traffic for VLANs 10, 20, 30, and 40 to router sub-interfaces (G0/0.10 to G0/0.40).</w:t>
      </w:r>
    </w:p>
    <w:p w14:paraId="1BD9EF27" w14:textId="77777777" w:rsidR="00113A28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4. IP Addressing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1636"/>
        <w:gridCol w:w="1648"/>
        <w:gridCol w:w="1652"/>
        <w:gridCol w:w="1647"/>
        <w:gridCol w:w="1643"/>
      </w:tblGrid>
      <w:tr w:rsidR="00113A28" w14:paraId="70D246B4" w14:textId="77777777">
        <w:trPr>
          <w:jc w:val="center"/>
        </w:trPr>
        <w:tc>
          <w:tcPr>
            <w:tcW w:w="1656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B87619" w14:textId="77777777" w:rsidR="00113A28" w:rsidRDefault="00000000">
            <w:r>
              <w:rPr>
                <w:rFonts w:ascii="Arial" w:hAnsi="Arial"/>
                <w:b/>
                <w:color w:val="FFFFFF"/>
                <w:sz w:val="17"/>
              </w:rPr>
              <w:t>Device / VLAN</w:t>
            </w:r>
          </w:p>
        </w:tc>
        <w:tc>
          <w:tcPr>
            <w:tcW w:w="1656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76922" w14:textId="77777777" w:rsidR="00113A28" w:rsidRDefault="00000000">
            <w:r>
              <w:rPr>
                <w:rFonts w:ascii="Arial" w:hAnsi="Arial"/>
                <w:b/>
                <w:color w:val="FFFFFF"/>
                <w:sz w:val="17"/>
              </w:rPr>
              <w:t>VLAN ID</w:t>
            </w:r>
          </w:p>
        </w:tc>
        <w:tc>
          <w:tcPr>
            <w:tcW w:w="1656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92534" w14:textId="77777777" w:rsidR="00113A28" w:rsidRDefault="00000000">
            <w:r>
              <w:rPr>
                <w:rFonts w:ascii="Arial" w:hAnsi="Arial"/>
                <w:b/>
                <w:color w:val="FFFFFF"/>
                <w:sz w:val="17"/>
              </w:rPr>
              <w:t>Subnet / CIDR</w:t>
            </w:r>
          </w:p>
        </w:tc>
        <w:tc>
          <w:tcPr>
            <w:tcW w:w="1656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50C4B" w14:textId="77777777" w:rsidR="00113A28" w:rsidRDefault="00000000">
            <w:r>
              <w:rPr>
                <w:rFonts w:ascii="Arial" w:hAnsi="Arial"/>
                <w:b/>
                <w:color w:val="FFFFFF"/>
                <w:sz w:val="17"/>
              </w:rPr>
              <w:t>Subnet Mask</w:t>
            </w:r>
          </w:p>
        </w:tc>
        <w:tc>
          <w:tcPr>
            <w:tcW w:w="1656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548E6" w14:textId="77777777" w:rsidR="00113A28" w:rsidRDefault="00000000">
            <w:r>
              <w:rPr>
                <w:rFonts w:ascii="Arial" w:hAnsi="Arial"/>
                <w:b/>
                <w:color w:val="FFFFFF"/>
                <w:sz w:val="17"/>
              </w:rPr>
              <w:t>Usable Host Range</w:t>
            </w:r>
          </w:p>
        </w:tc>
        <w:tc>
          <w:tcPr>
            <w:tcW w:w="1656" w:type="dxa"/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A8D79" w14:textId="77777777" w:rsidR="00113A28" w:rsidRDefault="00000000">
            <w:r>
              <w:rPr>
                <w:rFonts w:ascii="Arial" w:hAnsi="Arial"/>
                <w:b/>
                <w:color w:val="FFFFFF"/>
                <w:sz w:val="17"/>
              </w:rPr>
              <w:t>Default Gateway</w:t>
            </w:r>
          </w:p>
        </w:tc>
      </w:tr>
      <w:tr w:rsidR="00113A28" w14:paraId="55C893B5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F48DF" w14:textId="77777777" w:rsidR="00113A28" w:rsidRDefault="00000000">
            <w:r>
              <w:rPr>
                <w:rFonts w:ascii="Arial" w:hAnsi="Arial"/>
                <w:b/>
                <w:color w:val="0F172A"/>
                <w:sz w:val="17"/>
              </w:rPr>
              <w:t>Management_IT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B78FD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D63EA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10.38.10.0/24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EF854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255.255.255.0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96CC7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10.38.10.1 - 10.38.10.254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F0C52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10.38.10.1</w:t>
            </w:r>
          </w:p>
        </w:tc>
      </w:tr>
      <w:tr w:rsidR="00113A28" w14:paraId="70AE5C14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77281" w14:textId="77777777" w:rsidR="00113A28" w:rsidRDefault="00000000">
            <w:r>
              <w:rPr>
                <w:rFonts w:ascii="Arial" w:hAnsi="Arial"/>
                <w:b/>
                <w:color w:val="0F172A"/>
                <w:sz w:val="17"/>
              </w:rPr>
              <w:t>Staff_Operations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079FC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20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47816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10.38.20.0/23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FBF08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255.255.254.0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063FB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10.38.20.1 - 10.38.21.254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8785C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10.38.20.1</w:t>
            </w:r>
          </w:p>
        </w:tc>
      </w:tr>
      <w:tr w:rsidR="00113A28" w14:paraId="2C776A97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F525D" w14:textId="77777777" w:rsidR="00113A28" w:rsidRDefault="00000000">
            <w:r>
              <w:rPr>
                <w:rFonts w:ascii="Arial" w:hAnsi="Arial"/>
                <w:b/>
                <w:color w:val="0F172A"/>
                <w:sz w:val="17"/>
              </w:rPr>
              <w:t>Public_Counters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7B798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30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AF4CC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10.38.30.0/24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E00E3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255.255.255.0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4E8F2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10.38.30.1 - 10.38.30.254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955A6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10.38.30.1</w:t>
            </w:r>
          </w:p>
        </w:tc>
      </w:tr>
      <w:tr w:rsidR="00113A28" w14:paraId="6F1373A3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0FFEA" w14:textId="77777777" w:rsidR="00113A28" w:rsidRDefault="00000000">
            <w:r>
              <w:rPr>
                <w:rFonts w:ascii="Arial" w:hAnsi="Arial"/>
                <w:b/>
                <w:color w:val="0F172A"/>
                <w:sz w:val="17"/>
              </w:rPr>
              <w:t>Restricted_Servers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6A4C6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40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C2801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10.38.40.0/27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793AB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255.255.255.224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8D0C6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10.38.40.1 - 10.38.40.30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E2AF9" w14:textId="77777777" w:rsidR="00113A28" w:rsidRDefault="00000000">
            <w:r>
              <w:rPr>
                <w:rFonts w:ascii="Arial" w:hAnsi="Arial"/>
                <w:color w:val="0F172A"/>
                <w:sz w:val="17"/>
              </w:rPr>
              <w:t>10.38.40.1</w:t>
            </w:r>
          </w:p>
        </w:tc>
      </w:tr>
    </w:tbl>
    <w:p w14:paraId="5848249B" w14:textId="77777777" w:rsidR="00113A28" w:rsidRDefault="00000000">
      <w:pPr>
        <w:spacing w:before="160"/>
      </w:pPr>
      <w:r>
        <w:rPr>
          <w:rFonts w:ascii="Arial" w:hAnsi="Arial"/>
          <w:b/>
          <w:sz w:val="19"/>
        </w:rPr>
        <w:t>Configured End-Device IP Assignments:</w:t>
      </w:r>
    </w:p>
    <w:p w14:paraId="62B139D4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PC-IT-Admin: </w:t>
      </w:r>
      <w:r>
        <w:rPr>
          <w:rFonts w:ascii="Arial" w:hAnsi="Arial"/>
          <w:color w:val="1E293B"/>
          <w:sz w:val="19"/>
        </w:rPr>
        <w:t>10.38.10.10/24 | Default Gateway: 10.38.10.1</w:t>
      </w:r>
    </w:p>
    <w:p w14:paraId="44046CF5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PC-Staff-01: </w:t>
      </w:r>
      <w:r>
        <w:rPr>
          <w:rFonts w:ascii="Arial" w:hAnsi="Arial"/>
          <w:color w:val="1E293B"/>
          <w:sz w:val="19"/>
        </w:rPr>
        <w:t>10.38.20.10/23 | Default Gateway: 10.38.20.1</w:t>
      </w:r>
    </w:p>
    <w:p w14:paraId="78D4BEE7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PC-Public-01: </w:t>
      </w:r>
      <w:r>
        <w:rPr>
          <w:rFonts w:ascii="Arial" w:hAnsi="Arial"/>
          <w:color w:val="1E293B"/>
          <w:sz w:val="19"/>
        </w:rPr>
        <w:t>10.38.30.10/24 | Default Gateway: 10.38.30.1</w:t>
      </w:r>
    </w:p>
    <w:p w14:paraId="14ACA433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Server-Main: </w:t>
      </w:r>
      <w:r>
        <w:rPr>
          <w:rFonts w:ascii="Arial" w:hAnsi="Arial"/>
          <w:color w:val="1E293B"/>
          <w:sz w:val="19"/>
        </w:rPr>
        <w:t>10.38.40.10/27 | Default Gateway: 10.38.40.1</w:t>
      </w:r>
    </w:p>
    <w:p w14:paraId="3E23EACE" w14:textId="77777777" w:rsidR="00113A28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5. Initial GitHub Repository</w:t>
      </w:r>
    </w:p>
    <w:p w14:paraId="02F3B61C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Repository Name: </w:t>
      </w:r>
      <w:r>
        <w:rPr>
          <w:rFonts w:ascii="Arial" w:hAnsi="Arial"/>
          <w:color w:val="1E293B"/>
          <w:sz w:val="19"/>
        </w:rPr>
        <w:t>CMPG325-Milestone1-CLI093</w:t>
      </w:r>
    </w:p>
    <w:p w14:paraId="5A9DF868" w14:textId="30806A71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Repository URL: </w:t>
      </w:r>
      <w:r w:rsidR="00ED0B60" w:rsidRPr="00ED0B60">
        <w:rPr>
          <w:rFonts w:ascii="Arial" w:hAnsi="Arial"/>
          <w:color w:val="1E293B"/>
          <w:sz w:val="19"/>
        </w:rPr>
        <w:t>https://github.com/Siboniso-Mpehla/CMPG325-Milestone1-CLI093</w:t>
      </w:r>
    </w:p>
    <w:p w14:paraId="794F9C60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>Repository Structure:</w:t>
      </w:r>
    </w:p>
    <w:p w14:paraId="7E2F039C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README.md </w:t>
      </w:r>
      <w:r>
        <w:rPr>
          <w:rFonts w:ascii="Arial" w:hAnsi="Arial"/>
          <w:color w:val="1E293B"/>
          <w:sz w:val="19"/>
        </w:rPr>
        <w:t>(Project overview, client specifications, topology details)</w:t>
      </w:r>
    </w:p>
    <w:p w14:paraId="6CAA77DF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/configs/S1-ACCESS.cfg </w:t>
      </w:r>
      <w:r>
        <w:rPr>
          <w:rFonts w:ascii="Arial" w:hAnsi="Arial"/>
          <w:color w:val="1E293B"/>
          <w:sz w:val="19"/>
        </w:rPr>
        <w:t>(Switch Cisco IOS startup configuration script)</w:t>
      </w:r>
    </w:p>
    <w:p w14:paraId="62C59E1F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/configs/R1-CORE.cfg </w:t>
      </w:r>
      <w:r>
        <w:rPr>
          <w:rFonts w:ascii="Arial" w:hAnsi="Arial"/>
          <w:color w:val="1E293B"/>
          <w:sz w:val="19"/>
        </w:rPr>
        <w:t>(Router Inter-VLAN Cisco IOS configuration script)</w:t>
      </w:r>
    </w:p>
    <w:p w14:paraId="524FEBB2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/topology/Home_Affairs_Klerksdorp.pkt </w:t>
      </w:r>
      <w:r>
        <w:rPr>
          <w:rFonts w:ascii="Arial" w:hAnsi="Arial"/>
          <w:color w:val="1E293B"/>
          <w:sz w:val="19"/>
        </w:rPr>
        <w:t>(Cisco Packet Tracer simulation file)</w:t>
      </w:r>
    </w:p>
    <w:p w14:paraId="5F11DCBC" w14:textId="77777777" w:rsidR="00113A28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/docs/Milestone1_Client_Design_Review.docx </w:t>
      </w:r>
      <w:r>
        <w:rPr>
          <w:rFonts w:ascii="Arial" w:hAnsi="Arial"/>
          <w:color w:val="1E293B"/>
          <w:sz w:val="19"/>
        </w:rPr>
        <w:t>(Documentation report)</w:t>
      </w:r>
    </w:p>
    <w:sectPr w:rsidR="00113A2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35442">
    <w:abstractNumId w:val="8"/>
  </w:num>
  <w:num w:numId="2" w16cid:durableId="833103193">
    <w:abstractNumId w:val="6"/>
  </w:num>
  <w:num w:numId="3" w16cid:durableId="2075152569">
    <w:abstractNumId w:val="5"/>
  </w:num>
  <w:num w:numId="4" w16cid:durableId="1919168946">
    <w:abstractNumId w:val="4"/>
  </w:num>
  <w:num w:numId="5" w16cid:durableId="10255782">
    <w:abstractNumId w:val="7"/>
  </w:num>
  <w:num w:numId="6" w16cid:durableId="1407260893">
    <w:abstractNumId w:val="3"/>
  </w:num>
  <w:num w:numId="7" w16cid:durableId="1020397825">
    <w:abstractNumId w:val="2"/>
  </w:num>
  <w:num w:numId="8" w16cid:durableId="400831554">
    <w:abstractNumId w:val="1"/>
  </w:num>
  <w:num w:numId="9" w16cid:durableId="5823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A28"/>
    <w:rsid w:val="0015074B"/>
    <w:rsid w:val="0029639D"/>
    <w:rsid w:val="00326F90"/>
    <w:rsid w:val="00AA1D8D"/>
    <w:rsid w:val="00B47730"/>
    <w:rsid w:val="00CB0664"/>
    <w:rsid w:val="00D9472A"/>
    <w:rsid w:val="00ED0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6525D7"/>
  <w14:defaultImageDpi w14:val="300"/>
  <w15:docId w15:val="{AF33D747-0CCF-4E8A-A6E9-E9FCFC248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0B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Sbu Mpehla</cp:lastModifiedBy>
  <cp:revision>2</cp:revision>
  <dcterms:created xsi:type="dcterms:W3CDTF">2026-08-24T11:20:00Z</dcterms:created>
  <dcterms:modified xsi:type="dcterms:W3CDTF">2026-08-24T11:20:00Z</dcterms:modified>
  <cp:category/>
</cp:coreProperties>
</file>