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EC8FE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黑体" w:hAnsi="黑体" w:eastAsia="黑体" w:cs="黑体"/>
          <w:color w:val="C00000"/>
          <w:sz w:val="44"/>
          <w:szCs w:val="44"/>
          <w:lang w:eastAsia="zh-CN"/>
        </w:rPr>
      </w:pPr>
      <w:r>
        <w:rPr>
          <w:rFonts w:hint="eastAsia" w:ascii="黑体" w:hAnsi="黑体" w:eastAsia="黑体" w:cs="黑体"/>
          <w:color w:val="C00000"/>
          <w:sz w:val="44"/>
          <w:szCs w:val="44"/>
        </w:rPr>
        <w:t>再次提醒</w:t>
      </w:r>
      <w:r>
        <w:rPr>
          <w:rFonts w:hint="eastAsia" w:ascii="黑体" w:hAnsi="黑体" w:eastAsia="黑体" w:cs="黑体"/>
          <w:color w:val="C00000"/>
          <w:sz w:val="44"/>
          <w:szCs w:val="44"/>
          <w:lang w:eastAsia="zh-CN"/>
        </w:rPr>
        <w:t>：</w:t>
      </w:r>
    </w:p>
    <w:p w14:paraId="6A2605F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 w:val="44"/>
          <w:szCs w:val="44"/>
        </w:rPr>
      </w:pPr>
      <w:r>
        <w:rPr>
          <w:rFonts w:hint="eastAsia" w:ascii="黑体" w:hAnsi="黑体" w:eastAsia="黑体" w:cs="黑体"/>
          <w:sz w:val="44"/>
          <w:szCs w:val="44"/>
        </w:rPr>
        <w:t>大学生们这样写论文会被知网判为抄袭的</w:t>
      </w:r>
    </w:p>
    <w:p w14:paraId="624A4CA3">
      <w:pPr>
        <w:keepNext w:val="0"/>
        <w:keepLines w:val="0"/>
        <w:pageBreakBefore w:val="0"/>
        <w:widowControl w:val="0"/>
        <w:kinsoku/>
        <w:wordWrap/>
        <w:overflowPunct/>
        <w:topLinePunct w:val="0"/>
        <w:autoSpaceDE/>
        <w:autoSpaceDN/>
        <w:bidi w:val="0"/>
        <w:adjustRightInd/>
        <w:snapToGrid/>
        <w:spacing w:line="360" w:lineRule="auto"/>
        <w:ind w:firstLine="960" w:firstLineChars="200"/>
        <w:textAlignment w:val="auto"/>
        <w:rPr>
          <w:rFonts w:hint="eastAsia" w:ascii="黑体" w:hAnsi="黑体" w:eastAsia="黑体" w:cs="黑体"/>
          <w:sz w:val="48"/>
          <w:szCs w:val="48"/>
        </w:rPr>
      </w:pPr>
    </w:p>
    <w:p w14:paraId="1348DA0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黑体" w:hAnsi="黑体" w:eastAsia="黑体" w:cs="黑体"/>
          <w:color w:val="C65F10" w:themeColor="accent2" w:themeShade="BF"/>
          <w:sz w:val="28"/>
          <w:szCs w:val="28"/>
        </w:rPr>
      </w:pPr>
      <w:r>
        <w:rPr>
          <w:rFonts w:hint="eastAsia" w:ascii="黑体" w:hAnsi="黑体" w:eastAsia="黑体" w:cs="黑体"/>
          <w:sz w:val="28"/>
          <w:szCs w:val="28"/>
        </w:rPr>
        <w:t>1.在</w:t>
      </w:r>
      <w:r>
        <w:rPr>
          <w:rFonts w:hint="eastAsia" w:ascii="黑体" w:hAnsi="黑体" w:eastAsia="黑体" w:cs="黑体"/>
          <w:color w:val="C00000"/>
          <w:sz w:val="28"/>
          <w:szCs w:val="28"/>
        </w:rPr>
        <w:t>知网查重报告</w:t>
      </w:r>
      <w:r>
        <w:rPr>
          <w:rFonts w:hint="eastAsia" w:ascii="黑体" w:hAnsi="黑体" w:eastAsia="黑体" w:cs="黑体"/>
          <w:sz w:val="28"/>
          <w:szCs w:val="28"/>
        </w:rPr>
        <w:t>中，标记为黄色的文字代表这段话被判断为引用，</w:t>
      </w:r>
      <w:r>
        <w:rPr>
          <w:rFonts w:hint="eastAsia" w:ascii="黑体" w:hAnsi="黑体" w:eastAsia="黑体" w:cs="黑体"/>
          <w:color w:val="588E32" w:themeColor="accent4" w:themeShade="BF"/>
          <w:sz w:val="28"/>
          <w:szCs w:val="28"/>
        </w:rPr>
        <w:t>标红色的文字代表这段话被判断为涉嫌剽窃。</w:t>
      </w:r>
    </w:p>
    <w:p w14:paraId="039125B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黑体" w:hAnsi="黑体" w:eastAsia="黑体" w:cs="黑体"/>
          <w:sz w:val="28"/>
          <w:szCs w:val="28"/>
          <w:lang w:val="en-US" w:eastAsia="zh-CN"/>
        </w:rPr>
      </w:pPr>
    </w:p>
    <w:p w14:paraId="1AA6CD3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黑体" w:hAnsi="黑体" w:eastAsia="黑体" w:cs="黑体"/>
          <w:sz w:val="28"/>
          <w:szCs w:val="28"/>
          <w:lang w:eastAsia="zh-CN"/>
        </w:rPr>
      </w:pPr>
      <w:r>
        <w:rPr>
          <w:rFonts w:hint="eastAsia" w:ascii="黑体" w:hAnsi="黑体" w:eastAsia="黑体" w:cs="黑体"/>
          <w:sz w:val="28"/>
          <w:szCs w:val="28"/>
          <w:lang w:val="en-US" w:eastAsia="zh-CN"/>
        </w:rPr>
        <w:t>2.</w:t>
      </w:r>
      <w:r>
        <w:rPr>
          <w:rFonts w:hint="eastAsia" w:ascii="黑体" w:hAnsi="黑体" w:eastAsia="黑体" w:cs="黑体"/>
          <w:sz w:val="28"/>
          <w:szCs w:val="28"/>
        </w:rPr>
        <w:t>在知网查重进行中，</w:t>
      </w:r>
      <w:r>
        <w:rPr>
          <w:rFonts w:hint="eastAsia" w:ascii="黑体" w:hAnsi="黑体" w:eastAsia="黑体" w:cs="黑体"/>
          <w:color w:val="588E32" w:themeColor="accent4" w:themeShade="BF"/>
          <w:sz w:val="28"/>
          <w:szCs w:val="28"/>
        </w:rPr>
        <w:t>检测系统只能识别文字部分</w:t>
      </w:r>
      <w:r>
        <w:rPr>
          <w:rFonts w:hint="eastAsia" w:ascii="黑体" w:hAnsi="黑体" w:eastAsia="黑体" w:cs="黑体"/>
          <w:sz w:val="28"/>
          <w:szCs w:val="28"/>
        </w:rPr>
        <w:t>，</w:t>
      </w:r>
      <w:r>
        <w:rPr>
          <w:rFonts w:hint="eastAsia" w:ascii="黑体" w:hAnsi="黑体" w:eastAsia="黑体" w:cs="黑体"/>
          <w:color w:val="C00000"/>
          <w:sz w:val="28"/>
          <w:szCs w:val="28"/>
        </w:rPr>
        <w:t>论文中的图片、word 域代码、 mathtype 编辑的公式、是不检测的。</w:t>
      </w:r>
      <w:r>
        <w:rPr>
          <w:rFonts w:hint="eastAsia" w:ascii="黑体" w:hAnsi="黑体" w:eastAsia="黑体" w:cs="黑体"/>
          <w:sz w:val="28"/>
          <w:szCs w:val="28"/>
        </w:rPr>
        <w:t>另外，在编辑公式时，建议使用mathtype不要用word 自带的公式编辑器</w:t>
      </w:r>
      <w:r>
        <w:rPr>
          <w:rFonts w:hint="eastAsia" w:ascii="黑体" w:hAnsi="黑体" w:eastAsia="黑体" w:cs="黑体"/>
          <w:sz w:val="28"/>
          <w:szCs w:val="28"/>
          <w:lang w:eastAsia="zh-CN"/>
        </w:rPr>
        <w:t>。</w:t>
      </w:r>
    </w:p>
    <w:p w14:paraId="575981C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黑体" w:hAnsi="黑体" w:eastAsia="黑体" w:cs="黑体"/>
          <w:sz w:val="28"/>
          <w:szCs w:val="28"/>
        </w:rPr>
      </w:pPr>
    </w:p>
    <w:p w14:paraId="350B03B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黑体" w:hAnsi="黑体" w:eastAsia="黑体" w:cs="黑体"/>
          <w:sz w:val="28"/>
          <w:szCs w:val="28"/>
        </w:rPr>
      </w:pPr>
      <w:r>
        <w:rPr>
          <w:rFonts w:hint="eastAsia" w:ascii="黑体" w:hAnsi="黑体" w:eastAsia="黑体" w:cs="黑体"/>
          <w:kern w:val="2"/>
          <w:sz w:val="28"/>
          <w:szCs w:val="28"/>
          <w:lang w:val="en-US" w:eastAsia="zh-CN" w:bidi="ar-SA"/>
        </w:rPr>
        <w:t>3.</w:t>
      </w:r>
      <w:r>
        <w:rPr>
          <w:rFonts w:hint="eastAsia" w:ascii="黑体" w:hAnsi="黑体" w:eastAsia="黑体" w:cs="黑体"/>
          <w:color w:val="C00000"/>
          <w:sz w:val="28"/>
          <w:szCs w:val="28"/>
        </w:rPr>
        <w:t>论文中的表格内容数据是可以识别的</w:t>
      </w:r>
      <w:r>
        <w:rPr>
          <w:rFonts w:hint="eastAsia" w:ascii="黑体" w:hAnsi="黑体" w:eastAsia="黑体" w:cs="黑体"/>
          <w:sz w:val="28"/>
          <w:szCs w:val="28"/>
        </w:rPr>
        <w:t>。如果表格的内容有很大的重复度，那么可以把表格截图保存，再放到论文中去。</w:t>
      </w:r>
    </w:p>
    <w:p w14:paraId="5CB1158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黑体" w:hAnsi="黑体" w:eastAsia="黑体" w:cs="黑体"/>
          <w:sz w:val="28"/>
          <w:szCs w:val="28"/>
        </w:rPr>
      </w:pPr>
    </w:p>
    <w:p w14:paraId="006F95C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黑体" w:hAnsi="黑体" w:eastAsia="黑体" w:cs="黑体"/>
          <w:sz w:val="28"/>
          <w:szCs w:val="28"/>
        </w:rPr>
      </w:pPr>
      <w:r>
        <w:rPr>
          <w:rFonts w:hint="eastAsia" w:ascii="黑体" w:hAnsi="黑体" w:eastAsia="黑体" w:cs="黑体"/>
          <w:kern w:val="2"/>
          <w:sz w:val="28"/>
          <w:szCs w:val="28"/>
          <w:lang w:val="en-US" w:eastAsia="zh-CN" w:bidi="ar-SA"/>
        </w:rPr>
        <w:t>4.</w:t>
      </w:r>
      <w:r>
        <w:rPr>
          <w:rFonts w:hint="eastAsia" w:ascii="黑体" w:hAnsi="黑体" w:eastAsia="黑体" w:cs="黑体"/>
          <w:sz w:val="28"/>
          <w:szCs w:val="28"/>
        </w:rPr>
        <w:t>有一点可能很多人都已经知道了，就是在知网查重系统中，是以“</w:t>
      </w:r>
      <w:r>
        <w:rPr>
          <w:rFonts w:hint="eastAsia" w:ascii="黑体" w:hAnsi="黑体" w:eastAsia="黑体" w:cs="黑体"/>
          <w:color w:val="C00000"/>
          <w:sz w:val="28"/>
          <w:szCs w:val="28"/>
        </w:rPr>
        <w:t>连续13个字重复</w:t>
      </w:r>
      <w:r>
        <w:rPr>
          <w:rFonts w:hint="eastAsia" w:ascii="黑体" w:hAnsi="黑体" w:eastAsia="黑体" w:cs="黑体"/>
          <w:sz w:val="28"/>
          <w:szCs w:val="28"/>
        </w:rPr>
        <w:t>”做为识别标准。如果你能够通过修改，让你的论文任意一句话都找不到连续13个字与别人的文章相同，这样就检测不到</w:t>
      </w:r>
    </w:p>
    <w:p w14:paraId="40140D0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rPr>
          <w:rFonts w:hint="eastAsia" w:ascii="黑体" w:hAnsi="黑体" w:eastAsia="黑体" w:cs="黑体"/>
          <w:sz w:val="28"/>
          <w:szCs w:val="28"/>
        </w:rPr>
      </w:pPr>
    </w:p>
    <w:p w14:paraId="6E36068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黑体" w:hAnsi="黑体" w:eastAsia="黑体" w:cs="黑体"/>
          <w:sz w:val="28"/>
          <w:szCs w:val="28"/>
        </w:rPr>
      </w:pPr>
      <w:r>
        <w:rPr>
          <w:rFonts w:hint="eastAsia" w:ascii="黑体" w:hAnsi="黑体" w:eastAsia="黑体" w:cs="黑体"/>
          <w:kern w:val="2"/>
          <w:sz w:val="28"/>
          <w:szCs w:val="28"/>
          <w:lang w:val="en-US" w:eastAsia="zh-CN" w:bidi="ar-SA"/>
        </w:rPr>
        <w:t>5.</w:t>
      </w:r>
      <w:r>
        <w:rPr>
          <w:rFonts w:hint="eastAsia" w:ascii="黑体" w:hAnsi="黑体" w:eastAsia="黑体" w:cs="黑体"/>
          <w:sz w:val="28"/>
          <w:szCs w:val="28"/>
        </w:rPr>
        <w:t>论文中引用的</w:t>
      </w:r>
      <w:r>
        <w:rPr>
          <w:rFonts w:hint="eastAsia" w:ascii="黑体" w:hAnsi="黑体" w:eastAsia="黑体" w:cs="黑体"/>
          <w:color w:val="C00000"/>
          <w:sz w:val="28"/>
          <w:szCs w:val="28"/>
        </w:rPr>
        <w:t>参考文献部分也是会计算相似度的</w:t>
      </w:r>
      <w:r>
        <w:rPr>
          <w:rFonts w:hint="eastAsia" w:ascii="黑体" w:hAnsi="黑体" w:eastAsia="黑体" w:cs="黑体"/>
          <w:sz w:val="28"/>
          <w:szCs w:val="28"/>
        </w:rPr>
        <w:t>，所以引用的时候，最好的方式就是先理解内容再用自己的话写出来</w:t>
      </w:r>
    </w:p>
    <w:p w14:paraId="1F10B39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rPr>
          <w:rFonts w:hint="eastAsia" w:ascii="黑体" w:hAnsi="黑体" w:eastAsia="黑体" w:cs="黑体"/>
          <w:sz w:val="28"/>
          <w:szCs w:val="28"/>
        </w:rPr>
      </w:pPr>
    </w:p>
    <w:p w14:paraId="5A50BEE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黑体" w:hAnsi="黑体" w:eastAsia="黑体" w:cs="黑体"/>
          <w:sz w:val="28"/>
          <w:szCs w:val="28"/>
        </w:rPr>
      </w:pPr>
      <w:r>
        <w:rPr>
          <w:rFonts w:hint="eastAsia" w:ascii="黑体" w:hAnsi="黑体" w:eastAsia="黑体" w:cs="黑体"/>
          <w:kern w:val="2"/>
          <w:sz w:val="28"/>
          <w:szCs w:val="28"/>
          <w:lang w:val="en-US" w:eastAsia="zh-CN" w:bidi="ar-SA"/>
        </w:rPr>
        <w:t>6.</w:t>
      </w:r>
      <w:r>
        <w:rPr>
          <w:rFonts w:hint="eastAsia" w:ascii="黑体" w:hAnsi="黑体" w:eastAsia="黑体" w:cs="黑体"/>
          <w:sz w:val="28"/>
          <w:szCs w:val="28"/>
        </w:rPr>
        <w:t>知网检测系统对论文的分节是以“</w:t>
      </w:r>
      <w:r>
        <w:rPr>
          <w:rFonts w:hint="eastAsia" w:ascii="黑体" w:hAnsi="黑体" w:eastAsia="黑体" w:cs="黑体"/>
          <w:color w:val="C00000"/>
          <w:sz w:val="28"/>
          <w:szCs w:val="28"/>
        </w:rPr>
        <w:t>章</w:t>
      </w:r>
      <w:r>
        <w:rPr>
          <w:rFonts w:hint="eastAsia" w:ascii="黑体" w:hAnsi="黑体" w:eastAsia="黑体" w:cs="黑体"/>
          <w:sz w:val="28"/>
          <w:szCs w:val="28"/>
        </w:rPr>
        <w:t>”作为判断分节的</w:t>
      </w:r>
      <w:r>
        <w:rPr>
          <w:rFonts w:hint="eastAsia" w:ascii="黑体" w:hAnsi="黑体" w:eastAsia="黑体" w:cs="黑体"/>
          <w:color w:val="C00000"/>
          <w:sz w:val="28"/>
          <w:szCs w:val="28"/>
        </w:rPr>
        <w:t>封面、摘要、绪论、第一章、第二章、</w:t>
      </w:r>
      <w:r>
        <w:rPr>
          <w:rFonts w:hint="eastAsia" w:ascii="黑体" w:hAnsi="黑体" w:eastAsia="黑体" w:cs="黑体"/>
          <w:sz w:val="28"/>
          <w:szCs w:val="28"/>
        </w:rPr>
        <w:t>等等这样会系列的都会各自分成一个片段来检测，每</w:t>
      </w:r>
      <w:r>
        <w:rPr>
          <w:rFonts w:hint="eastAsia" w:ascii="黑体" w:hAnsi="黑体" w:eastAsia="黑体" w:cs="黑体"/>
          <w:sz w:val="28"/>
          <w:szCs w:val="28"/>
          <w:lang w:val="en-US" w:eastAsia="zh-CN"/>
        </w:rPr>
        <w:t>一</w:t>
      </w:r>
      <w:r>
        <w:rPr>
          <w:rFonts w:hint="eastAsia" w:ascii="黑体" w:hAnsi="黑体" w:eastAsia="黑体" w:cs="黑体"/>
          <w:sz w:val="28"/>
          <w:szCs w:val="28"/>
        </w:rPr>
        <w:t>个片段都计算 出一个相似度，再通过这样每章的相似度来计算出整篇论文的总重复率</w:t>
      </w:r>
    </w:p>
    <w:p w14:paraId="21AAF53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rPr>
          <w:rFonts w:hint="eastAsia" w:ascii="黑体" w:hAnsi="黑体" w:eastAsia="黑体" w:cs="黑体"/>
          <w:sz w:val="28"/>
          <w:szCs w:val="28"/>
        </w:rPr>
      </w:pPr>
    </w:p>
    <w:p w14:paraId="5A2A72B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黑体" w:hAnsi="黑体" w:eastAsia="黑体" w:cs="黑体"/>
          <w:sz w:val="28"/>
          <w:szCs w:val="28"/>
        </w:rPr>
      </w:pPr>
      <w:r>
        <w:rPr>
          <w:rFonts w:hint="eastAsia" w:ascii="黑体" w:hAnsi="黑体" w:eastAsia="黑体" w:cs="黑体"/>
          <w:kern w:val="2"/>
          <w:sz w:val="28"/>
          <w:szCs w:val="28"/>
          <w:lang w:val="en-US" w:eastAsia="zh-CN" w:bidi="ar-SA"/>
        </w:rPr>
        <w:t>7.</w:t>
      </w:r>
      <w:r>
        <w:rPr>
          <w:rFonts w:hint="eastAsia" w:ascii="黑体" w:hAnsi="黑体" w:eastAsia="黑体" w:cs="黑体"/>
          <w:sz w:val="28"/>
          <w:szCs w:val="28"/>
        </w:rPr>
        <w:t>当知网查重系统识别到你论文中有某句话涉嫌抄袭的时候，它就会对这句话的</w:t>
      </w:r>
      <w:r>
        <w:rPr>
          <w:rFonts w:hint="eastAsia" w:ascii="黑体" w:hAnsi="黑体" w:eastAsia="黑体" w:cs="黑体"/>
          <w:color w:val="C00000"/>
          <w:sz w:val="28"/>
          <w:szCs w:val="28"/>
        </w:rPr>
        <w:t>前面后面部分都重点进行模糊识别，</w:t>
      </w:r>
      <w:r>
        <w:rPr>
          <w:rFonts w:hint="eastAsia" w:ascii="黑体" w:hAnsi="黑体" w:eastAsia="黑体" w:cs="黑体"/>
          <w:sz w:val="28"/>
          <w:szCs w:val="28"/>
        </w:rPr>
        <w:t>这个时候判断标准就变得更严格，仅仅加一些副 词或虚词(比如“的”“然后”、“但是”、“所以”此类词语)是能够识别出来的</w:t>
      </w:r>
    </w:p>
    <w:p w14:paraId="1A8575BC">
      <w:pPr>
        <w:keepNext w:val="0"/>
        <w:keepLines w:val="0"/>
        <w:pageBreakBefore w:val="0"/>
        <w:widowControl w:val="0"/>
        <w:numPr>
          <w:numId w:val="0"/>
        </w:numPr>
        <w:kinsoku/>
        <w:wordWrap/>
        <w:overflowPunct/>
        <w:topLinePunct w:val="0"/>
        <w:autoSpaceDE/>
        <w:autoSpaceDN/>
        <w:bidi w:val="0"/>
        <w:adjustRightInd/>
        <w:snapToGrid/>
        <w:spacing w:line="360" w:lineRule="auto"/>
        <w:ind w:leftChars="200"/>
        <w:textAlignment w:val="auto"/>
        <w:rPr>
          <w:rFonts w:hint="eastAsia" w:ascii="黑体" w:hAnsi="黑体" w:eastAsia="黑体" w:cs="黑体"/>
          <w:sz w:val="28"/>
          <w:szCs w:val="28"/>
        </w:rPr>
      </w:pPr>
    </w:p>
    <w:p w14:paraId="79E2A89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黑体" w:hAnsi="黑体" w:eastAsia="黑体" w:cs="黑体"/>
          <w:sz w:val="28"/>
          <w:szCs w:val="28"/>
        </w:rPr>
      </w:pPr>
      <w:r>
        <w:rPr>
          <w:rFonts w:hint="eastAsia" w:ascii="黑体" w:hAnsi="黑体" w:eastAsia="黑体" w:cs="黑体"/>
          <w:sz w:val="28"/>
          <w:szCs w:val="28"/>
          <w:lang w:val="en-US" w:eastAsia="zh-CN"/>
        </w:rPr>
        <w:t>8</w:t>
      </w:r>
      <w:r>
        <w:rPr>
          <w:rFonts w:hint="eastAsia" w:ascii="黑体" w:hAnsi="黑体" w:eastAsia="黑体" w:cs="黑体"/>
          <w:sz w:val="28"/>
          <w:szCs w:val="28"/>
        </w:rPr>
        <w:t>.知网的对比文库里不包括书籍，教材等。但有一个问题要注意，当你“参考”这些书籍教材中的一些经典内容时，很可能别人已经“参考”过了，如果出现这样子的情况，那就会被检测到相似。有些同学会说，那我用自己的话去重新写一下，这样就不会被检测到啦这样的方法，理论上是对的，但实际上是，这些经典的句段，已，经有无数的人引用过了，也已经被无数的人通过各种改写的方式引用到论文中去的，所以，</w:t>
      </w:r>
      <w:r>
        <w:rPr>
          <w:rFonts w:hint="eastAsia" w:ascii="黑体" w:hAnsi="黑体" w:eastAsia="黑体" w:cs="黑体"/>
          <w:color w:val="C00000"/>
          <w:sz w:val="28"/>
          <w:szCs w:val="28"/>
        </w:rPr>
        <w:t>要写出一段跟别人不一样的话，还真是有点难度，这个也要拼点运气。</w:t>
      </w:r>
    </w:p>
    <w:p w14:paraId="2F562A5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黑体" w:hAnsi="黑体" w:eastAsia="黑体" w:cs="黑体"/>
          <w:sz w:val="28"/>
          <w:szCs w:val="28"/>
        </w:rPr>
      </w:pPr>
    </w:p>
    <w:p w14:paraId="59B8A5A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黑体" w:hAnsi="黑体" w:eastAsia="黑体" w:cs="黑体"/>
          <w:sz w:val="28"/>
          <w:szCs w:val="28"/>
        </w:rPr>
      </w:pPr>
    </w:p>
    <w:p w14:paraId="6DFF5ADA">
      <w:pPr>
        <w:keepNext w:val="0"/>
        <w:keepLines w:val="0"/>
        <w:pageBreakBefore w:val="0"/>
        <w:widowControl w:val="0"/>
        <w:numPr>
          <w:ilvl w:val="0"/>
          <w:numId w:val="0"/>
        </w:numPr>
        <w:kinsoku/>
        <w:wordWrap/>
        <w:overflowPunct/>
        <w:topLinePunct w:val="0"/>
        <w:autoSpaceDE/>
        <w:autoSpaceDN/>
        <w:bidi w:val="0"/>
        <w:adjustRightInd/>
        <w:snapToGrid/>
        <w:spacing w:after="200" w:line="360" w:lineRule="auto"/>
        <w:jc w:val="center"/>
        <w:textAlignment w:val="auto"/>
        <w:rPr>
          <w:rFonts w:hint="eastAsia" w:ascii="黑体" w:hAnsi="黑体" w:eastAsia="黑体" w:cs="黑体"/>
          <w:sz w:val="44"/>
          <w:szCs w:val="44"/>
        </w:rPr>
      </w:pPr>
    </w:p>
    <w:p w14:paraId="14C93C1C">
      <w:pPr>
        <w:keepNext w:val="0"/>
        <w:keepLines w:val="0"/>
        <w:pageBreakBefore w:val="0"/>
        <w:widowControl w:val="0"/>
        <w:numPr>
          <w:ilvl w:val="0"/>
          <w:numId w:val="0"/>
        </w:numPr>
        <w:kinsoku/>
        <w:wordWrap/>
        <w:overflowPunct/>
        <w:topLinePunct w:val="0"/>
        <w:autoSpaceDE/>
        <w:autoSpaceDN/>
        <w:bidi w:val="0"/>
        <w:adjustRightInd/>
        <w:snapToGrid/>
        <w:spacing w:after="200" w:line="360" w:lineRule="auto"/>
        <w:jc w:val="center"/>
        <w:textAlignment w:val="auto"/>
        <w:rPr>
          <w:rFonts w:hint="eastAsia" w:ascii="黑体" w:hAnsi="黑体" w:eastAsia="黑体" w:cs="黑体"/>
          <w:sz w:val="44"/>
          <w:szCs w:val="44"/>
        </w:rPr>
      </w:pPr>
    </w:p>
    <w:p w14:paraId="618672E2">
      <w:pPr>
        <w:keepNext w:val="0"/>
        <w:keepLines w:val="0"/>
        <w:pageBreakBefore w:val="0"/>
        <w:widowControl w:val="0"/>
        <w:numPr>
          <w:ilvl w:val="0"/>
          <w:numId w:val="0"/>
        </w:numPr>
        <w:kinsoku/>
        <w:wordWrap/>
        <w:overflowPunct/>
        <w:topLinePunct w:val="0"/>
        <w:autoSpaceDE/>
        <w:autoSpaceDN/>
        <w:bidi w:val="0"/>
        <w:adjustRightInd/>
        <w:snapToGrid/>
        <w:spacing w:after="200" w:line="360" w:lineRule="auto"/>
        <w:jc w:val="center"/>
        <w:textAlignment w:val="auto"/>
        <w:rPr>
          <w:rFonts w:hint="eastAsia" w:ascii="黑体" w:hAnsi="黑体" w:eastAsia="黑体" w:cs="黑体"/>
          <w:sz w:val="44"/>
          <w:szCs w:val="44"/>
          <w:vertAlign w:val="baseline"/>
        </w:rPr>
      </w:pPr>
      <w:r>
        <w:rPr>
          <w:rFonts w:hint="eastAsia" w:ascii="黑体" w:hAnsi="黑体" w:eastAsia="黑体" w:cs="黑体"/>
          <w:sz w:val="44"/>
          <w:szCs w:val="44"/>
        </w:rPr>
        <w:t>知网论文查重的修改技巧</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2"/>
      </w:tblGrid>
      <w:tr w14:paraId="47658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2" w:type="dxa"/>
          </w:tcPr>
          <w:p w14:paraId="5EBFD02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黑体" w:hAnsi="黑体" w:eastAsia="黑体" w:cs="黑体"/>
                <w:sz w:val="28"/>
                <w:szCs w:val="28"/>
                <w:vertAlign w:val="baseline"/>
                <w:lang w:eastAsia="zh-CN"/>
              </w:rPr>
            </w:pPr>
            <w:r>
              <w:rPr>
                <w:rFonts w:hint="eastAsia" w:ascii="黑体" w:hAnsi="黑体" w:eastAsia="黑体" w:cs="黑体"/>
                <w:sz w:val="28"/>
                <w:szCs w:val="28"/>
              </w:rPr>
              <w:t>1、学会利用知网的对比库漏洞，可以从上面知道在知网的对比库中的一个漏洞，它是没有收录部分中国书籍以及所有的国外资料的，从而我们可以根据这个漏洞，在写论文时，去一些非专业性的书籍中找到能使用的内容或者从国外的资料中找能使用的内容</w:t>
            </w:r>
            <w:r>
              <w:rPr>
                <w:rFonts w:hint="eastAsia" w:ascii="黑体" w:hAnsi="黑体" w:eastAsia="黑体" w:cs="黑体"/>
                <w:sz w:val="28"/>
                <w:szCs w:val="28"/>
                <w:lang w:eastAsia="zh-CN"/>
              </w:rPr>
              <w:t>。</w:t>
            </w:r>
          </w:p>
        </w:tc>
      </w:tr>
      <w:tr w14:paraId="1A2A8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2" w:type="dxa"/>
          </w:tcPr>
          <w:p w14:paraId="05FF3C5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黑体" w:hAnsi="黑体" w:eastAsia="黑体" w:cs="黑体"/>
                <w:sz w:val="28"/>
                <w:szCs w:val="28"/>
              </w:rPr>
            </w:pPr>
            <w:r>
              <w:rPr>
                <w:rFonts w:hint="eastAsia" w:ascii="黑体" w:hAnsi="黑体" w:eastAsia="黑体" w:cs="黑体"/>
                <w:sz w:val="28"/>
                <w:szCs w:val="28"/>
              </w:rPr>
              <w:t>2、以知网判定抄袭的原理，在论文撰写时，要控制好章节的引用字数，用20个汉，字为最小单位，再将多个资料的同一个描述进行编辑和加工。且有很多学校对抄袭率都有了规定，像超过规定标准的就很难获得学位，所以在使用中国知网查重对于论文来说，是一个很重要的检查工具，自检时注意不要重复太多，发现要及时修改。</w:t>
            </w:r>
          </w:p>
        </w:tc>
      </w:tr>
    </w:tbl>
    <w:p w14:paraId="3FC7B6C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黑体" w:hAnsi="黑体" w:eastAsia="黑体" w:cs="黑体"/>
          <w:sz w:val="28"/>
          <w:szCs w:val="28"/>
        </w:rPr>
      </w:pPr>
    </w:p>
    <w:p w14:paraId="1EA3E493">
      <w:pPr>
        <w:keepNext w:val="0"/>
        <w:keepLines w:val="0"/>
        <w:pageBreakBefore w:val="0"/>
        <w:widowControl w:val="0"/>
        <w:numPr>
          <w:ilvl w:val="0"/>
          <w:numId w:val="0"/>
        </w:numPr>
        <w:kinsoku/>
        <w:wordWrap/>
        <w:overflowPunct/>
        <w:topLinePunct w:val="0"/>
        <w:autoSpaceDE/>
        <w:autoSpaceDN/>
        <w:bidi w:val="0"/>
        <w:adjustRightInd/>
        <w:snapToGrid/>
        <w:spacing w:after="200" w:line="360" w:lineRule="auto"/>
        <w:jc w:val="center"/>
        <w:textAlignment w:val="auto"/>
        <w:rPr>
          <w:rFonts w:hint="eastAsia" w:ascii="黑体" w:hAnsi="黑体" w:eastAsia="黑体" w:cs="黑体"/>
          <w:sz w:val="44"/>
          <w:szCs w:val="44"/>
        </w:rPr>
      </w:pPr>
      <w:r>
        <w:rPr>
          <w:rFonts w:hint="eastAsia" w:ascii="黑体" w:hAnsi="黑体" w:eastAsia="黑体" w:cs="黑体"/>
          <w:sz w:val="44"/>
          <w:szCs w:val="44"/>
        </w:rPr>
        <w:t>论文查重专业名词如何降重?</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2"/>
      </w:tblGrid>
      <w:tr w14:paraId="34357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682" w:type="dxa"/>
          </w:tcPr>
          <w:p w14:paraId="1969AC3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黑体" w:hAnsi="黑体" w:eastAsia="黑体" w:cs="黑体"/>
                <w:sz w:val="28"/>
                <w:szCs w:val="28"/>
                <w:vertAlign w:val="baseline"/>
              </w:rPr>
            </w:pPr>
            <w:r>
              <w:rPr>
                <w:rFonts w:hint="eastAsia" w:ascii="黑体" w:hAnsi="黑体" w:eastAsia="黑体" w:cs="黑体"/>
                <w:sz w:val="28"/>
                <w:szCs w:val="28"/>
              </w:rPr>
              <w:t>1、对于许多需要使用专业术语和专业性强的内容可以有择地引用一些文献，设置引用部分的格式。这时候查重网查重的时候就不会把这部分内容纳入查重范围了</w:t>
            </w:r>
          </w:p>
        </w:tc>
      </w:tr>
      <w:tr w14:paraId="5880C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2" w:type="dxa"/>
          </w:tcPr>
          <w:p w14:paraId="42921E5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黑体" w:hAnsi="黑体" w:eastAsia="黑体" w:cs="黑体"/>
                <w:sz w:val="28"/>
                <w:szCs w:val="28"/>
              </w:rPr>
            </w:pPr>
            <w:r>
              <w:rPr>
                <w:rFonts w:hint="eastAsia" w:ascii="黑体" w:hAnsi="黑体" w:eastAsia="黑体" w:cs="黑体"/>
                <w:sz w:val="28"/>
                <w:szCs w:val="28"/>
              </w:rPr>
              <w:t>2、一些专业术语可以选择性地在简称或全称之间替换，或在专业术语愿意保持不变的情况下适当地转换措辞，这也可降低重复率。</w:t>
            </w:r>
          </w:p>
        </w:tc>
      </w:tr>
      <w:tr w14:paraId="12EE2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2" w:type="dxa"/>
          </w:tcPr>
          <w:p w14:paraId="03ABA36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黑体" w:hAnsi="黑体" w:eastAsia="黑体" w:cs="黑体"/>
                <w:sz w:val="28"/>
                <w:szCs w:val="28"/>
              </w:rPr>
            </w:pPr>
            <w:r>
              <w:rPr>
                <w:rFonts w:hint="eastAsia" w:ascii="黑体" w:hAnsi="黑体" w:eastAsia="黑体" w:cs="黑体"/>
                <w:sz w:val="28"/>
                <w:szCs w:val="28"/>
                <w:lang w:val="en-US" w:eastAsia="zh-CN"/>
              </w:rPr>
              <w:t>3、</w:t>
            </w:r>
            <w:r>
              <w:rPr>
                <w:rFonts w:hint="eastAsia" w:ascii="黑体" w:hAnsi="黑体" w:eastAsia="黑体" w:cs="黑体"/>
                <w:sz w:val="28"/>
                <w:szCs w:val="28"/>
              </w:rPr>
              <w:t>第三个更直接的方法是截图论文中的专业术语然后替原文因为很多查重网站不会查重图片，所以这个时候也可以低重复。</w:t>
            </w:r>
          </w:p>
        </w:tc>
      </w:tr>
    </w:tbl>
    <w:p w14:paraId="7ABC6C3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黑体" w:hAnsi="黑体" w:eastAsia="黑体" w:cs="黑体"/>
          <w:sz w:val="28"/>
          <w:szCs w:val="28"/>
        </w:rPr>
      </w:pPr>
    </w:p>
    <w:p w14:paraId="3CFB9CC5">
      <w:pPr>
        <w:keepNext w:val="0"/>
        <w:keepLines w:val="0"/>
        <w:pageBreakBefore w:val="0"/>
        <w:widowControl w:val="0"/>
        <w:numPr>
          <w:ilvl w:val="0"/>
          <w:numId w:val="0"/>
        </w:numPr>
        <w:kinsoku/>
        <w:wordWrap/>
        <w:overflowPunct/>
        <w:topLinePunct w:val="0"/>
        <w:autoSpaceDE/>
        <w:autoSpaceDN/>
        <w:bidi w:val="0"/>
        <w:adjustRightInd/>
        <w:snapToGrid/>
        <w:spacing w:after="200" w:line="360" w:lineRule="auto"/>
        <w:jc w:val="center"/>
        <w:textAlignment w:val="auto"/>
        <w:rPr>
          <w:rFonts w:hint="eastAsia" w:ascii="黑体" w:hAnsi="黑体" w:eastAsia="黑体" w:cs="黑体"/>
          <w:sz w:val="44"/>
          <w:szCs w:val="44"/>
        </w:rPr>
      </w:pPr>
    </w:p>
    <w:p w14:paraId="30C9CD7D">
      <w:pPr>
        <w:keepNext w:val="0"/>
        <w:keepLines w:val="0"/>
        <w:pageBreakBefore w:val="0"/>
        <w:widowControl w:val="0"/>
        <w:numPr>
          <w:ilvl w:val="0"/>
          <w:numId w:val="0"/>
        </w:numPr>
        <w:kinsoku/>
        <w:wordWrap/>
        <w:overflowPunct/>
        <w:topLinePunct w:val="0"/>
        <w:autoSpaceDE/>
        <w:autoSpaceDN/>
        <w:bidi w:val="0"/>
        <w:adjustRightInd/>
        <w:snapToGrid/>
        <w:spacing w:after="200" w:line="360" w:lineRule="auto"/>
        <w:jc w:val="center"/>
        <w:textAlignment w:val="auto"/>
        <w:rPr>
          <w:rFonts w:hint="eastAsia" w:ascii="黑体" w:hAnsi="黑体" w:eastAsia="黑体" w:cs="黑体"/>
          <w:sz w:val="44"/>
          <w:szCs w:val="44"/>
        </w:rPr>
      </w:pPr>
      <w:r>
        <w:rPr>
          <w:rFonts w:hint="eastAsia" w:ascii="黑体" w:hAnsi="黑体" w:eastAsia="黑体" w:cs="黑体"/>
          <w:sz w:val="44"/>
          <w:szCs w:val="44"/>
        </w:rPr>
        <w:t>免费查重网站</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2"/>
      </w:tblGrid>
      <w:tr w14:paraId="0A4B2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2" w:type="dxa"/>
          </w:tcPr>
          <w:p w14:paraId="75407AC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黑体" w:hAnsi="黑体" w:eastAsia="黑体" w:cs="黑体"/>
                <w:sz w:val="28"/>
                <w:szCs w:val="28"/>
                <w:vertAlign w:val="baseline"/>
              </w:rPr>
            </w:pPr>
            <w:r>
              <w:rPr>
                <w:rFonts w:hint="eastAsia" w:ascii="黑体" w:hAnsi="黑体" w:eastAsia="黑体" w:cs="黑体"/>
                <w:sz w:val="28"/>
                <w:szCs w:val="28"/>
              </w:rPr>
              <w:t>1、Paperccb(超级好用)</w:t>
            </w:r>
          </w:p>
        </w:tc>
      </w:tr>
      <w:tr w14:paraId="5D1A3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2" w:type="dxa"/>
          </w:tcPr>
          <w:p w14:paraId="355A482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黑体" w:hAnsi="黑体" w:eastAsia="黑体" w:cs="黑体"/>
                <w:sz w:val="28"/>
                <w:szCs w:val="28"/>
                <w:vertAlign w:val="baseline"/>
              </w:rPr>
            </w:pPr>
            <w:r>
              <w:rPr>
                <w:rFonts w:hint="eastAsia" w:ascii="黑体" w:hAnsi="黑体" w:eastAsia="黑体" w:cs="黑体"/>
                <w:sz w:val="28"/>
                <w:szCs w:val="28"/>
              </w:rPr>
              <w:t>2、Checkvip(准确度超高)</w:t>
            </w:r>
          </w:p>
        </w:tc>
      </w:tr>
      <w:tr w14:paraId="66090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atLeast"/>
        </w:trPr>
        <w:tc>
          <w:tcPr>
            <w:tcW w:w="10682" w:type="dxa"/>
          </w:tcPr>
          <w:p w14:paraId="2C2ACAC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黑体" w:hAnsi="黑体" w:eastAsia="黑体" w:cs="黑体"/>
                <w:sz w:val="28"/>
                <w:szCs w:val="28"/>
              </w:rPr>
            </w:pPr>
            <w:r>
              <w:rPr>
                <w:rFonts w:hint="eastAsia" w:ascii="黑体" w:hAnsi="黑体" w:eastAsia="黑体" w:cs="黑体"/>
                <w:sz w:val="28"/>
                <w:szCs w:val="28"/>
              </w:rPr>
              <w:t>3、FreeCheck(免费论文查重、AI智能降重、论文预测、在线报告论文指导)</w:t>
            </w:r>
          </w:p>
        </w:tc>
      </w:tr>
      <w:tr w14:paraId="2B2EE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2" w:type="dxa"/>
          </w:tcPr>
          <w:p w14:paraId="370EB36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黑体" w:hAnsi="黑体" w:eastAsia="黑体" w:cs="黑体"/>
                <w:sz w:val="28"/>
                <w:szCs w:val="28"/>
              </w:rPr>
            </w:pPr>
            <w:r>
              <w:rPr>
                <w:rFonts w:hint="eastAsia" w:ascii="黑体" w:hAnsi="黑体" w:eastAsia="黑体" w:cs="黑体"/>
                <w:sz w:val="28"/>
                <w:szCs w:val="28"/>
              </w:rPr>
              <w:t>4、PaperDog(每天免费检测一篇)</w:t>
            </w:r>
          </w:p>
        </w:tc>
      </w:tr>
      <w:tr w14:paraId="7E02F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2" w:type="dxa"/>
          </w:tcPr>
          <w:p w14:paraId="167D297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黑体" w:hAnsi="黑体" w:eastAsia="黑体" w:cs="黑体"/>
                <w:sz w:val="28"/>
                <w:szCs w:val="28"/>
              </w:rPr>
            </w:pPr>
            <w:r>
              <w:rPr>
                <w:rFonts w:hint="eastAsia" w:ascii="黑体" w:hAnsi="黑体" w:eastAsia="黑体" w:cs="黑体"/>
                <w:sz w:val="28"/>
                <w:szCs w:val="28"/>
              </w:rPr>
              <w:t>5、Paperpro(每天一次免费机会)</w:t>
            </w:r>
          </w:p>
        </w:tc>
      </w:tr>
      <w:tr w14:paraId="1902F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2" w:type="dxa"/>
          </w:tcPr>
          <w:p w14:paraId="79B5CEF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黑体" w:hAnsi="黑体" w:eastAsia="黑体" w:cs="黑体"/>
                <w:sz w:val="28"/>
                <w:szCs w:val="28"/>
              </w:rPr>
            </w:pPr>
            <w:r>
              <w:rPr>
                <w:rFonts w:hint="eastAsia" w:ascii="黑体" w:hAnsi="黑体" w:eastAsia="黑体" w:cs="黑体"/>
                <w:sz w:val="28"/>
                <w:szCs w:val="28"/>
              </w:rPr>
              <w:t>6、PaperFree(提供免费论文查重，免费论文检测，免费毕业通知论文抄)</w:t>
            </w:r>
          </w:p>
        </w:tc>
      </w:tr>
      <w:tr w14:paraId="2520B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2" w:type="dxa"/>
          </w:tcPr>
          <w:p w14:paraId="4CBCAC9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黑体" w:hAnsi="黑体" w:eastAsia="黑体" w:cs="黑体"/>
                <w:sz w:val="28"/>
                <w:szCs w:val="28"/>
              </w:rPr>
            </w:pPr>
            <w:r>
              <w:rPr>
                <w:rFonts w:hint="eastAsia" w:ascii="黑体" w:hAnsi="黑体" w:eastAsia="黑体" w:cs="黑体"/>
                <w:sz w:val="28"/>
                <w:szCs w:val="28"/>
              </w:rPr>
              <w:t>7、学信网万方(偏高)</w:t>
            </w:r>
          </w:p>
        </w:tc>
      </w:tr>
      <w:tr w14:paraId="7B0DC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2" w:type="dxa"/>
          </w:tcPr>
          <w:p w14:paraId="3DE97AC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黑体" w:hAnsi="黑体" w:eastAsia="黑体" w:cs="黑体"/>
                <w:sz w:val="28"/>
                <w:szCs w:val="28"/>
              </w:rPr>
            </w:pPr>
            <w:r>
              <w:rPr>
                <w:rFonts w:hint="eastAsia" w:ascii="黑体" w:hAnsi="黑体" w:eastAsia="黑体" w:cs="黑体"/>
                <w:sz w:val="28"/>
                <w:szCs w:val="28"/>
              </w:rPr>
              <w:t>8、学习通大雅(偏低)</w:t>
            </w:r>
          </w:p>
        </w:tc>
      </w:tr>
    </w:tbl>
    <w:p w14:paraId="5F95231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黑体" w:hAnsi="黑体" w:eastAsia="黑体" w:cs="黑体"/>
          <w:sz w:val="28"/>
          <w:szCs w:val="28"/>
        </w:rPr>
      </w:pPr>
    </w:p>
    <w:p w14:paraId="543A52B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黑体" w:hAnsi="黑体" w:eastAsia="黑体" w:cs="黑体"/>
          <w:sz w:val="28"/>
          <w:szCs w:val="28"/>
        </w:rPr>
      </w:pPr>
    </w:p>
    <w:p w14:paraId="65AAFB8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黑体" w:hAnsi="黑体" w:eastAsia="黑体" w:cs="黑体"/>
          <w:sz w:val="28"/>
          <w:szCs w:val="28"/>
        </w:rPr>
      </w:pPr>
    </w:p>
    <w:p w14:paraId="52C8F5A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黑体" w:hAnsi="黑体" w:eastAsia="黑体" w:cs="黑体"/>
          <w:sz w:val="28"/>
          <w:szCs w:val="28"/>
        </w:rPr>
      </w:pPr>
      <w:bookmarkStart w:id="0" w:name="_GoBack"/>
      <w:bookmarkEnd w:id="0"/>
    </w:p>
    <w:p w14:paraId="73699AD2">
      <w:pPr>
        <w:keepNext w:val="0"/>
        <w:keepLines w:val="0"/>
        <w:pageBreakBefore w:val="0"/>
        <w:widowControl w:val="0"/>
        <w:numPr>
          <w:ilvl w:val="0"/>
          <w:numId w:val="0"/>
        </w:numPr>
        <w:kinsoku/>
        <w:wordWrap/>
        <w:overflowPunct/>
        <w:topLinePunct w:val="0"/>
        <w:autoSpaceDE/>
        <w:autoSpaceDN/>
        <w:bidi w:val="0"/>
        <w:adjustRightInd/>
        <w:snapToGrid/>
        <w:spacing w:after="200" w:line="360" w:lineRule="auto"/>
        <w:jc w:val="center"/>
        <w:textAlignment w:val="auto"/>
        <w:rPr>
          <w:rFonts w:hint="eastAsia" w:ascii="黑体" w:hAnsi="黑体" w:eastAsia="黑体" w:cs="黑体"/>
          <w:sz w:val="44"/>
          <w:szCs w:val="44"/>
        </w:rPr>
      </w:pPr>
      <w:r>
        <w:rPr>
          <w:rFonts w:hint="eastAsia" w:ascii="黑体" w:hAnsi="黑体" w:eastAsia="黑体" w:cs="黑体"/>
          <w:sz w:val="44"/>
          <w:szCs w:val="44"/>
        </w:rPr>
        <w:t>免费降重网站</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2"/>
      </w:tblGrid>
      <w:tr w14:paraId="022EB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2" w:type="dxa"/>
          </w:tcPr>
          <w:p w14:paraId="216DD8D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黑体" w:hAnsi="黑体" w:eastAsia="黑体" w:cs="黑体"/>
                <w:sz w:val="28"/>
                <w:szCs w:val="28"/>
                <w:vertAlign w:val="baseline"/>
              </w:rPr>
            </w:pPr>
            <w:r>
              <w:rPr>
                <w:rFonts w:hint="eastAsia" w:ascii="黑体" w:hAnsi="黑体" w:eastAsia="黑体" w:cs="黑体"/>
                <w:sz w:val="28"/>
                <w:szCs w:val="28"/>
              </w:rPr>
              <w:t>1、写个论文(10次机会)</w:t>
            </w:r>
          </w:p>
        </w:tc>
      </w:tr>
      <w:tr w14:paraId="6EC28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2" w:type="dxa"/>
          </w:tcPr>
          <w:p w14:paraId="6E8400D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黑体" w:hAnsi="黑体" w:eastAsia="黑体" w:cs="黑体"/>
                <w:sz w:val="28"/>
                <w:szCs w:val="28"/>
              </w:rPr>
            </w:pPr>
            <w:r>
              <w:rPr>
                <w:rFonts w:hint="eastAsia" w:ascii="黑体" w:hAnsi="黑体" w:eastAsia="黑体" w:cs="黑体"/>
                <w:sz w:val="28"/>
                <w:szCs w:val="28"/>
              </w:rPr>
              <w:t>2、火龙果写作(每天免费降重3000字)</w:t>
            </w:r>
          </w:p>
        </w:tc>
      </w:tr>
      <w:tr w14:paraId="31261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2" w:type="dxa"/>
          </w:tcPr>
          <w:p w14:paraId="55FF6CA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黑体" w:hAnsi="黑体" w:eastAsia="黑体" w:cs="黑体"/>
                <w:sz w:val="28"/>
                <w:szCs w:val="28"/>
              </w:rPr>
            </w:pPr>
            <w:r>
              <w:rPr>
                <w:rFonts w:hint="eastAsia" w:ascii="黑体" w:hAnsi="黑体" w:eastAsia="黑体" w:cs="黑体"/>
                <w:sz w:val="28"/>
                <w:szCs w:val="28"/>
              </w:rPr>
              <w:t>3、deepl(中文一各国语言转换一中文)</w:t>
            </w:r>
          </w:p>
        </w:tc>
      </w:tr>
      <w:tr w14:paraId="2204D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2" w:type="dxa"/>
          </w:tcPr>
          <w:p w14:paraId="4033F68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黑体" w:hAnsi="黑体" w:eastAsia="黑体" w:cs="黑体"/>
                <w:sz w:val="28"/>
                <w:szCs w:val="28"/>
              </w:rPr>
            </w:pPr>
            <w:r>
              <w:rPr>
                <w:rFonts w:hint="eastAsia" w:ascii="黑体" w:hAnsi="黑体" w:eastAsia="黑体" w:cs="黑体"/>
                <w:sz w:val="28"/>
                <w:szCs w:val="28"/>
              </w:rPr>
              <w:t>4、Paperccb(可以润色修改)</w:t>
            </w:r>
          </w:p>
        </w:tc>
      </w:tr>
      <w:tr w14:paraId="2A50D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2" w:type="dxa"/>
          </w:tcPr>
          <w:p w14:paraId="710008D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黑体" w:hAnsi="黑体" w:eastAsia="黑体" w:cs="黑体"/>
                <w:sz w:val="28"/>
                <w:szCs w:val="28"/>
              </w:rPr>
            </w:pPr>
            <w:r>
              <w:rPr>
                <w:rFonts w:hint="eastAsia" w:ascii="黑体" w:hAnsi="黑体" w:eastAsia="黑体" w:cs="黑体"/>
                <w:sz w:val="28"/>
                <w:szCs w:val="28"/>
              </w:rPr>
              <w:t>5、Paperpro(免费降重)</w:t>
            </w:r>
          </w:p>
        </w:tc>
      </w:tr>
      <w:tr w14:paraId="4D7D8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2" w:type="dxa"/>
          </w:tcPr>
          <w:p w14:paraId="5D84CF3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黑体" w:hAnsi="黑体" w:eastAsia="黑体" w:cs="黑体"/>
                <w:sz w:val="28"/>
                <w:szCs w:val="28"/>
              </w:rPr>
            </w:pPr>
            <w:r>
              <w:rPr>
                <w:rFonts w:hint="eastAsia" w:ascii="黑体" w:hAnsi="黑体" w:eastAsia="黑体" w:cs="黑体"/>
                <w:sz w:val="28"/>
                <w:szCs w:val="28"/>
              </w:rPr>
              <w:t>6、秘塔写作猫(可以免费降重5000字)</w:t>
            </w:r>
          </w:p>
        </w:tc>
      </w:tr>
      <w:tr w14:paraId="56F93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2" w:type="dxa"/>
          </w:tcPr>
          <w:p w14:paraId="7212EF6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黑体" w:hAnsi="黑体" w:eastAsia="黑体" w:cs="黑体"/>
                <w:sz w:val="28"/>
                <w:szCs w:val="28"/>
              </w:rPr>
            </w:pPr>
            <w:r>
              <w:rPr>
                <w:rFonts w:hint="eastAsia" w:ascii="黑体" w:hAnsi="黑体" w:eastAsia="黑体" w:cs="黑体"/>
                <w:sz w:val="28"/>
                <w:szCs w:val="28"/>
              </w:rPr>
              <w:t>7、(AI智能降重，每天免帮、A智能降重降重3000字)</w:t>
            </w:r>
          </w:p>
        </w:tc>
      </w:tr>
      <w:tr w14:paraId="0B45C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2" w:type="dxa"/>
          </w:tcPr>
          <w:p w14:paraId="3C31244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黑体" w:hAnsi="黑体" w:eastAsia="黑体" w:cs="黑体"/>
                <w:sz w:val="28"/>
                <w:szCs w:val="28"/>
              </w:rPr>
            </w:pPr>
            <w:r>
              <w:rPr>
                <w:rFonts w:hint="eastAsia" w:ascii="黑体" w:hAnsi="黑体" w:eastAsia="黑体" w:cs="黑体"/>
                <w:sz w:val="28"/>
                <w:szCs w:val="28"/>
              </w:rPr>
              <w:t>8、Paperpro(修改出来质量很高)</w:t>
            </w:r>
          </w:p>
        </w:tc>
      </w:tr>
    </w:tbl>
    <w:p w14:paraId="4095B22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黑体" w:hAnsi="黑体" w:eastAsia="黑体" w:cs="黑体"/>
          <w:sz w:val="28"/>
          <w:szCs w:val="28"/>
        </w:rPr>
      </w:pPr>
    </w:p>
    <w:p w14:paraId="415A868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黑体" w:hAnsi="黑体" w:eastAsia="黑体" w:cs="黑体"/>
          <w:sz w:val="28"/>
          <w:szCs w:val="28"/>
        </w:rPr>
      </w:pPr>
    </w:p>
    <w:p w14:paraId="03CDF5E5">
      <w:pPr>
        <w:keepNext w:val="0"/>
        <w:keepLines w:val="0"/>
        <w:pageBreakBefore w:val="0"/>
        <w:widowControl w:val="0"/>
        <w:numPr>
          <w:ilvl w:val="0"/>
          <w:numId w:val="0"/>
        </w:numPr>
        <w:kinsoku/>
        <w:wordWrap/>
        <w:overflowPunct/>
        <w:topLinePunct w:val="0"/>
        <w:autoSpaceDE/>
        <w:autoSpaceDN/>
        <w:bidi w:val="0"/>
        <w:adjustRightInd/>
        <w:snapToGrid/>
        <w:spacing w:after="200" w:line="360" w:lineRule="auto"/>
        <w:jc w:val="center"/>
        <w:textAlignment w:val="auto"/>
        <w:rPr>
          <w:rFonts w:hint="eastAsia" w:ascii="黑体" w:hAnsi="黑体" w:eastAsia="黑体" w:cs="黑体"/>
          <w:sz w:val="44"/>
          <w:szCs w:val="44"/>
        </w:rPr>
      </w:pPr>
      <w:r>
        <w:rPr>
          <w:rFonts w:hint="eastAsia" w:ascii="黑体" w:hAnsi="黑体" w:eastAsia="黑体" w:cs="黑体"/>
          <w:sz w:val="44"/>
          <w:szCs w:val="44"/>
        </w:rPr>
        <w:t>八个论文查重网站</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2"/>
      </w:tblGrid>
      <w:tr w14:paraId="73925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2" w:type="dxa"/>
          </w:tcPr>
          <w:p w14:paraId="3A65EBA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黑体" w:hAnsi="黑体" w:eastAsia="黑体" w:cs="黑体"/>
                <w:sz w:val="28"/>
                <w:szCs w:val="28"/>
                <w:vertAlign w:val="baseline"/>
              </w:rPr>
            </w:pPr>
            <w:r>
              <w:rPr>
                <w:rFonts w:hint="eastAsia" w:ascii="黑体" w:hAnsi="黑体" w:eastAsia="黑体" w:cs="黑体"/>
                <w:sz w:val="28"/>
                <w:szCs w:val="28"/>
              </w:rPr>
              <w:t>1、查重宝(免费查重不限次数，智能降重和深度降重)</w:t>
            </w:r>
          </w:p>
        </w:tc>
      </w:tr>
      <w:tr w14:paraId="092BA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2" w:type="dxa"/>
          </w:tcPr>
          <w:p w14:paraId="4045227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黑体" w:hAnsi="黑体" w:eastAsia="黑体" w:cs="黑体"/>
                <w:sz w:val="28"/>
                <w:szCs w:val="28"/>
                <w:vertAlign w:val="baseline"/>
              </w:rPr>
            </w:pPr>
            <w:r>
              <w:rPr>
                <w:rFonts w:hint="eastAsia" w:ascii="黑体" w:hAnsi="黑体" w:eastAsia="黑体" w:cs="黑体"/>
                <w:sz w:val="28"/>
                <w:szCs w:val="28"/>
              </w:rPr>
              <w:t>2、WritePass(每天免费一次，不限字数)</w:t>
            </w:r>
          </w:p>
        </w:tc>
      </w:tr>
      <w:tr w14:paraId="79239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2" w:type="dxa"/>
          </w:tcPr>
          <w:p w14:paraId="14ED309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黑体" w:hAnsi="黑体" w:eastAsia="黑体" w:cs="黑体"/>
                <w:sz w:val="28"/>
                <w:szCs w:val="28"/>
                <w:vertAlign w:val="baseline"/>
              </w:rPr>
            </w:pPr>
            <w:r>
              <w:rPr>
                <w:rFonts w:hint="eastAsia" w:ascii="黑体" w:hAnsi="黑体" w:eastAsia="黑体" w:cs="黑体"/>
                <w:sz w:val="28"/>
                <w:szCs w:val="28"/>
              </w:rPr>
              <w:t>3、PaperVip(免费查一篇，字数5000字符)</w:t>
            </w:r>
          </w:p>
        </w:tc>
      </w:tr>
      <w:tr w14:paraId="5D1A2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2" w:type="dxa"/>
          </w:tcPr>
          <w:p w14:paraId="4FFD2A0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黑体" w:hAnsi="黑体" w:eastAsia="黑体" w:cs="黑体"/>
                <w:sz w:val="28"/>
                <w:szCs w:val="28"/>
              </w:rPr>
            </w:pPr>
            <w:r>
              <w:rPr>
                <w:rFonts w:hint="eastAsia" w:ascii="黑体" w:hAnsi="黑体" w:eastAsia="黑体" w:cs="黑体"/>
                <w:sz w:val="28"/>
                <w:szCs w:val="28"/>
              </w:rPr>
              <w:t>4、PaperPass(免费查一篇，字数3000字符)</w:t>
            </w:r>
          </w:p>
        </w:tc>
      </w:tr>
      <w:tr w14:paraId="69108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2" w:type="dxa"/>
          </w:tcPr>
          <w:p w14:paraId="16E3A68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黑体" w:hAnsi="黑体" w:eastAsia="黑体" w:cs="黑体"/>
                <w:sz w:val="28"/>
                <w:szCs w:val="28"/>
              </w:rPr>
            </w:pPr>
            <w:r>
              <w:rPr>
                <w:rFonts w:hint="eastAsia" w:ascii="黑体" w:hAnsi="黑体" w:eastAsia="黑体" w:cs="黑体"/>
                <w:sz w:val="28"/>
                <w:szCs w:val="28"/>
              </w:rPr>
              <w:t>5、知网个人查重(会留下痕迹，学校有要求的自行考虑)</w:t>
            </w:r>
          </w:p>
        </w:tc>
      </w:tr>
      <w:tr w14:paraId="53526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2" w:type="dxa"/>
          </w:tcPr>
          <w:p w14:paraId="2312FC9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黑体" w:hAnsi="黑体" w:eastAsia="黑体" w:cs="黑体"/>
                <w:sz w:val="28"/>
                <w:szCs w:val="28"/>
              </w:rPr>
            </w:pPr>
            <w:r>
              <w:rPr>
                <w:rFonts w:hint="eastAsia" w:ascii="黑体" w:hAnsi="黑体" w:eastAsia="黑体" w:cs="黑体"/>
                <w:sz w:val="28"/>
                <w:szCs w:val="28"/>
              </w:rPr>
              <w:t>6、维普个人查重(对比库中期刊论文比较多，适合发稿查重使用)</w:t>
            </w:r>
          </w:p>
        </w:tc>
      </w:tr>
      <w:tr w14:paraId="56547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2" w:type="dxa"/>
          </w:tcPr>
          <w:p w14:paraId="3B9A22C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黑体" w:hAnsi="黑体" w:eastAsia="黑体" w:cs="黑体"/>
                <w:sz w:val="28"/>
                <w:szCs w:val="28"/>
              </w:rPr>
            </w:pPr>
            <w:r>
              <w:rPr>
                <w:rFonts w:hint="eastAsia" w:ascii="黑体" w:hAnsi="黑体" w:eastAsia="黑体" w:cs="黑体"/>
                <w:sz w:val="28"/>
                <w:szCs w:val="28"/>
              </w:rPr>
              <w:t>7、学信网万方(免费一次，检测结果偏低)</w:t>
            </w:r>
          </w:p>
        </w:tc>
      </w:tr>
      <w:tr w14:paraId="11AB5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2" w:type="dxa"/>
          </w:tcPr>
          <w:p w14:paraId="692976F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黑体" w:hAnsi="黑体" w:eastAsia="黑体" w:cs="黑体"/>
                <w:sz w:val="28"/>
                <w:szCs w:val="28"/>
              </w:rPr>
            </w:pPr>
            <w:r>
              <w:rPr>
                <w:rFonts w:hint="eastAsia" w:ascii="黑体" w:hAnsi="黑体" w:eastAsia="黑体" w:cs="黑体"/>
                <w:sz w:val="28"/>
                <w:szCs w:val="28"/>
              </w:rPr>
              <w:t>8、学习通大雅(免费一次，检测结果偏高)</w:t>
            </w:r>
          </w:p>
        </w:tc>
      </w:tr>
    </w:tbl>
    <w:p w14:paraId="27EAB41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黑体" w:hAnsi="黑体" w:eastAsia="黑体" w:cs="黑体"/>
          <w:sz w:val="72"/>
          <w:szCs w:val="72"/>
        </w:rPr>
      </w:pPr>
    </w:p>
    <w:p w14:paraId="0DF0E1F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960" w:firstLineChars="200"/>
        <w:textAlignment w:val="auto"/>
        <w:rPr>
          <w:rFonts w:hint="eastAsia" w:ascii="黑体" w:hAnsi="黑体" w:eastAsia="黑体" w:cs="黑体"/>
          <w:sz w:val="48"/>
          <w:szCs w:val="48"/>
        </w:rPr>
      </w:pP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B440D3"/>
    <w:rsid w:val="08B440D3"/>
    <w:rsid w:val="59CB6C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1399</Words>
  <Characters>1482</Characters>
  <Lines>0</Lines>
  <Paragraphs>0</Paragraphs>
  <TotalTime>416</TotalTime>
  <ScaleCrop>false</ScaleCrop>
  <LinksUpToDate>false</LinksUpToDate>
  <CharactersWithSpaces>1494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2025-03-06T03:45:00Z</dcterms:created>
  <dc:creator>WPS_1367854977</dc:creator>
  <cp:lastModifiedBy>mis李</cp:lastModifiedBy>
  <dcterms:modified xsi:type="dcterms:W3CDTF">2025-11-04T09:12:14Z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E7B9B21ECC4E4182A8EBFEC40F319A3F_11</vt:lpwstr>
  </property>
  <property fmtid="{D5CDD505-2E9C-101B-9397-08002B2CF9AE}" pid="4" name="KSOTemplateDocerSaveRecord">
    <vt:lpwstr>eyJoZGlkIjoiNTk1NzlhYzRmZWFjNDlkYWU3NWNhYTkzMzU0MjdjYTkiLCJ1c2VySWQiOiIxMjQxMDI0MjIwIn0=</vt:lpwstr>
  </property>
</Properties>
</file>