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204769"/>
          <w:sz w:val="72"/>
          <w:szCs w:val="72"/>
        </w:rPr>
        <w:t xml:space="preserve">OUTLET MANAGER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D5A7B"/>
          <w:sz w:val="32"/>
          <w:szCs w:val="32"/>
        </w:rPr>
        <w:t xml:space="preserve">Sistema di Gestione Ristorante / Hospitality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7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8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Relazione Tecnica e Funzionale</w:t>
            </w:r>
            <w:r>
              <w:rPr>
                <w:color w:val="FFFFFF"/>
              </w:rPr>
              <w:t xml:space="preserve"/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Descrizione completa dell'architettura, stack tecnologico e flusso operativo</w:t>
            </w:r>
          </w:p>
        </w:tc>
      </w:tr>
    </w:tbl>
    <w:p/>
    <w:p>
      <w:pPr>
        <w:spacing w:after="80" w:before="200"/>
        <w:jc w:val="center"/>
      </w:pPr>
      <w:r>
        <w:rPr>
          <w:color w:val="64748B"/>
          <w:sz w:val="20"/>
          <w:szCs w:val="20"/>
        </w:rPr>
        <w:t xml:space="preserve">Versione 1.0  •  Aprile 2026</w:t>
      </w:r>
    </w:p>
    <w:p>
      <w:pPr>
        <w:spacing w:after="0" w:before="0"/>
        <w:jc w:val="center"/>
      </w:pPr>
      <w:r>
        <w:rPr>
          <w:i/>
          <w:iCs/>
          <w:color w:val="64748B"/>
          <w:sz w:val="20"/>
          <w:szCs w:val="20"/>
        </w:rPr>
        <w:t xml:space="preserve">Documento Riservato — Uso Interno</w:t>
      </w:r>
    </w:p>
    <w:p>
      <w:r>
        <w:br w:type="page"/>
      </w:r>
    </w:p>
    <w:sdt>
      <w:sdtPr>
        <w:alias w:val="Indice dei Contenut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Panoramica del Progetto</w:t>
      </w:r>
    </w:p>
    <w:p>
      <w:r>
        <w:t xml:space="preserve">Outlet Manager è un sistema gestionale web multi-outlet per strutture della ristorazione e dell'ospitalità (ristoranti, bar, hotel con F&amp;B). Consente la gestione operativa completa del ciclo di servizio: dall'apertura comanda fino alla chiusura del conto, inclusa la gestione di prenotazioni, wallet clienti, menu digitali e monitor di cucina (KDS).</w:t>
      </w:r>
    </w:p>
    <w:p/>
    <w:p>
      <w:r>
        <w:t xml:space="preserve">Il sistema è stato progettato per operare su rete locale (intranet di struttura) oppure in cloud, con frontend erogato via browser e backend esposto come API REST. Non richiede installazione client: tutti gli operatori accedono tramite browser, anche da tablet o dispositivo mobile.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7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Obiettivi Principali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Centralizzare la gestione operativa di uno o più outlet (ristorante, bar, ecc.) da un'unica interfaccia</w:t>
      </w:r>
    </w:p>
    <w:p>
      <w:pPr>
        <w:pStyle w:val="ListParagraph"/>
        <w:numPr>
          <w:ilvl w:val="0"/>
          <w:numId w:val="2"/>
        </w:numPr>
      </w:pPr>
      <w:r>
        <w:t xml:space="preserve">Automatizzare il flusso comanda: presa ordine → stampa reparti → chiusura conto</w:t>
      </w:r>
    </w:p>
    <w:p>
      <w:pPr>
        <w:pStyle w:val="ListParagraph"/>
        <w:numPr>
          <w:ilvl w:val="0"/>
          <w:numId w:val="2"/>
        </w:numPr>
      </w:pPr>
      <w:r>
        <w:t xml:space="preserve">Offrire funzionalità di prenotazione tavoli con gestione capacità e turni</w:t>
      </w:r>
    </w:p>
    <w:p>
      <w:pPr>
        <w:pStyle w:val="ListParagraph"/>
        <w:numPr>
          <w:ilvl w:val="0"/>
          <w:numId w:val="2"/>
        </w:numPr>
      </w:pPr>
      <w:r>
        <w:t xml:space="preserve">Gestire il wallet virtuale dei clienti fidelizzati (ricarica, pagamento, QR code, Apple/Google Wallet)</w:t>
      </w:r>
    </w:p>
    <w:p>
      <w:pPr>
        <w:pStyle w:val="ListParagraph"/>
        <w:numPr>
          <w:ilvl w:val="0"/>
          <w:numId w:val="2"/>
        </w:numPr>
      </w:pPr>
      <w:r>
        <w:t xml:space="preserve">Fornire visibilità in tempo reale sullo stato sala (tavoli, coperti, conto)</w:t>
      </w:r>
    </w:p>
    <w:p>
      <w:pPr>
        <w:pStyle w:val="ListParagraph"/>
        <w:numPr>
          <w:ilvl w:val="0"/>
          <w:numId w:val="2"/>
        </w:numPr>
      </w:pPr>
      <w:r>
        <w:t xml:space="preserve">Supportare un sistema di ruoli e permessi granulare per il personale</w:t>
      </w:r>
    </w:p>
    <w:p/>
    <w:p>
      <w:pPr>
        <w:pStyle w:val="Heading1"/>
      </w:pPr>
      <w:r>
        <w:t xml:space="preserve">2. Architettura del Sistema</w:t>
      </w:r>
    </w:p>
    <w:p>
      <w:pPr>
        <w:pStyle w:val="Heading2"/>
      </w:pPr>
      <w:r>
        <w:t xml:space="preserve">2.1 Schema Architetturale</w:t>
      </w:r>
    </w:p>
    <w:p>
      <w:r>
        <w:t xml:space="preserve">Il sistema adotta un'architettura a tre livelli (3-tier) containerizzata tramite Docker: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Presentation Layer — Frontend SPA</w:t>
            </w:r>
          </w:p>
        </w:tc>
      </w:tr>
    </w:tbl>
    <w:p>
      <w:r>
        <w:t xml:space="preserve">React 18 SPA compilata con Vite e servita da Nginx. Comunica con il backend esclusivamente tramite chiamate REST/JSON. Nginx funge anche da reverse proxy per le richieste alle API.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Application Layer — Backend REST API</w:t>
            </w:r>
          </w:p>
        </w:tc>
      </w:tr>
    </w:tbl>
    <w:p>
      <w:r>
        <w:t xml:space="preserve">Servizio Python (Flask) in ascolto sulla porta 8000. Espone le API REST, gestisce l'autenticazione JWT, orchestra la business logic e accede al database.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Data Layer — Database Relazionale</w:t>
            </w:r>
          </w:p>
        </w:tc>
      </w:tr>
    </w:tbl>
    <w:p>
      <w:r>
        <w:t xml:space="preserve">Database relazionale (SQLite in ambiente di sviluppo / PostgreSQL in produzione) che persiste tutti i dati dell'applicazione. Il backend è l'unico client del database; il frontend non vi accede mai direttamente.</w:t>
      </w:r>
    </w:p>
    <w:p/>
    <w:p>
      <w:pPr>
        <w:pStyle w:val="Heading2"/>
      </w:pPr>
      <w:r>
        <w:t xml:space="preserve">2.2 Deployment e Containerizzazione</w:t>
      </w:r>
    </w:p>
    <w:p>
      <w:r>
        <w:t xml:space="preserve">L'intera applicazione è distribuita come stack Docker multi-container. Il Dockerfile del frontend utilizza un build multi-stage:</w:t>
      </w:r>
    </w:p>
    <w:p/>
    <w:p>
      <w:pPr>
        <w:pStyle w:val="ListParagraph"/>
        <w:numPr>
          <w:ilvl w:val="0"/>
          <w:numId w:val="2"/>
        </w:numPr>
      </w:pPr>
      <w:r>
        <w:t xml:space="preserve">Stage 1 (build): image node:20-alpine — installa le dipendenze npm e compila la SPA con Vite (output nella cartella dist)</w:t>
      </w:r>
    </w:p>
    <w:p>
      <w:pPr>
        <w:pStyle w:val="ListParagraph"/>
        <w:numPr>
          <w:ilvl w:val="0"/>
          <w:numId w:val="2"/>
        </w:numPr>
      </w:pPr>
      <w:r>
        <w:t xml:space="preserve">Stage 2 (serve): image nginx:alpine — serve i file statici compilati e fa da reverse proxy verso il container backend tramite la direttiva proxy_pass http://backend:8000</w:t>
      </w:r>
    </w:p>
    <w:p/>
    <w:p>
      <w:r>
        <w:t xml:space="preserve">La comunicazione tra i container avviene tramite Docker network interno. La porta 80 del container frontend è l'unico punto di ingresso esposto all'esterno.</w:t>
      </w:r>
    </w:p>
    <w:p/>
    <w:p>
      <w:r>
        <w:rPr>
          <w:b/>
          <w:bCs/>
        </w:rPr>
        <w:t xml:space="preserve">Nota sulla sicurezza — HTTPS: </w:t>
      </w:r>
      <w:r>
        <w:t xml:space="preserve">Il frontend è attualmente servito su HTTP (porta 80). Alcune funzionalità avanzate come la lettura della webcam per la scansione QR (getUserMedia API) richiedono un contesto sicuro (HTTPS o localhost). Per ambienti di produzione è raccomandato configurare un certificato TLS davanti a Nginx (es. con Let's Encrypt + Certbot o un load balancer con SSL termination).</w:t>
      </w:r>
    </w:p>
    <w:p/>
    <w:p>
      <w:pPr>
        <w:pStyle w:val="Heading2"/>
      </w:pPr>
      <w:r>
        <w:t xml:space="preserve">2.3 Comunicazione Client-Server</w:t>
      </w:r>
    </w:p>
    <w:p>
      <w:r>
        <w:t xml:space="preserve">Tutto il traffico tra frontend e backend è in formato JSON su HTTP/REST. Il frontend non utilizza WebSocket; le funzionalità di aggiornamento in tempo reale sono implementate tramite polling periodico: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Dashboard Live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Polling ogni 30 secondi verso /api/dashboard/live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KDS Monitor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Polling ogni 8 secondi verso /api/monitor/{slug}/live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Mappa Prenotazioni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Heatmap caricata on-demand da /api/prenotazioni/heatmap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Stato Tavoli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Aggiornamento on-demand al cambio selezione sala/turno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3. Stack Tecnologico</w:t>
      </w:r>
    </w:p>
    <w:p>
      <w:pPr>
        <w:pStyle w:val="Heading2"/>
      </w:pPr>
      <w:r>
        <w:t xml:space="preserve">3.1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Framework / Libreria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React 18.3.1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Build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Vite 5.4.2 (@vitejs/plugin-react 4.3.1)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Linguaggio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JavaScript (ES2022+, moduli ESM)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Runtime / Package Mgr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Node.js 20 (LTS) + npm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Icone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Lucide React 0.441.0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Stilizzazione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Inline styles React (nessun framework CSS esterno — no Tailwind, no Bootstrap)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State-based routing (nessun React Router — navigazione via useState)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React hooks locali (useState, useEffect, useCallback, useRef, useContext)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Context /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AuthContext (React.createContext) con hook useAuth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Pattern CRUD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Hook useCrud() custom — carica e ricarica dati da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QR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Google Charts API / QR Server API (nessuna libreria npm)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Stampa Scontrini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Blob URL + window.open() — nessuna libreria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Server di Sviluppo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Vite dev server (porta 3000) con proxy /api → localhost:8000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Server di Produzione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Nginx alpine (porta 80)</w:t>
            </w:r>
          </w:p>
        </w:tc>
      </w:tr>
    </w:tbl>
    <w:p/>
    <w:p>
      <w:pPr>
        <w:pStyle w:val="Heading2"/>
      </w:pPr>
      <w:r>
        <w:t xml:space="preserve">3.2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Linguaggio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Python 3.x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Flask (micro-framework REST API)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Porta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8000 (HTTP)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Autenticazione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JWT Bearer Token (header Authorization: Bearer &lt;token&gt;)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Token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localStorage (frontend) — chiave: outlet_token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Sessione scaduta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Auto-logout: 401 HTTP → clear token → reload pagina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Accesso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ORM o query SQL dirette (SQLAlchemy presumibile)</w:t>
            </w:r>
          </w:p>
        </w:tc>
      </w:tr>
    </w:tbl>
    <w:p/>
    <w:p>
      <w:pPr>
        <w:pStyle w:val="Heading2"/>
      </w:pPr>
      <w:r>
        <w:t xml:space="preserve">3.3 Database</w:t>
      </w:r>
    </w:p>
    <w:p>
      <w:r>
        <w:t xml:space="preserve">Il database è relazionale. La struttura delle entità è rilevabile dall'API surface e dal modello dati del frontend. Di seguito le tabelle principali: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outlets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Punti vendita (ristorante, bar, ecc.) — entità radice multi-tenant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Sale fisiche associate a un outlet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tavoli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Tavoli di una sala con stato (disponibile, occupato, riservato, ecc.)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turni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Turni di servizio (es. Pranzo, Cena) con orari e capacità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comande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Comande attive e chiuse, collegate a tavolo e turno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righe_comanda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Voci di una comanda (voce_menu, quantità, prezzo, note, turno_idx)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tipi_menu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Tipologie di menu (es. Carta, Degustazione)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categorie_menu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Categorie del menu con colore e emoji, ordinate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voci_menu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Piatti e bevande con prezzo, allergeni, note di produzione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allergeni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Elenco allergeni (14 allergeni EU + personalizzati)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stampanti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Stampanti configurate per tipo (produzione, fiscale, preconto)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voce_stampante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Associazione voce menu → stampante di produzione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monitor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Monitor KDS associati a un outlet e relativi filtri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prenotazioni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Prenotazioni con coperti, orario, turno, tavolo, VIP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clienti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Anagrafica clienti con categoria, email, telefono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categorie_cliente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Categorie clienti con percentuale sconto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wallets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Wallet virtuali: saldo, token QR, associazione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movimenti_wallet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Log movimenti wallet (ricariche e pagamenti)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menu_del_giorno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Menu giornalieri con voci e prezzi speciali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web_menu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Menu digitali pubblici con slug URL e QR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utenti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Account operatori con hash 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ruoli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Ruoli del personale (es. Cassiere, Cameriere, Admin)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permessi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Accessi per ruolo su ogni pagina (completa/lettura/nascosta)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email_config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Configurazione SMTP per invio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mobile_wallet_config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Credenziali Apple Wallet (PassKit) e Google Wallet API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4. Autenticazione e Controllo Accessi</w:t>
      </w:r>
    </w:p>
    <w:p>
      <w:pPr>
        <w:pStyle w:val="Heading2"/>
      </w:pPr>
      <w:r>
        <w:t xml:space="preserve">4.1 Flusso di Autenticazione</w:t>
      </w:r>
    </w:p>
    <w:p>
      <w:r>
        <w:t xml:space="preserve">L'accesso al sistema è protetto da autenticazione basata su JWT (JSON Web Token). Il flusso è il seguente:</w:t>
      </w:r>
    </w:p>
    <w:p/>
    <w:p>
      <w:pPr>
        <w:pStyle w:val="ListParagraph"/>
        <w:numPr>
          <w:ilvl w:val="0"/>
          <w:numId w:val="2"/>
        </w:numPr>
      </w:pPr>
      <w:r>
        <w:t xml:space="preserve">L'utente inserisce username e password nella pagina di login</w:t>
      </w:r>
    </w:p>
    <w:p>
      <w:pPr>
        <w:pStyle w:val="ListParagraph"/>
        <w:numPr>
          <w:ilvl w:val="0"/>
          <w:numId w:val="2"/>
        </w:numPr>
      </w:pPr>
      <w:r>
        <w:t xml:space="preserve">Il frontend chiama POST /api/auth/login</w:t>
      </w:r>
    </w:p>
    <w:p>
      <w:pPr>
        <w:pStyle w:val="ListParagraph"/>
        <w:numPr>
          <w:ilvl w:val="0"/>
          <w:numId w:val="2"/>
        </w:numPr>
      </w:pPr>
      <w:r>
        <w:t xml:space="preserve">Il backend verifica le credenziali, genera un JWT firmato e lo restituisce</w:t>
      </w:r>
    </w:p>
    <w:p>
      <w:pPr>
        <w:pStyle w:val="ListParagraph"/>
        <w:numPr>
          <w:ilvl w:val="0"/>
          <w:numId w:val="2"/>
        </w:numPr>
      </w:pPr>
      <w:r>
        <w:t xml:space="preserve">Il token viene salvato in localStorage (chiave outlet_token)</w:t>
      </w:r>
    </w:p>
    <w:p>
      <w:pPr>
        <w:pStyle w:val="ListParagraph"/>
        <w:numPr>
          <w:ilvl w:val="0"/>
          <w:numId w:val="2"/>
        </w:numPr>
      </w:pPr>
      <w:r>
        <w:t xml:space="preserve">Ogni successiva richiesta API include il token nell'header HTTP: Authorization: Bearer &lt;token&gt;</w:t>
      </w:r>
    </w:p>
    <w:p>
      <w:pPr>
        <w:pStyle w:val="ListParagraph"/>
        <w:numPr>
          <w:ilvl w:val="0"/>
          <w:numId w:val="2"/>
        </w:numPr>
      </w:pPr>
      <w:r>
        <w:t xml:space="preserve">GET /api/auth/me viene chiamata al mount dell'app per verificare sessione attiva e caricare permessi</w:t>
      </w:r>
    </w:p>
    <w:p>
      <w:pPr>
        <w:pStyle w:val="ListParagraph"/>
        <w:numPr>
          <w:ilvl w:val="0"/>
          <w:numId w:val="2"/>
        </w:numPr>
      </w:pPr>
      <w:r>
        <w:t xml:space="preserve">In caso di risposta 401, il token viene rimosso e la pagina ricaricata (redirect implicito al login)</w:t>
      </w:r>
    </w:p>
    <w:p/>
    <w:p>
      <w:pPr>
        <w:pStyle w:val="Heading2"/>
      </w:pPr>
      <w:r>
        <w:t xml:space="preserve">4.2 Ruoli e Permessi</w:t>
      </w:r>
    </w:p>
    <w:p>
      <w:r>
        <w:t xml:space="preserve">Il sistema implementa un controllo accessi basato su ruoli (RBAC). Ogni ruolo può avere un livello di accesso diverso per ogni pagina del sistema: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completa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Accesso in lettura e scrittura — può creare, modificare, eliminare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lettura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Accesso in sola lettura — può visualizzare ma non modificare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nascosta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Pagina non visibile e non accessibile</w:t>
            </w:r>
          </w:p>
        </w:tc>
      </w:tr>
    </w:tbl>
    <w:p/>
    <w:p>
      <w:r>
        <w:t xml:space="preserve">Il flag is_admin su un utente garantisce accesso completo a tutte le sezioni senza necessità di configurare permessi. I permessi vengono caricati all'avvio tramite l'endpoint /api/auth/me e sono gestiti tramite il Context React AuthCtx. La funzione canAccess(pagina) determina in tempo reale il livello di accesso di ciascun operatore.</w:t>
      </w:r>
    </w:p>
    <w:p/>
    <w:p>
      <w:r>
        <w:br w:type="page"/>
      </w:r>
    </w:p>
    <w:p>
      <w:pPr>
        <w:pStyle w:val="Heading1"/>
      </w:pPr>
      <w:r>
        <w:t xml:space="preserve">5. Moduli Funzionali</w:t>
      </w:r>
    </w:p>
    <w:p>
      <w:r>
        <w:t xml:space="preserve">Il sistema è organizzato in sezioni di navigazione accessibili dalla sidebar. Di seguito la descrizione di ciascun modulo.</w:t>
      </w:r>
    </w:p>
    <w:p/>
    <w:p>
      <w:pPr>
        <w:pStyle w:val="Heading2"/>
      </w:pPr>
      <w:r>
        <w:t xml:space="preserve">5.1 Sezione Operativo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Modulo / Funzione</w:t>
            </w:r>
            <w:r>
              <w:rPr>
                <w:color w:val="FFFFFF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Descrizione</w:t>
            </w:r>
            <w:r>
              <w:rPr>
                <w:color w:val="FFFFFF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Sala Ristorante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Mappa visuale interattiva della sala con stato in tempo reale di ogni tavolo (libero, occupato, riservato, chiesto conto, in uscita, bloccato). Permette navigazione per sala, turno e data. Funzionalità: apertura rapida di una comanda, visualizzazione prenotazioni del giorno su tavolo, spostamento tavolo, menu contestuale, unione tavoli, gestione pax e tooltip stato.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Prenotazioni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Libro prenotazioni per turno e sala. Gestione completa (creazione, modifica, cancellazione) con: controllo capacità per turno, assegnazione tavolo, flag VIP, note, email e telefono ospite. Barra di capacità visiva, esportazione lista PDF (via browser print), heatmap mensile prenotazioni, navigazione calendario.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Ospiti del Giorno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Vista rapida degli ospiti prenotati per la giornata corrente, con dettaglio coperti, orario, turno e tavolo assegnato. Utile per l'accoglienza.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Gestione Sala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Pannello operativo principale. Gestione comanda attiva per tavolo/turno: aggiunta voci menu con quantità e note, separatori portata (primo, secondo, ecc.), drag &amp; drop per riordinare le voci, auto-save ordine, gestione multi-comanda per tavoli senza posti fissi (bar/asporto). Invio comanda alle stampanti di produzione per reparto. Avanzamento turno sul monitor KDS. Chiusura conto con più modalità di pagamento.</w:t>
            </w:r>
          </w:p>
        </w:tc>
      </w:tr>
    </w:tbl>
    <w:p/>
    <w:p>
      <w:pPr>
        <w:pStyle w:val="Heading2"/>
      </w:pPr>
      <w:r>
        <w:t xml:space="preserve">5.2 Sezione Struttura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Modulo / Funzione</w:t>
            </w:r>
            <w:r>
              <w:rPr>
                <w:color w:val="FFFFFF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Descrizione</w:t>
            </w:r>
            <w:r>
              <w:rPr>
                <w:color w:val="FFFFFF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Outlet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Configurazione dei punti vendita. Ogni outlet ha nome, tipo (ristorante, bar, centro benessere, boutique), servizi attivi (colazione, pranzo, cena) e numero outlet. Entità radice del sistema.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Sale e Tavoli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Gestione delle sale fisiche associate a ciascun outlet. Per ogni sala: configurazione tavoli con numero posti, numero visivo e stato iniziale. I tavoli sono la base per la gestione delle prenotazioni e delle comande.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Turni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Configurazione dei turni di servizio per outlet (es. Pranzo 12:00-15:00, Cena 19:00-23:00). I turni guidano prenotazioni, capacità sala e raggruppamento comande. Il sistema individua automaticamente il turno corrente in base all'orario.</w:t>
            </w:r>
          </w:p>
        </w:tc>
      </w:tr>
    </w:tbl>
    <w:p/>
    <w:p>
      <w:pPr>
        <w:pStyle w:val="Heading2"/>
      </w:pPr>
      <w:r>
        <w:t xml:space="preserve">5.3 Sezione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Modulo / Funzione</w:t>
            </w:r>
            <w:r>
              <w:rPr>
                <w:color w:val="FFFFFF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Descrizione</w:t>
            </w:r>
            <w:r>
              <w:rPr>
                <w:color w:val="FFFFFF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Tipi Menu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Tipologie di carta (es. Menu à la carte, Menu Degustazione, Menu Bambini). Associabili alle voci menu per organizzazione.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Categorie del menu (es. Antipasti, Primi, Secondi, Dolci, Bevande) con colore e icona emoji personalizzabili. Ordine trascinabile drag &amp; drop nella schermata Gestione Sala. Ogni categoria espone un colore applicato ai tasti nella UI operativa.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Voci Menu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Anagrafica completa dei piatti e bevande: nome, prezzo, descrizione, allergeni, tipo menu, note di produzione. Associazione a stampante di produzione e monitor KDS. Ordinamento drag &amp; drop per ogni categoria. Toggle attivo/inattivo.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Menu del Giorno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Configurazione di menu giornalieri o tematici con voci e prezzi speciali (override rispetto al listino base). Associabile a uno specifico outlet.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 Menu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Menu digitale pubblico accessibile via URL slug (es. /menu/ristorante-il-sole). Ogni web menu genera automaticamente un QR code. Il cliente può visualizzare il menu da smartphone senza app. Possibilità di scaricare il QR per materiale stampato.</w:t>
            </w:r>
          </w:p>
        </w:tc>
      </w:tr>
    </w:tbl>
    <w:p/>
    <w:p>
      <w:pPr>
        <w:pStyle w:val="Heading2"/>
      </w:pPr>
      <w:r>
        <w:t xml:space="preserve">5.4 Sezione Generali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Modulo / Funzione</w:t>
            </w:r>
            <w:r>
              <w:rPr>
                <w:color w:val="FFFFFF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Descrizione</w:t>
            </w:r>
            <w:r>
              <w:rPr>
                <w:color w:val="FFFFFF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Allergeni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Gestione elenco allergeni (conformi alle 14 categorie EU + personalizzati). Associabili alle voci menu per alert ai camerieri.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Cat. Cliente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Categorie clienti (es. Standard, Premium, VIP, Dipendenti) con percentuale di sconto associata. Lo sconto viene applicato automaticamente al conto quando il cliente usa il wallet o quando l'operatore seleziona la categoria manualmente in chiusura conto.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Stampanti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Configurazione stampanti suddivise per tipo: Produzione/Reparto (cucina, bar, pasticceria), Fiscale (per emissione scontrino), Pre-conto (per estratto conto non fiscale). Ogni stampante è associabile a un outlet. Le voci menu sono abbinate alla stampante di produzione di competenza.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 Monitor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Configurazione e visualizzazione del KDS (Kitchen Display System). Ogni monitor è identificato da uno slug URL pubblico accessibile da qualsiasi browser/tablet in cucina. Il monitor mostra le comande attive con turno, tavolo e voci da preparare, aggiornate automaticamente ogni 8 secondi.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Config.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Configurazione SMTP per l'invio email transazionali (QR wallet, comunicazioni clienti). Supporta Gmail, Outlook, server custom. Include funzione di test invio.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Mobile Wallet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Configurazione delle credenziali per integrazione con Apple Wallet (PassKit — Apple Developer ID, Pass Type ID, certificato .p12) e Google Wallet (Google Cloud Service Account, Issuer ID). Permette la generazione di pass digitali distribuibili ai clienti.</w:t>
            </w:r>
          </w:p>
        </w:tc>
      </w:tr>
    </w:tbl>
    <w:p/>
    <w:p>
      <w:pPr>
        <w:pStyle w:val="Heading2"/>
      </w:pPr>
      <w:r>
        <w:t xml:space="preserve">5.5 Sezione Amministrazione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Modulo / Funzione</w:t>
            </w:r>
            <w:r>
              <w:rPr>
                <w:color w:val="FFFFFF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Descrizione</w:t>
            </w:r>
            <w:r>
              <w:rPr>
                <w:color w:val="FFFFFF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Wallet Clienti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Gestione completa dei wallet virtuali dei clienti: creazione, ricarica manuale, visualizzazione saldo e movimenti (storico transazioni). Ogni wallet ha un token QR univoco. Il QR può essere visualizzato, scaricato come immagine, inviato via email o via WhatsApp al cliente. Integrazione con Apple Wallet e Google Wallet per aggiungere il pass al telefono. In fase di pagamento comanda, il cameriere scansiona il QR (via webcam o inserimento token manuale) per addebitare l'importo direttamente dal saldo.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Utenti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Gestione account operatori: creazione, modifica, reset password. Associazione a uno o più ruoli.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Ruoli e Permessi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Configurazione ruoli personalizzati (es. Cameriere, Cassiere, Responsabile) con assegnazione granulare di permessi per ogni pagina del sistema (completa / lettura / nascosta).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6. Flusso Operativo Completo</w:t>
      </w:r>
    </w:p>
    <w:p>
      <w:pPr>
        <w:pStyle w:val="Heading2"/>
      </w:pPr>
      <w:r>
        <w:t xml:space="preserve">6.1 Ciclo Comanda Standard</w:t>
      </w:r>
    </w:p>
    <w:p>
      <w:r>
        <w:t xml:space="preserve">Di seguito il flusso operativo tipico per la gestione di un tavolo dalla seduta al pagamento:</w:t>
      </w:r>
    </w:p>
    <w:p/>
    <w:p>
      <w:pPr>
        <w:spacing w:after="40" w:before="160"/>
      </w:pPr>
      <w:r>
        <w:rPr>
          <w:b/>
          <w:bCs/>
          <w:sz w:val="22"/>
          <w:szCs w:val="22"/>
        </w:rPr>
        <w:t xml:space="preserve">FASE 1 — Apertura Comanda</w:t>
      </w:r>
    </w:p>
    <w:p>
      <w:pPr>
        <w:pStyle w:val="ListParagraph"/>
        <w:numPr>
          <w:ilvl w:val="0"/>
          <w:numId w:val="2"/>
        </w:numPr>
      </w:pPr>
      <w:r>
        <w:t xml:space="preserve">L'operatore accede a Sala Ristorante e seleziona outlet, sala e turno</w:t>
      </w:r>
    </w:p>
    <w:p>
      <w:pPr>
        <w:pStyle w:val="ListParagraph"/>
        <w:numPr>
          <w:ilvl w:val="0"/>
          <w:numId w:val="2"/>
        </w:numPr>
      </w:pPr>
      <w:r>
        <w:t xml:space="preserve">Identifica il tavolo sulla mappa visuale e clicca per aprire la Gestione Sala</w:t>
      </w:r>
    </w:p>
    <w:p>
      <w:pPr>
        <w:pStyle w:val="ListParagraph"/>
        <w:numPr>
          <w:ilvl w:val="0"/>
          <w:numId w:val="2"/>
        </w:numPr>
      </w:pPr>
      <w:r>
        <w:t xml:space="preserve">Imposta il numero di coperti (pax)</w:t>
      </w:r>
    </w:p>
    <w:p>
      <w:pPr>
        <w:pStyle w:val="ListParagraph"/>
        <w:numPr>
          <w:ilvl w:val="0"/>
          <w:numId w:val="2"/>
        </w:numPr>
      </w:pPr>
      <w:r>
        <w:t xml:space="preserve">Il sistema crea una nuova comanda e le assegna un numero progressivo</w:t>
      </w:r>
    </w:p>
    <w:p/>
    <w:p>
      <w:pPr>
        <w:spacing w:after="40" w:before="160"/>
      </w:pPr>
      <w:r>
        <w:rPr>
          <w:b/>
          <w:bCs/>
          <w:sz w:val="22"/>
          <w:szCs w:val="22"/>
        </w:rPr>
        <w:t xml:space="preserve">FASE 2 — Presa Ordine</w:t>
      </w:r>
    </w:p>
    <w:p>
      <w:pPr>
        <w:pStyle w:val="ListParagraph"/>
        <w:numPr>
          <w:ilvl w:val="0"/>
          <w:numId w:val="2"/>
        </w:numPr>
      </w:pPr>
      <w:r>
        <w:t xml:space="preserve">L'operatore scorre le categorie menu (tasti colorati) e seleziona le voci</w:t>
      </w:r>
    </w:p>
    <w:p>
      <w:pPr>
        <w:pStyle w:val="ListParagraph"/>
        <w:numPr>
          <w:ilvl w:val="0"/>
          <w:numId w:val="2"/>
        </w:numPr>
      </w:pPr>
      <w:r>
        <w:t xml:space="preserve">Per ogni voce può impostare quantità e note (es. 'cottura al sangue')</w:t>
      </w:r>
    </w:p>
    <w:p>
      <w:pPr>
        <w:pStyle w:val="ListParagraph"/>
        <w:numPr>
          <w:ilvl w:val="0"/>
          <w:numId w:val="2"/>
        </w:numPr>
      </w:pPr>
      <w:r>
        <w:t xml:space="preserve">Può aggiungere separatori portata (≡ Aggiungi Sezione Portata) per distinguere primo, secondo, dessert</w:t>
      </w:r>
    </w:p>
    <w:p>
      <w:pPr>
        <w:pStyle w:val="ListParagraph"/>
        <w:numPr>
          <w:ilvl w:val="0"/>
          <w:numId w:val="2"/>
        </w:numPr>
      </w:pPr>
      <w:r>
        <w:t xml:space="preserve">L'ordine viene auto-salvato in tempo reale ad ogni modifica</w:t>
      </w:r>
    </w:p>
    <w:p/>
    <w:p>
      <w:pPr>
        <w:spacing w:after="40" w:before="160"/>
      </w:pPr>
      <w:r>
        <w:rPr>
          <w:b/>
          <w:bCs/>
          <w:sz w:val="22"/>
          <w:szCs w:val="22"/>
        </w:rPr>
        <w:t xml:space="preserve">FASE 3 — Invio in Produzione</w:t>
      </w:r>
    </w:p>
    <w:p>
      <w:pPr>
        <w:pStyle w:val="ListParagraph"/>
        <w:numPr>
          <w:ilvl w:val="0"/>
          <w:numId w:val="2"/>
        </w:numPr>
      </w:pPr>
      <w:r>
        <w:t xml:space="preserve">L'operatore preme 'Invia Comanda'</w:t>
      </w:r>
    </w:p>
    <w:p>
      <w:pPr>
        <w:pStyle w:val="ListParagraph"/>
        <w:numPr>
          <w:ilvl w:val="0"/>
          <w:numId w:val="2"/>
        </w:numPr>
      </w:pPr>
      <w:r>
        <w:t xml:space="preserve">Il sistema raggruppa le voci per stampante di produzione (reparto cucina, bar, pasticceria)</w:t>
      </w:r>
    </w:p>
    <w:p>
      <w:pPr>
        <w:pStyle w:val="ListParagraph"/>
        <w:numPr>
          <w:ilvl w:val="0"/>
          <w:numId w:val="2"/>
        </w:numPr>
      </w:pPr>
      <w:r>
        <w:t xml:space="preserve">Per ogni gruppo viene aperta una finestra di stampa browser (Blob URL) con il foglio comanda formattato</w:t>
      </w:r>
    </w:p>
    <w:p>
      <w:pPr>
        <w:pStyle w:val="ListParagraph"/>
        <w:numPr>
          <w:ilvl w:val="0"/>
          <w:numId w:val="2"/>
        </w:numPr>
      </w:pPr>
      <w:r>
        <w:t xml:space="preserve">Contestualmente il monitor KDS (in cucina) si aggiorna mostrando la nuova comanda</w:t>
      </w:r>
    </w:p>
    <w:p>
      <w:pPr>
        <w:pStyle w:val="ListParagraph"/>
        <w:numPr>
          <w:ilvl w:val="0"/>
          <w:numId w:val="2"/>
        </w:numPr>
      </w:pPr>
      <w:r>
        <w:t xml:space="preserve">L'operatore può avanzare il turno sul monitor (es. da Antipasti a Primi) tramite il pulsante apposito</w:t>
      </w:r>
    </w:p>
    <w:p/>
    <w:p>
      <w:pPr>
        <w:spacing w:after="40" w:before="160"/>
      </w:pPr>
      <w:r>
        <w:rPr>
          <w:b/>
          <w:bCs/>
          <w:sz w:val="22"/>
          <w:szCs w:val="22"/>
        </w:rPr>
        <w:t xml:space="preserve">FASE 4 — Pre-Conto (opzionale)</w:t>
      </w:r>
    </w:p>
    <w:p>
      <w:pPr>
        <w:pStyle w:val="ListParagraph"/>
        <w:numPr>
          <w:ilvl w:val="0"/>
          <w:numId w:val="2"/>
        </w:numPr>
      </w:pPr>
      <w:r>
        <w:t xml:space="preserve">L'operatore può stampare un Pre-Conto / Estratto Conto non fiscale tramite il pulsante '📋 Pre-conto'</w:t>
      </w:r>
    </w:p>
    <w:p>
      <w:pPr>
        <w:pStyle w:val="ListParagraph"/>
        <w:numPr>
          <w:ilvl w:val="0"/>
          <w:numId w:val="2"/>
        </w:numPr>
      </w:pPr>
      <w:r>
        <w:t xml:space="preserve">Il documento include tutte le voci ordinate, subtotale, eventuale sconto categoria e totale</w:t>
      </w:r>
    </w:p>
    <w:p>
      <w:pPr>
        <w:pStyle w:val="ListParagraph"/>
        <w:numPr>
          <w:ilvl w:val="0"/>
          <w:numId w:val="2"/>
        </w:numPr>
      </w:pPr>
      <w:r>
        <w:t xml:space="preserve">Viene stampato sulla stampante configurata come tipo 'Pre-conto'</w:t>
      </w:r>
    </w:p>
    <w:p>
      <w:pPr>
        <w:pStyle w:val="ListParagraph"/>
        <w:numPr>
          <w:ilvl w:val="0"/>
          <w:numId w:val="2"/>
        </w:numPr>
      </w:pPr>
      <w:r>
        <w:t xml:space="preserve">Non ha valore fiscale — è uno strumento informativo per il cliente</w:t>
      </w:r>
    </w:p>
    <w:p/>
    <w:p>
      <w:pPr>
        <w:spacing w:after="40" w:before="160"/>
      </w:pPr>
      <w:r>
        <w:rPr>
          <w:b/>
          <w:bCs/>
          <w:sz w:val="22"/>
          <w:szCs w:val="22"/>
        </w:rPr>
        <w:t xml:space="preserve">FASE 5 — Chiusura Conto e Pagamento</w:t>
      </w:r>
    </w:p>
    <w:p>
      <w:pPr>
        <w:pStyle w:val="ListParagraph"/>
        <w:numPr>
          <w:ilvl w:val="0"/>
          <w:numId w:val="2"/>
        </w:numPr>
      </w:pPr>
      <w:r>
        <w:t xml:space="preserve">L'operatore clicca '🏁 Chiudi Comanda' e si apre il modal di pagamento</w:t>
      </w:r>
    </w:p>
    <w:p>
      <w:pPr>
        <w:pStyle w:val="ListParagraph"/>
        <w:numPr>
          <w:ilvl w:val="0"/>
          <w:numId w:val="2"/>
        </w:numPr>
      </w:pPr>
      <w:r>
        <w:t xml:space="preserve">Sceglie la modalità: Conto Camera, Conto Passanti, Scontrino Fiscale, Fattura, Wallet Cliente</w:t>
      </w:r>
    </w:p>
    <w:p>
      <w:pPr>
        <w:pStyle w:val="ListParagraph"/>
        <w:numPr>
          <w:ilvl w:val="0"/>
          <w:numId w:val="2"/>
        </w:numPr>
      </w:pPr>
      <w:r>
        <w:t xml:space="preserve">Se è presente una categoria cliente con sconto (da wallet scansionato o selezione manuale), il sistema applica automaticamente la percentuale di sconto all'importo</w:t>
      </w:r>
    </w:p>
    <w:p>
      <w:pPr>
        <w:pStyle w:val="ListParagraph"/>
        <w:numPr>
          <w:ilvl w:val="0"/>
          <w:numId w:val="2"/>
        </w:numPr>
      </w:pPr>
      <w:r>
        <w:t xml:space="preserve">Per scontrino/fattura: sceglie i metodi di pagamento (contanti, carta, bancomat) e gli importi — il sistema verifica che il totale copra il dovuto</w:t>
      </w:r>
    </w:p>
    <w:p>
      <w:pPr>
        <w:pStyle w:val="ListParagraph"/>
        <w:numPr>
          <w:ilvl w:val="0"/>
          <w:numId w:val="2"/>
        </w:numPr>
      </w:pPr>
      <w:r>
        <w:t xml:space="preserve">Per pagamento wallet: scansiona il QR del cliente (via webcam o token manuale), verifica saldo disponibile, addebita l'importo</w:t>
      </w:r>
    </w:p>
    <w:p>
      <w:pPr>
        <w:pStyle w:val="ListParagraph"/>
        <w:numPr>
          <w:ilvl w:val="0"/>
          <w:numId w:val="2"/>
        </w:numPr>
      </w:pPr>
      <w:r>
        <w:t xml:space="preserve">Alla conferma viene stampata la ricevuta (Blob URL) con tutti i dettagli del pagamento</w:t>
      </w:r>
    </w:p>
    <w:p>
      <w:pPr>
        <w:pStyle w:val="ListParagraph"/>
        <w:numPr>
          <w:ilvl w:val="0"/>
          <w:numId w:val="2"/>
        </w:numPr>
      </w:pPr>
      <w:r>
        <w:t xml:space="preserve">La comanda viene marcata come 'chiusa' e il tavolo torna disponibile</w:t>
      </w:r>
    </w:p>
    <w:p/>
    <w:p>
      <w:pPr>
        <w:pStyle w:val="Heading2"/>
      </w:pPr>
      <w:r>
        <w:t xml:space="preserve">6.2 Divisione Conto</w:t>
      </w:r>
    </w:p>
    <w:p>
      <w:r>
        <w:t xml:space="preserve">Il sistema supporta due modalità di divisione del conto per tavoli con più ospiti:</w:t>
      </w:r>
    </w:p>
    <w:p/>
    <w:p>
      <w:pPr>
        <w:pStyle w:val="ListParagraph"/>
        <w:numPr>
          <w:ilvl w:val="0"/>
          <w:numId w:val="2"/>
        </w:numPr>
      </w:pPr>
      <w:r>
        <w:t xml:space="preserve">Divisione per voci: l'operatore seleziona le voci da addebitare a ciascun ospite e le chiude singolarmente con pagamento parziale</w:t>
      </w:r>
    </w:p>
    <w:p>
      <w:pPr>
        <w:pStyle w:val="ListParagraph"/>
        <w:numPr>
          <w:ilvl w:val="0"/>
          <w:numId w:val="2"/>
        </w:numPr>
      </w:pPr>
      <w:r>
        <w:t xml:space="preserve">Divisione in parti uguali: l'operatore indica il numero di parti e ogni quota viene gestita come chiusura parziale indipendente</w:t>
      </w:r>
    </w:p>
    <w:p>
      <w:r>
        <w:t xml:space="preserve">Le chiusure parziali vengono tracciate internamente (partiChiuse); quando tutte le parti sono saldate la comanda si chiude completamente.</w:t>
      </w:r>
    </w:p>
    <w:p/>
    <w:p>
      <w:pPr>
        <w:pStyle w:val="Heading2"/>
      </w:pPr>
      <w:r>
        <w:t xml:space="preserve">6.3 Gestione Outlet Senza Tavoli (Bar / Asporto)</w:t>
      </w:r>
    </w:p>
    <w:p>
      <w:r>
        <w:t xml:space="preserve">Per outlet configurati senza sale fisiche (es. bar, cassa asporto), il sistema funziona in modalità comanda diretta: non è richiesta la selezione di un tavolo. Le comande sono elencate in una lista a scorrimento nella schermata di gestione, con possibilità di passare da una all'altra rapidamente. Questo permette la gestione di più clienti simultanei al bancone.</w:t>
      </w:r>
    </w:p>
    <w:p/>
    <w:p>
      <w:r>
        <w:br w:type="page"/>
      </w:r>
    </w:p>
    <w:p>
      <w:pPr>
        <w:pStyle w:val="Heading1"/>
      </w:pPr>
      <w:r>
        <w:t xml:space="preserve">7. Sistema Wallet Clienti</w:t>
      </w:r>
    </w:p>
    <w:p>
      <w:r>
        <w:t xml:space="preserve">Il modulo Wallet è uno strumento di fidelizzazione che permette ai clienti di avere un credito prepagato spendibile presso la struttura. Di seguito il flusso completo:</w:t>
      </w:r>
    </w:p>
    <w:p/>
    <w:p>
      <w:pPr>
        <w:pStyle w:val="Heading2"/>
      </w:pPr>
      <w:r>
        <w:t xml:space="preserve">7.1 Configurazione</w:t>
      </w:r>
    </w:p>
    <w:p>
      <w:pPr>
        <w:pStyle w:val="ListParagraph"/>
        <w:numPr>
          <w:ilvl w:val="0"/>
          <w:numId w:val="2"/>
        </w:numPr>
      </w:pPr>
      <w:r>
        <w:t xml:space="preserve">Creazione anagrafica cliente (nome, cognome, email, telefono, categoria)</w:t>
      </w:r>
    </w:p>
    <w:p>
      <w:pPr>
        <w:pStyle w:val="ListParagraph"/>
        <w:numPr>
          <w:ilvl w:val="0"/>
          <w:numId w:val="2"/>
        </w:numPr>
      </w:pPr>
      <w:r>
        <w:t xml:space="preserve">Creazione wallet nominativo associato al cliente con etichetta personalizzata</w:t>
      </w:r>
    </w:p>
    <w:p>
      <w:pPr>
        <w:pStyle w:val="ListParagraph"/>
        <w:numPr>
          <w:ilvl w:val="0"/>
          <w:numId w:val="2"/>
        </w:numPr>
      </w:pPr>
      <w:r>
        <w:t xml:space="preserve">Generazione automatica di un token QR univoco per il wallet</w:t>
      </w:r>
    </w:p>
    <w:p/>
    <w:p>
      <w:pPr>
        <w:pStyle w:val="Heading2"/>
      </w:pPr>
      <w:r>
        <w:t xml:space="preserve">7.2 Ricarica Wallet</w:t>
      </w:r>
    </w:p>
    <w:p>
      <w:pPr>
        <w:pStyle w:val="ListParagraph"/>
        <w:numPr>
          <w:ilvl w:val="0"/>
          <w:numId w:val="2"/>
        </w:numPr>
      </w:pPr>
      <w:r>
        <w:t xml:space="preserve">L'operatore accede alla scheda wallet del cliente in sezione Amministrazione → Wallet Clienti</w:t>
      </w:r>
    </w:p>
    <w:p>
      <w:pPr>
        <w:pStyle w:val="ListParagraph"/>
        <w:numPr>
          <w:ilvl w:val="0"/>
          <w:numId w:val="2"/>
        </w:numPr>
      </w:pPr>
      <w:r>
        <w:t xml:space="preserve">Inserisce l'importo da ricaricare — il saldo viene aggiornato e il movimento registrato</w:t>
      </w:r>
    </w:p>
    <w:p>
      <w:pPr>
        <w:pStyle w:val="ListParagraph"/>
        <w:numPr>
          <w:ilvl w:val="0"/>
          <w:numId w:val="2"/>
        </w:numPr>
      </w:pPr>
      <w:r>
        <w:t xml:space="preserve">Il QR code del wallet può essere inviato al cliente via email (SMTP o fallback mailto) oppure via WhatsApp (link diretto con immagine QR)</w:t>
      </w:r>
    </w:p>
    <w:p/>
    <w:p>
      <w:pPr>
        <w:pStyle w:val="Heading2"/>
      </w:pPr>
      <w:r>
        <w:t xml:space="preserve">7.3 Pagamento con Wallet</w:t>
      </w:r>
    </w:p>
    <w:p>
      <w:pPr>
        <w:pStyle w:val="ListParagraph"/>
        <w:numPr>
          <w:ilvl w:val="0"/>
          <w:numId w:val="2"/>
        </w:numPr>
      </w:pPr>
      <w:r>
        <w:t xml:space="preserve">In fase di chiusura conto, l'operatore seleziona la modalità 'Wallet Cliente'</w:t>
      </w:r>
    </w:p>
    <w:p>
      <w:pPr>
        <w:pStyle w:val="ListParagraph"/>
        <w:numPr>
          <w:ilvl w:val="0"/>
          <w:numId w:val="2"/>
        </w:numPr>
      </w:pPr>
      <w:r>
        <w:t xml:space="preserve">Scansiona il QR del cliente con la webcam del dispositivo (richiede HTTPS) oppure inserisce manualmente il token</w:t>
      </w:r>
    </w:p>
    <w:p>
      <w:pPr>
        <w:pStyle w:val="ListParagraph"/>
        <w:numPr>
          <w:ilvl w:val="0"/>
          <w:numId w:val="2"/>
        </w:numPr>
      </w:pPr>
      <w:r>
        <w:t xml:space="preserve">Il sistema verifica il saldo disponibile e mostra nome cliente, saldo e residuo post-pagamento</w:t>
      </w:r>
    </w:p>
    <w:p>
      <w:pPr>
        <w:pStyle w:val="ListParagraph"/>
        <w:numPr>
          <w:ilvl w:val="0"/>
          <w:numId w:val="2"/>
        </w:numPr>
      </w:pPr>
      <w:r>
        <w:t xml:space="preserve">Alla conferma, l'importo (al netto dell'eventuale sconto categoria) viene addebitato dal saldo wallet</w:t>
      </w:r>
    </w:p>
    <w:p>
      <w:pPr>
        <w:pStyle w:val="ListParagraph"/>
        <w:numPr>
          <w:ilvl w:val="0"/>
          <w:numId w:val="2"/>
        </w:numPr>
      </w:pPr>
      <w:r>
        <w:t xml:space="preserve">Lo scontrino riporta la dicitura 'Wallet Cliente' come metodo di pagamento, con il nome del cliente</w:t>
      </w:r>
    </w:p>
    <w:p/>
    <w:p>
      <w:pPr>
        <w:pStyle w:val="Heading2"/>
      </w:pPr>
      <w:r>
        <w:t xml:space="preserve">7.4 Mobile Wallet — Apple e Google</w:t>
      </w:r>
    </w:p>
    <w:p>
      <w:r>
        <w:t xml:space="preserve">Il sistema supporta l'integrazione con i wallet digitali nativi dei sistemi operativi mobili, previa configurazione delle credenziali di terze parti:</w:t>
      </w:r>
    </w:p>
    <w:p/>
    <w:p>
      <w:pPr>
        <w:pStyle w:val="ListParagraph"/>
        <w:numPr>
          <w:ilvl w:val="0"/>
          <w:numId w:val="2"/>
        </w:numPr>
      </w:pPr>
      <w:r>
        <w:t xml:space="preserve">Apple Wallet (PassKit): richiede un account Apple Developer (99$/anno), un Pass Type ID e un certificato .p12. Il backend genera il file .pkpass che può essere aggiunto al Wallet di iPhone</w:t>
      </w:r>
    </w:p>
    <w:p>
      <w:pPr>
        <w:pStyle w:val="ListParagraph"/>
        <w:numPr>
          <w:ilvl w:val="0"/>
          <w:numId w:val="2"/>
        </w:numPr>
      </w:pPr>
      <w:r>
        <w:t xml:space="preserve">Google Wallet: richiede un account Google Cloud con la Wallet API abilitata, un Service Account e un Issuer ID. Il backend genera un Google Wallet URL/JWT che permette l'aggiunta del pass su Android</w:t>
      </w:r>
    </w:p>
    <w:p>
      <w:r>
        <w:t xml:space="preserve">Una volta configurato, dalla scheda wallet del cliente è possibile scaricare il pass Apple o aprire il link Google Wallet con un click.</w:t>
      </w:r>
    </w:p>
    <w:p/>
    <w:p>
      <w:r>
        <w:br w:type="page"/>
      </w:r>
    </w:p>
    <w:p>
      <w:pPr>
        <w:pStyle w:val="Heading1"/>
      </w:pPr>
      <w:r>
        <w:t xml:space="preserve">8. Sistema di Stampa</w:t>
      </w:r>
    </w:p>
    <w:p>
      <w:r>
        <w:t xml:space="preserve">Outlet Manager non richiede driver di stampa particolari né software di terze parti. Tutta la stampa avviene tramite il meccanismo nativo del browser, con documenti HTML generati dinamicamente e aperti in una nuova finestra tramite Blob URL.</w:t>
      </w:r>
    </w:p>
    <w:p/>
    <w:p>
      <w:pPr>
        <w:pStyle w:val="Heading2"/>
      </w:pPr>
      <w:r>
        <w:t xml:space="preserve">8.1 Tipi di Stampante Configurabili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Produzione / Reparto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Stampante di cucina, bar, pasticceria ecc. Riceve le comande raggruppate per reparto all'invio ordine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Fiscale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Stampante fiscale per emissione scontrino o ricevuta fiscale a chiusura conto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Pre-conto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Stampante per l'estratto conto non fiscale — documento informativo pre-pagamento</w:t>
            </w:r>
          </w:p>
        </w:tc>
      </w:tr>
    </w:tbl>
    <w:p/>
    <w:p>
      <w:pPr>
        <w:pStyle w:val="Heading2"/>
      </w:pPr>
      <w:r>
        <w:t xml:space="preserve">8.2 Flusso Tecnico di Stampa</w:t>
      </w:r>
    </w:p>
    <w:p>
      <w:pPr>
        <w:pStyle w:val="ListParagraph"/>
        <w:numPr>
          <w:ilvl w:val="0"/>
          <w:numId w:val="2"/>
        </w:numPr>
      </w:pPr>
      <w:r>
        <w:t xml:space="preserve">Il frontend genera un documento HTML completo (DOCTYPE, charset UTF-8, stili inline)</w:t>
      </w:r>
    </w:p>
    <w:p>
      <w:pPr>
        <w:pStyle w:val="ListParagraph"/>
        <w:numPr>
          <w:ilvl w:val="0"/>
          <w:numId w:val="2"/>
        </w:numPr>
      </w:pPr>
      <w:r>
        <w:t xml:space="preserve">Il documento è convertito in un Blob con MIME type text/html;charset=utf-8</w:t>
      </w:r>
    </w:p>
    <w:p>
      <w:pPr>
        <w:pStyle w:val="ListParagraph"/>
        <w:numPr>
          <w:ilvl w:val="0"/>
          <w:numId w:val="2"/>
        </w:numPr>
      </w:pPr>
      <w:r>
        <w:t xml:space="preserve">Viene creato un Object URL (URL.createObjectURL) e aperto in una nuova finestra del browser</w:t>
      </w:r>
    </w:p>
    <w:p>
      <w:pPr>
        <w:pStyle w:val="ListParagraph"/>
        <w:numPr>
          <w:ilvl w:val="0"/>
          <w:numId w:val="2"/>
        </w:numPr>
      </w:pPr>
      <w:r>
        <w:t xml:space="preserve">Il documento include uno script window.onload che avvia automaticamente window.print() dopo 300ms</w:t>
      </w:r>
    </w:p>
    <w:p>
      <w:pPr>
        <w:pStyle w:val="ListParagraph"/>
        <w:numPr>
          <w:ilvl w:val="0"/>
          <w:numId w:val="2"/>
        </w:numPr>
      </w:pPr>
      <w:r>
        <w:t xml:space="preserve">Un pulsante 'Stampa e chiudi' consente la ristampa manuale</w:t>
      </w:r>
    </w:p>
    <w:p>
      <w:pPr>
        <w:pStyle w:val="ListParagraph"/>
        <w:numPr>
          <w:ilvl w:val="0"/>
          <w:numId w:val="2"/>
        </w:numPr>
      </w:pPr>
      <w:r>
        <w:t xml:space="preserve">Dopo 10 secondi l'Object URL viene revocato per liberare memoria</w:t>
      </w:r>
    </w:p>
    <w:p>
      <w:pPr>
        <w:pStyle w:val="ListParagraph"/>
        <w:numPr>
          <w:ilvl w:val="0"/>
          <w:numId w:val="2"/>
        </w:numPr>
      </w:pPr>
      <w:r>
        <w:t xml:space="preserve">Tutti i caratteri speciali (€, —, ©) sono espressi come entità HTML per garantire la corretta codifica indipendentemente dal sistema</w:t>
      </w:r>
    </w:p>
    <w:p/>
    <w:p>
      <w:pPr>
        <w:pStyle w:val="Heading2"/>
      </w:pPr>
      <w:r>
        <w:t xml:space="preserve">8.3 Documenti Stampabili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Modulo / Funzione</w:t>
            </w:r>
            <w:r>
              <w:rPr>
                <w:color w:val="FFFFFF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Descrizione</w:t>
            </w:r>
            <w:r>
              <w:rPr>
                <w:color w:val="FFFFFF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Foglio Comanda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Stampato per ogni reparto produzione all'invio ordine. Include: nome stampante, data/ora, numero comanda, tavolo, turno, pax, elenco voci con quantità e note.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Pre-Conto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Estratto conto non fiscale. Include: outlet, data/ora, numero comanda, tavolo, turno, pax, elenco voci con prezzi, separatori portata, subtotale, sconto categoria (se presente), totale. Nota 'non documento fiscale'.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Ricevuta / Scontrino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Documento di chiusura conto. Include: outlet, data/ora, numero comanda, coperti, tipo pagamento, dettaglio voci con prezzi, sconto (se applicato), totale, dettaglio incassi per metodo (contanti/carta/bancomat/wallet), dati aggiuntivi (camera, nominativo passante, cliente wallet).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9. Interfaccia API REST</w:t>
      </w:r>
    </w:p>
    <w:p>
      <w:r>
        <w:t xml:space="preserve">Tutte le comunicazioni frontend-backend avvengono tramite REST API JSON. Di seguito il catalogo completo degli endpoint esposti:</w:t>
      </w:r>
    </w:p>
    <w:p/>
    <w:p>
      <w:pPr>
        <w:pStyle w:val="Heading2"/>
      </w:pPr>
      <w:r>
        <w:t xml:space="preserve">9.1 Autenticazione e Utenti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Metodi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Login con username/password — restituisce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Logout (invalida sessione lato server)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Profilo utente corrente e permessi pagina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/api/utenti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utenti / Crea utente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/api/utenti/{id}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PUT, 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Aggiorna / Elimina utente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/api/utenti/{id}/reset-password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Reset password utente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/api/ruoli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ruoli (con permessi) / Crea ruolo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/api/ruoli/{id}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PUT, 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Dettaglio / Aggiorna / Elimina ruolo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/api/pagine-sistema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pagine del sistema per configurazione permessi</w:t>
            </w:r>
          </w:p>
        </w:tc>
      </w:tr>
    </w:tbl>
    <w:p/>
    <w:p>
      <w:pPr>
        <w:pStyle w:val="Heading2"/>
      </w:pPr>
      <w:r>
        <w:t xml:space="preserve">9.2 Struttura e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Metodi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/api/outlets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outlet / Crea outlet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/api/outlets/{id}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PUT, 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Aggiorna / Elimina outlet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/api/outlets/{id}/sale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Sale dell'outlet / Crea sala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/api/sale/{id}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PUT, 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Aggiorna / Elimina sala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/api/sale/{id}/tavoli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Tavoli della sala / Crea tavolo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/api/tavoli/{id}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PUT, PATCH, 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Dettaglio / Aggiorna tavolo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/api/turni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turni / Crea turno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/api/turni/{id}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PUT, 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Aggiorna / Elimina turno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/api/turni/{id}/capacita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Capacità disponibile per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/api/categorie-menu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Liste categorie menu / Crea categoria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/api/categorie-menu/{id}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PUT, 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Aggiorna / Elimina categoria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/api/categorie-menu/reorder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Salva nuovo ordine categorie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/api/voci-menu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voci / Crea voce menu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/api/voci-menu/{id}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PUT, 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Dettaglio / Aggiorna / Elimina voce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/api/voci-menu/reorder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Salva nuovo ordine voci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/api/voci-menu/{id}/stampanti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Stampanti produzione associate a voce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/api/voci-menu/{id}/monitor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Monitor KDS associati a voce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/api/tipi-menu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Tipi menu / Crea tipo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/api/allergeni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allergeni / Crea allergene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/api/menu-del-giorno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Menu del giorno / Crea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/api/web-menu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Menu web / Crea</w:t>
            </w:r>
          </w:p>
        </w:tc>
      </w:tr>
    </w:tbl>
    <w:p/>
    <w:p>
      <w:pPr>
        <w:pStyle w:val="Heading2"/>
      </w:pPr>
      <w:r>
        <w:t xml:space="preserve">9.3 Operativo — Comande e Prenotazioni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Metodi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/api/comande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comande / Crea comanda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/api/comande/{id}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Aggiorna comanda (voci, note, pax)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/api/comande/{id}/chiudi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Chiudi comanda con tipo e importo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/api/comande/{id}/riapri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Riapri comanda chiusa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/api/comande/{id}/avanza-turno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Avanza turno corrente sul KDS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/api/prenotazioni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prenotazioni / Crea prenotazione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/api/prenotazioni/{id}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PUT, 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Aggiorna / Elimina prenotazione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/api/prenotazioni/export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Export prenotazioni (JSON o HTML per stampa PDF)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/api/prenotazioni/heatmap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Dati heatmap prenotazioni mensile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/api/stampa-reparti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Trigger stampa comanda su stampanti reparto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/api/stampanti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stampanti / Crea stampante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/api/stampanti/{id}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PUT, 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Aggiorna / Elimina stampante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Dati aggregati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/api/dashboard/live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Dati live: tavoli, turni, coperti in tempo reale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/api/sala/{id}/stats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Statistiche sala per data</w:t>
            </w:r>
          </w:p>
        </w:tc>
      </w:tr>
    </w:tbl>
    <w:p/>
    <w:p>
      <w:pPr>
        <w:pStyle w:val="Heading2"/>
      </w:pPr>
      <w:r>
        <w:t xml:space="preserve">9.4 Wallet, Clienti e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Metodi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/api/clienti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clienti / Crea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/api/clienti/{id}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PUT, 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Aggiorna / Elimina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/api/categorie-cliente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Categorie cliente / Crea categoria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/api/wallets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wallet / Crea wallet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/api/wallets/{id}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PUT, 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Aggiorna / Elimina wallet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/api/wallets/{id}/ricarica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Ricarica saldo wallet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/api/wallets/{id}/paga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Addebita importo da wallet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/api/wallets/scan/{token}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Scansione QR: restituisce cliente e saldo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/api/wallets/{id}/movimenti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Storico movimenti wallet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/api/mobile-wallet-config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Configurazione Apple/Google Wallet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/api/mobile-wallet/apple/{wid}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Genera e scarica file .pkpass per Apple Wallet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/api/mobile-wallet/google/{wid}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Genera Google Wallet URL/JWT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/api/email-config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Configurazione SMTP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/api/email-config/test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Invia email di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/api/email-config/send-wallet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Invia QR wallet via email al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GET, 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monitor KDS / Crea monitor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PUT, 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Aggiorna / Elimina monitor KDS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/api/monitor/{slug}/live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A580C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Dati live per monitor KDS pubblico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10. Monitor KDS (Kitchen Display System)</w:t>
      </w:r>
    </w:p>
    <w:p>
      <w:r>
        <w:t xml:space="preserve">Il modulo Monitor KDS consente di visualizzare le comande attive su schermi/tablet posizionati in cucina o nei reparti di produzione, senza richiedere login o installazioni particolari.</w:t>
      </w:r>
    </w:p>
    <w:p/>
    <w:p>
      <w:pPr>
        <w:pStyle w:val="Heading2"/>
      </w:pPr>
      <w:r>
        <w:t xml:space="preserve">10.1 Configurazione</w:t>
      </w:r>
    </w:p>
    <w:p>
      <w:pPr>
        <w:pStyle w:val="ListParagraph"/>
        <w:numPr>
          <w:ilvl w:val="0"/>
          <w:numId w:val="2"/>
        </w:numPr>
      </w:pPr>
      <w:r>
        <w:t xml:space="preserve">Si crea un monitor tramite Generali → Service Monitor, associandolo a un outlet e assegnando uno slug URL univoco</w:t>
      </w:r>
    </w:p>
    <w:p>
      <w:pPr>
        <w:pStyle w:val="ListParagraph"/>
        <w:numPr>
          <w:ilvl w:val="0"/>
          <w:numId w:val="2"/>
        </w:numPr>
      </w:pPr>
      <w:r>
        <w:t xml:space="preserve">Si configurano le voci menu o le categorie che il monitor deve visualizzare (filtro per reparto)</w:t>
      </w:r>
    </w:p>
    <w:p>
      <w:pPr>
        <w:pStyle w:val="ListParagraph"/>
        <w:numPr>
          <w:ilvl w:val="0"/>
          <w:numId w:val="2"/>
        </w:numPr>
      </w:pPr>
      <w:r>
        <w:t xml:space="preserve">L'URL pubblico del monitor è /monitor/{slug} — accessibile da qualsiasi browser senza autenticazione</w:t>
      </w:r>
    </w:p>
    <w:p/>
    <w:p>
      <w:pPr>
        <w:pStyle w:val="Heading2"/>
      </w:pPr>
      <w:r>
        <w:t xml:space="preserve">10.2 Funzionamento Operativo</w:t>
      </w:r>
    </w:p>
    <w:p>
      <w:pPr>
        <w:pStyle w:val="ListParagraph"/>
        <w:numPr>
          <w:ilvl w:val="0"/>
          <w:numId w:val="2"/>
        </w:numPr>
      </w:pPr>
      <w:r>
        <w:t xml:space="preserve">Il monitor effettua polling ogni 8 secondi verso /api/monitor/{slug}/live</w:t>
      </w:r>
    </w:p>
    <w:p>
      <w:pPr>
        <w:pStyle w:val="ListParagraph"/>
        <w:numPr>
          <w:ilvl w:val="0"/>
          <w:numId w:val="2"/>
        </w:numPr>
      </w:pPr>
      <w:r>
        <w:t xml:space="preserve">Vengono mostrate tutte le comande aperte con le voci in lavorazione per quel reparto</w:t>
      </w:r>
    </w:p>
    <w:p>
      <w:pPr>
        <w:pStyle w:val="ListParagraph"/>
        <w:numPr>
          <w:ilvl w:val="0"/>
          <w:numId w:val="2"/>
        </w:numPr>
      </w:pPr>
      <w:r>
        <w:t xml:space="preserve">A ogni nuova comanda o avanzamento turno il monitor emette un alert visivo/sonoro (lampeggio)</w:t>
      </w:r>
    </w:p>
    <w:p>
      <w:pPr>
        <w:pStyle w:val="ListParagraph"/>
        <w:numPr>
          <w:ilvl w:val="0"/>
          <w:numId w:val="2"/>
        </w:numPr>
      </w:pPr>
      <w:r>
        <w:t xml:space="preserve">Mostra il tempo trascorso dall'arrivo della comanda per ogni turno di preparazione</w:t>
      </w:r>
    </w:p>
    <w:p>
      <w:pPr>
        <w:pStyle w:val="ListParagraph"/>
        <w:numPr>
          <w:ilvl w:val="0"/>
          <w:numId w:val="2"/>
        </w:numPr>
      </w:pPr>
      <w:r>
        <w:t xml:space="preserve">Il cameriere può avanzare il turno dal pannello Gestione Sala ('Avanza Turno sul Monitor') per segnalare il passaggio alla portata successiva</w:t>
      </w:r>
    </w:p>
    <w:p/>
    <w:p>
      <w:r>
        <w:br w:type="page"/>
      </w:r>
    </w:p>
    <w:p>
      <w:pPr>
        <w:pStyle w:val="Heading1"/>
      </w:pPr>
      <w:r>
        <w:t xml:space="preserve">11. Considerazioni Tecniche e Evolutive</w:t>
      </w:r>
    </w:p>
    <w:p>
      <w:pPr>
        <w:pStyle w:val="Heading2"/>
      </w:pPr>
      <w:r>
        <w:t xml:space="preserve">11.1 Punti di Forza Architetturali</w:t>
      </w:r>
    </w:p>
    <w:p>
      <w:pPr>
        <w:pStyle w:val="ListParagraph"/>
        <w:numPr>
          <w:ilvl w:val="0"/>
          <w:numId w:val="2"/>
        </w:numPr>
      </w:pPr>
      <w:r>
        <w:t xml:space="preserve">Architettura disaccoppiata: frontend e backend sono indipendenti e deployabili separatamente</w:t>
      </w:r>
    </w:p>
    <w:p>
      <w:pPr>
        <w:pStyle w:val="ListParagraph"/>
        <w:numPr>
          <w:ilvl w:val="0"/>
          <w:numId w:val="2"/>
        </w:numPr>
      </w:pPr>
      <w:r>
        <w:t xml:space="preserve">Zero dipendenze client: tutto funziona da browser, nessun software da installare sulle postazioni</w:t>
      </w:r>
    </w:p>
    <w:p>
      <w:pPr>
        <w:pStyle w:val="ListParagraph"/>
        <w:numPr>
          <w:ilvl w:val="0"/>
          <w:numId w:val="2"/>
        </w:numPr>
      </w:pPr>
      <w:r>
        <w:t xml:space="preserve">Containerizzazione Docker: deploy riproducibile e portabile su qualsiasi infrastruttura</w:t>
      </w:r>
    </w:p>
    <w:p>
      <w:pPr>
        <w:pStyle w:val="ListParagraph"/>
        <w:numPr>
          <w:ilvl w:val="0"/>
          <w:numId w:val="2"/>
        </w:numPr>
      </w:pPr>
      <w:r>
        <w:t xml:space="preserve">Stampa nativa browser: nessun driver, nessun middleware — funziona su qualsiasi sistema operativo</w:t>
      </w:r>
    </w:p>
    <w:p>
      <w:pPr>
        <w:pStyle w:val="ListParagraph"/>
        <w:numPr>
          <w:ilvl w:val="0"/>
          <w:numId w:val="2"/>
        </w:numPr>
      </w:pPr>
      <w:r>
        <w:t xml:space="preserve">Sistema di permessi granulare: ogni ruolo può avere accessi differenziati pagina per pagina</w:t>
      </w:r>
    </w:p>
    <w:p>
      <w:pPr>
        <w:pStyle w:val="ListParagraph"/>
        <w:numPr>
          <w:ilvl w:val="0"/>
          <w:numId w:val="2"/>
        </w:numPr>
      </w:pPr>
      <w:r>
        <w:t xml:space="preserve">Supporto multi-outlet: un'unica istanza gestisce più punti vendita</w:t>
      </w:r>
    </w:p>
    <w:p/>
    <w:p>
      <w:pPr>
        <w:pStyle w:val="Heading2"/>
      </w:pPr>
      <w:r>
        <w:t xml:space="preserve">11.2 Raccomandazioni per la Messa in Produzione</w:t>
      </w:r>
    </w:p>
    <w:p>
      <w:pPr>
        <w:pStyle w:val="ListParagraph"/>
        <w:numPr>
          <w:ilvl w:val="0"/>
          <w:numId w:val="2"/>
        </w:numPr>
      </w:pPr>
      <w:r>
        <w:t xml:space="preserve">HTTPS obbligatorio: configurare TLS davanti a Nginx per abilitare getUserMedia (webcam QR) e migliorare la sicurezza — consigliato Certbot + Let's Encrypt o un load balancer SSL</w:t>
      </w:r>
    </w:p>
    <w:p>
      <w:pPr>
        <w:pStyle w:val="ListParagraph"/>
        <w:numPr>
          <w:ilvl w:val="0"/>
          <w:numId w:val="2"/>
        </w:numPr>
      </w:pPr>
      <w:r>
        <w:t xml:space="preserve">Database: valutare la migrazione da SQLite a PostgreSQL per ambienti multi-utente concorrenti</w:t>
      </w:r>
    </w:p>
    <w:p>
      <w:pPr>
        <w:pStyle w:val="ListParagraph"/>
        <w:numPr>
          <w:ilvl w:val="0"/>
          <w:numId w:val="2"/>
        </w:numPr>
      </w:pPr>
      <w:r>
        <w:t xml:space="preserve">Backup automatico: pianificare backup regolari del database e dei file di configurazione</w:t>
      </w:r>
    </w:p>
    <w:p>
      <w:pPr>
        <w:pStyle w:val="ListParagraph"/>
        <w:numPr>
          <w:ilvl w:val="0"/>
          <w:numId w:val="2"/>
        </w:numPr>
      </w:pPr>
      <w:r>
        <w:t xml:space="preserve">Monitoraggio: integrare un sistema di logging centralizzato e alerting (es. Prometheus, Grafana) per ambienti di produzione ad alta disponibilità</w:t>
      </w:r>
    </w:p>
    <w:p>
      <w:pPr>
        <w:pStyle w:val="ListParagraph"/>
        <w:numPr>
          <w:ilvl w:val="0"/>
          <w:numId w:val="2"/>
        </w:numPr>
      </w:pPr>
      <w:r>
        <w:t xml:space="preserve">WebSocket/SSE: valutare la sostituzione del polling con Server-Sent Events o WebSocket per il KDS, al fine di ridurre latenza e carico server</w:t>
      </w:r>
    </w:p>
    <w:p>
      <w:pPr>
        <w:pStyle w:val="ListParagraph"/>
        <w:numPr>
          <w:ilvl w:val="0"/>
          <w:numId w:val="2"/>
        </w:numPr>
      </w:pPr>
      <w:r>
        <w:t xml:space="preserve">Autenticazione token: valutare meccanismi di refresh token per evitare logout improvvisi durante il servizio</w:t>
      </w:r>
    </w:p>
    <w:p/>
    <w:p>
      <w:pPr>
        <w:pStyle w:val="Heading2"/>
      </w:pPr>
      <w:r>
        <w:t xml:space="preserve">11.3 Dipendenze Esterne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Google Charts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Generazione QR code per Web Menu (https://chart.googleapis.com) — richiede connettività internet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QR Server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QR code alternativo (https://api.qrserver.com) — richiede connettività internet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Apple Developer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Account a pagamento (99$/anno) per generazione .pkpass Apple Wallet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Google Cloud / Wallet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Account Google Cloud gratuito + Wallet API per Google Wallet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SMTP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Server email di terze parti (Gmail, Outlook, SMTP custom) per invio comunicazioni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Appendice — Riepilogo Stack Tecnologico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Frontend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React 18.3.1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Build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Vite 5.4.2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Frontend 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JavaScript ES2022+ (no TypeScript)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Frontend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Nginx Alpine (Docker)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Backend 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Python 3.x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Backend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Flask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Relazionale — SQLite (dev) / PostgreSQL (prod)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Autenticazione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JWT Bearer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Containerizzazione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Docker — build multi-stage, Docker Compose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Protocollo 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HTTP REST/JSON, polling periodico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Stampa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Browser native print via Blob URL (HTML + CSS)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QR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Google Charts API / QR Server API (no lib npm)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Mobile Wallet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Apple PassKit + Google Wallet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SMTP (configurabile: Gmail, Outlook, custom)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Icone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Lucide React 0.441.0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Stilizzazione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React inline styles (no framework CSS)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Node.js (build only)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Node.js 20 LTS (solo per build Vite — non in runtime)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/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5A7B" w:sz="6" w:space="1"/>
      </w:pBdr>
      <w:tabs>
        <w:tab w:val="right" w:pos="9026"/>
      </w:tabs>
    </w:pPr>
    <w:r>
      <w:rPr>
        <w:rFonts w:ascii="Arial" w:cs="Arial" w:eastAsia="Arial" w:hAnsi="Arial"/>
        <w:color w:val="2D5A7B"/>
        <w:sz w:val="18"/>
        <w:szCs w:val="18"/>
      </w:rPr>
      <w:t xml:space="preserve">Outlet Manager — Relazione Tecnica</w:t>
    </w:r>
    <w:r>
      <w:rPr>
        <w:rFonts w:ascii="Arial" w:cs="Arial" w:eastAsia="Arial" w:hAnsi="Arial"/>
        <w:color w:val="64748B"/>
        <w:sz w:val="18"/>
        <w:szCs w:val="18"/>
      </w:rPr>
      <w:t xml:space="preserve">	15 Aprile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0476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5A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2026-04-15T14:38:20.518Z</dcterms:created>
  <dcterms:modified xsi:type="dcterms:W3CDTF">2026-04-15T14:38:20.518Z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