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標楷體" w:hAnsi="標楷體" w:eastAsia="標楷體"/>
        </w:rPr>
      </w:pPr>
      <w:bookmarkStart w:id="40" w:name="_GoBack"/>
      <w:bookmarkEnd w:id="40"/>
    </w:p>
    <w:p>
      <w:pPr>
        <w:spacing w:before="2340" w:beforeLines="650"/>
        <w:jc w:val="center"/>
        <w:rPr>
          <w:rFonts w:ascii="標楷體" w:hAnsi="標楷體" w:eastAsia="標楷體"/>
          <w:b/>
          <w:sz w:val="52"/>
          <w:szCs w:val="52"/>
        </w:rPr>
      </w:pPr>
      <w:r>
        <w:rPr>
          <w:rFonts w:hint="eastAsia" w:ascii="標楷體" w:hAnsi="標楷體" w:eastAsia="宋体"/>
          <w:b/>
          <w:sz w:val="52"/>
          <w:szCs w:val="52"/>
        </w:rPr>
        <w:t>新光人寿</w:t>
      </w: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  <w:r>
        <w:rPr>
          <w:rFonts w:hint="eastAsia" w:ascii="標楷體" w:hAnsi="標楷體" w:eastAsia="宋体"/>
          <w:b/>
          <w:sz w:val="52"/>
          <w:szCs w:val="52"/>
        </w:rPr>
        <w:t>程序开发规范及标准白皮书</w:t>
      </w:r>
    </w:p>
    <w:p>
      <w:pPr>
        <w:jc w:val="center"/>
        <w:rPr>
          <w:rFonts w:ascii="標楷體" w:hAnsi="標楷體" w:eastAsia="標楷體"/>
          <w:b/>
          <w:sz w:val="28"/>
          <w:szCs w:val="28"/>
        </w:rPr>
      </w:pPr>
    </w:p>
    <w:p>
      <w:pPr>
        <w:jc w:val="center"/>
        <w:rPr>
          <w:rFonts w:ascii="標楷體" w:hAnsi="標楷體" w:eastAsia="標楷體"/>
          <w:b/>
          <w:sz w:val="28"/>
          <w:szCs w:val="28"/>
        </w:rPr>
      </w:pPr>
    </w:p>
    <w:p>
      <w:pPr>
        <w:jc w:val="center"/>
        <w:rPr>
          <w:rFonts w:ascii="標楷體" w:hAnsi="標楷體" w:eastAsia="標楷體"/>
          <w:b/>
          <w:sz w:val="28"/>
          <w:szCs w:val="28"/>
        </w:rPr>
      </w:pPr>
      <w:r>
        <w:rPr>
          <w:rFonts w:hint="eastAsia" w:ascii="標楷體" w:hAnsi="標楷體" w:eastAsia="宋体"/>
          <w:b/>
          <w:sz w:val="28"/>
          <w:szCs w:val="28"/>
        </w:rPr>
        <w:t>V</w:t>
      </w:r>
      <w:r>
        <w:rPr>
          <w:rFonts w:ascii="標楷體" w:hAnsi="標楷體" w:eastAsia="宋体"/>
          <w:b/>
          <w:sz w:val="28"/>
          <w:szCs w:val="28"/>
        </w:rPr>
        <w:t>1.1</w:t>
      </w: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  <w:r>
        <w:rPr>
          <w:rFonts w:hint="eastAsia" w:ascii="標楷體" w:hAnsi="標楷體" w:eastAsia="標楷體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800100" cy="495300"/>
            <wp:effectExtent l="0" t="0" r="0" b="0"/>
            <wp:wrapNone/>
            <wp:docPr id="26" name="图片 26" descr="Sin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inosof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標楷體" w:hAnsi="標楷體" w:eastAsia="標楷體"/>
          <w:sz w:val="32"/>
          <w:szCs w:val="32"/>
        </w:rPr>
      </w:pPr>
    </w:p>
    <w:p>
      <w:pPr>
        <w:pStyle w:val="91"/>
        <w:spacing w:line="360" w:lineRule="auto"/>
        <w:rPr>
          <w:rFonts w:ascii="標楷體" w:hAnsi="標楷體" w:eastAsia="標楷體"/>
          <w:b/>
          <w:bCs/>
          <w:sz w:val="24"/>
          <w:szCs w:val="24"/>
          <w:lang w:eastAsia="zh-TW"/>
        </w:rPr>
      </w:pP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中科软科技股份有限公司</w:t>
      </w:r>
    </w:p>
    <w:p>
      <w:pPr>
        <w:pStyle w:val="91"/>
        <w:spacing w:line="360" w:lineRule="auto"/>
        <w:rPr>
          <w:rFonts w:ascii="標楷體" w:hAnsi="標楷體" w:eastAsia="標楷體"/>
          <w:b/>
          <w:bCs/>
          <w:sz w:val="24"/>
          <w:szCs w:val="24"/>
          <w:lang w:eastAsia="zh-TW"/>
        </w:rPr>
      </w:pPr>
      <w:r>
        <w:rPr>
          <w:rFonts w:ascii="標楷體" w:hAnsi="標楷體" w:eastAsia="宋体"/>
          <w:b/>
          <w:bCs/>
          <w:sz w:val="24"/>
          <w:szCs w:val="24"/>
          <w:lang w:eastAsia="zh-TW"/>
        </w:rPr>
        <w:t>2017</w:t>
      </w: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年</w:t>
      </w:r>
      <w:r>
        <w:rPr>
          <w:rFonts w:ascii="標楷體" w:hAnsi="標楷體" w:eastAsia="宋体"/>
          <w:b/>
          <w:bCs/>
          <w:sz w:val="24"/>
          <w:szCs w:val="24"/>
          <w:lang w:eastAsia="zh-TW"/>
        </w:rPr>
        <w:t>11</w:t>
      </w: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月</w:t>
      </w:r>
      <w:r>
        <w:rPr>
          <w:rFonts w:ascii="標楷體" w:hAnsi="標楷體" w:eastAsia="宋体"/>
          <w:b/>
          <w:bCs/>
          <w:sz w:val="24"/>
          <w:szCs w:val="24"/>
          <w:lang w:eastAsia="zh-TW"/>
        </w:rPr>
        <w:t>13</w:t>
      </w: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日</w:t>
      </w:r>
    </w:p>
    <w:p>
      <w:pPr>
        <w:rPr>
          <w:rFonts w:ascii="標楷體" w:hAnsi="標楷體" w:eastAsia="標楷體"/>
        </w:rPr>
      </w:pPr>
    </w:p>
    <w:p>
      <w:pPr>
        <w:rPr>
          <w:rFonts w:ascii="標楷體" w:hAnsi="標楷體" w:eastAsia="標楷體"/>
        </w:rPr>
      </w:pPr>
    </w:p>
    <w:p>
      <w:pPr>
        <w:jc w:val="center"/>
        <w:rPr>
          <w:rFonts w:ascii="標楷體" w:hAnsi="標楷體" w:eastAsia="標楷體"/>
          <w:b/>
        </w:rPr>
      </w:pPr>
      <w:r>
        <w:rPr>
          <w:rFonts w:ascii="標楷體" w:hAnsi="標楷體" w:eastAsia="宋体"/>
          <w:b/>
        </w:rPr>
        <w:t>关于本文件</w:t>
      </w:r>
    </w:p>
    <w:tbl>
      <w:tblPr>
        <w:tblStyle w:val="37"/>
        <w:tblW w:w="919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"/>
        <w:gridCol w:w="656"/>
        <w:gridCol w:w="817"/>
        <w:gridCol w:w="865"/>
        <w:gridCol w:w="1801"/>
        <w:gridCol w:w="1079"/>
        <w:gridCol w:w="3151"/>
      </w:tblGrid>
      <w:tr>
        <w:tblPrEx>
          <w:tblLayout w:type="fixed"/>
        </w:tblPrEx>
        <w:trPr>
          <w:cantSplit/>
          <w:jc w:val="center"/>
        </w:trPr>
        <w:tc>
          <w:tcPr>
            <w:tcW w:w="1486" w:type="dxa"/>
            <w:gridSpan w:val="2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single" w:color="auto" w:sz="6" w:space="0"/>
            </w:tcBorders>
            <w:shd w:val="pct10" w:color="auto" w:fill="auto"/>
          </w:tcPr>
          <w:p>
            <w:pPr>
              <w:pStyle w:val="93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主</w:t>
            </w:r>
            <w:r>
              <w:rPr>
                <w:rFonts w:ascii="標楷體" w:hAnsi="標楷體" w:eastAsia="宋体"/>
                <w:sz w:val="21"/>
                <w:lang w:eastAsia="zh-TW"/>
              </w:rPr>
              <w:t xml:space="preserve">    </w:t>
            </w:r>
            <w:r>
              <w:rPr>
                <w:rFonts w:hint="eastAsia" w:ascii="標楷體" w:hAnsi="標楷體" w:eastAsia="宋体"/>
                <w:sz w:val="21"/>
                <w:lang w:eastAsia="zh-TW"/>
              </w:rPr>
              <w:t>题</w:t>
            </w:r>
          </w:p>
        </w:tc>
        <w:tc>
          <w:tcPr>
            <w:tcW w:w="7713" w:type="dxa"/>
            <w:gridSpan w:val="5"/>
            <w:tcBorders>
              <w:top w:val="double" w:color="auto" w:sz="4" w:space="0"/>
              <w:left w:val="single" w:color="auto" w:sz="6" w:space="0"/>
              <w:bottom w:val="single" w:color="auto" w:sz="6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程序开发规范及标准白皮书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86" w:type="dxa"/>
            <w:gridSpan w:val="2"/>
            <w:tcBorders>
              <w:top w:val="single" w:color="auto" w:sz="6" w:space="0"/>
              <w:left w:val="double" w:color="auto" w:sz="4" w:space="0"/>
              <w:bottom w:val="single" w:color="auto" w:sz="6" w:space="0"/>
              <w:right w:val="single" w:color="auto" w:sz="6" w:space="0"/>
            </w:tcBorders>
            <w:shd w:val="pct10" w:color="auto" w:fill="auto"/>
          </w:tcPr>
          <w:p>
            <w:pPr>
              <w:pStyle w:val="93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说　　明</w:t>
            </w:r>
          </w:p>
        </w:tc>
        <w:tc>
          <w:tcPr>
            <w:tcW w:w="7713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主要描述LIS7系统程序开发规范及标准的文档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86" w:type="dxa"/>
            <w:gridSpan w:val="2"/>
            <w:tcBorders>
              <w:top w:val="single" w:color="auto" w:sz="6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shd w:val="pct10" w:color="auto" w:fill="auto"/>
          </w:tcPr>
          <w:p>
            <w:pPr>
              <w:pStyle w:val="93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适用对象</w:t>
            </w:r>
          </w:p>
        </w:tc>
        <w:tc>
          <w:tcPr>
            <w:tcW w:w="7713" w:type="dxa"/>
            <w:gridSpan w:val="5"/>
            <w:tcBorders>
              <w:top w:val="single" w:color="auto" w:sz="6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基于LIS7框架基础进行项目开发的决策者和程序师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9199" w:type="dxa"/>
            <w:gridSpan w:val="7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订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历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史</w:t>
            </w:r>
            <w:r>
              <w:rPr>
                <w:rFonts w:ascii="標楷體" w:hAnsi="標楷體" w:eastAsia="宋体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30" w:type="dxa"/>
            <w:tcBorders>
              <w:top w:val="single" w:color="auto" w:sz="6" w:space="0"/>
              <w:left w:val="doub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pStyle w:val="93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版</w:t>
            </w:r>
            <w:r>
              <w:rPr>
                <w:rFonts w:ascii="標楷體" w:hAnsi="標楷體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標楷體" w:hAnsi="標楷體" w:eastAsia="宋体"/>
                <w:sz w:val="21"/>
                <w:lang w:eastAsia="zh-TW"/>
              </w:rPr>
              <w:t>本</w:t>
            </w:r>
          </w:p>
        </w:tc>
        <w:tc>
          <w:tcPr>
            <w:tcW w:w="1473" w:type="dxa"/>
            <w:gridSpan w:val="2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章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节</w:t>
            </w:r>
          </w:p>
        </w:tc>
        <w:tc>
          <w:tcPr>
            <w:tcW w:w="865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类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型</w:t>
            </w:r>
          </w:p>
        </w:tc>
        <w:tc>
          <w:tcPr>
            <w:tcW w:w="1801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日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期</w:t>
            </w:r>
          </w:p>
        </w:tc>
        <w:tc>
          <w:tcPr>
            <w:tcW w:w="1079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作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者</w:t>
            </w:r>
          </w:p>
        </w:tc>
        <w:tc>
          <w:tcPr>
            <w:tcW w:w="3151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doub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说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double" w:color="auto" w:sz="6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V0.1</w:t>
            </w:r>
          </w:p>
        </w:tc>
        <w:tc>
          <w:tcPr>
            <w:tcW w:w="1473" w:type="dxa"/>
            <w:gridSpan w:val="2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C</w:t>
            </w:r>
          </w:p>
        </w:tc>
        <w:tc>
          <w:tcPr>
            <w:tcW w:w="1801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2017-09-10</w:t>
            </w:r>
          </w:p>
        </w:tc>
        <w:tc>
          <w:tcPr>
            <w:tcW w:w="1079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赵雪峰</w:t>
            </w:r>
          </w:p>
        </w:tc>
        <w:tc>
          <w:tcPr>
            <w:tcW w:w="3151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新增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V0.2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2017-09-15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徐云鹏</w:t>
            </w: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修订及定稿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V1.0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2017-09-27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徐云鹏</w:t>
            </w: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修订及定稿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V1.1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2017-11-</w:t>
            </w:r>
            <w:r>
              <w:rPr>
                <w:rFonts w:ascii="標楷體" w:hAnsi="標楷體" w:eastAsia="宋体"/>
              </w:rPr>
              <w:t>1</w:t>
            </w:r>
            <w:r>
              <w:rPr>
                <w:rFonts w:hint="eastAsia" w:ascii="標楷體" w:hAnsi="標楷體" w:eastAsia="宋体"/>
              </w:rPr>
              <w:t>0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韩雪</w:t>
            </w: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修订及定稿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</w:p>
        </w:tc>
      </w:tr>
    </w:tbl>
    <w:p>
      <w:pPr>
        <w:autoSpaceDE w:val="0"/>
        <w:autoSpaceDN w:val="0"/>
        <w:adjustRightInd w:val="0"/>
        <w:spacing w:before="312" w:after="312"/>
        <w:rPr>
          <w:rFonts w:ascii="標楷體" w:hAnsi="標楷體" w:eastAsia="標楷體"/>
        </w:rPr>
      </w:pPr>
      <w:r>
        <w:rPr>
          <w:rFonts w:ascii="標楷體" w:hAnsi="標楷體" w:eastAsia="宋体" w:cs="宋体"/>
          <w:bCs/>
          <w:lang w:val="zh-CN"/>
        </w:rPr>
        <w:t>说明</w:t>
      </w:r>
      <w:r>
        <w:rPr>
          <w:rFonts w:ascii="標楷體" w:hAnsi="標楷體" w:eastAsia="宋体" w:cs="宋体"/>
          <w:bCs/>
        </w:rPr>
        <w:t>：</w:t>
      </w:r>
      <w:r>
        <w:rPr>
          <w:rFonts w:ascii="標楷體" w:hAnsi="標楷體" w:eastAsia="宋体" w:cs="宋体"/>
          <w:bCs/>
          <w:lang w:val="zh-CN"/>
        </w:rPr>
        <w:t>类型</w:t>
      </w:r>
      <w:r>
        <w:rPr>
          <w:rFonts w:ascii="標楷體" w:hAnsi="標楷體" w:eastAsia="宋体" w:cs="宋体"/>
          <w:bCs/>
        </w:rPr>
        <w:t>－</w:t>
      </w:r>
      <w:r>
        <w:rPr>
          <w:rFonts w:ascii="標楷體" w:hAnsi="標楷體" w:eastAsia="宋体" w:cs="宋体"/>
          <w:bCs/>
          <w:lang w:val="zh-CN"/>
        </w:rPr>
        <w:t>新增</w:t>
      </w:r>
      <w:r>
        <w:rPr>
          <w:rFonts w:ascii="標楷體" w:hAnsi="標楷體" w:eastAsia="宋体" w:cs="宋体"/>
          <w:bCs/>
        </w:rPr>
        <w:t>（</w:t>
      </w:r>
      <w:r>
        <w:rPr>
          <w:rFonts w:ascii="標楷體" w:hAnsi="標楷體" w:eastAsia="宋体"/>
          <w:bCs/>
        </w:rPr>
        <w:t>C</w:t>
      </w:r>
      <w:r>
        <w:rPr>
          <w:rFonts w:ascii="標楷體" w:hAnsi="標楷體" w:eastAsia="宋体" w:cs="宋体"/>
          <w:bCs/>
        </w:rPr>
        <w:t>）</w:t>
      </w:r>
      <w:r>
        <w:rPr>
          <w:rFonts w:ascii="標楷體" w:hAnsi="標楷體" w:eastAsia="宋体" w:cs="宋体"/>
          <w:bCs/>
          <w:lang w:val="zh-CN"/>
        </w:rPr>
        <w:t>、修改</w:t>
      </w:r>
      <w:r>
        <w:rPr>
          <w:rFonts w:ascii="標楷體" w:hAnsi="標楷體" w:eastAsia="宋体" w:cs="宋体"/>
          <w:bCs/>
        </w:rPr>
        <w:t>（</w:t>
      </w:r>
      <w:r>
        <w:rPr>
          <w:rFonts w:ascii="標楷體" w:hAnsi="標楷體" w:eastAsia="宋体"/>
          <w:bCs/>
        </w:rPr>
        <w:t>U</w:t>
      </w:r>
      <w:r>
        <w:rPr>
          <w:rFonts w:ascii="標楷體" w:hAnsi="標楷體" w:eastAsia="宋体" w:cs="宋体"/>
          <w:bCs/>
        </w:rPr>
        <w:t>）</w:t>
      </w:r>
      <w:r>
        <w:rPr>
          <w:rFonts w:ascii="標楷體" w:hAnsi="標楷體" w:eastAsia="宋体" w:cs="宋体"/>
          <w:bCs/>
          <w:lang w:val="zh-CN"/>
        </w:rPr>
        <w:t>、删除</w:t>
      </w:r>
      <w:r>
        <w:rPr>
          <w:rFonts w:ascii="標楷體" w:hAnsi="標楷體" w:eastAsia="宋体" w:cs="宋体"/>
          <w:bCs/>
        </w:rPr>
        <w:t>（</w:t>
      </w:r>
      <w:r>
        <w:rPr>
          <w:rFonts w:ascii="標楷體" w:hAnsi="標楷體" w:eastAsia="宋体"/>
          <w:bCs/>
        </w:rPr>
        <w:t>D</w:t>
      </w:r>
      <w:r>
        <w:rPr>
          <w:rFonts w:ascii="標楷體" w:hAnsi="標楷體" w:eastAsia="宋体" w:cs="宋体"/>
          <w:bCs/>
        </w:rPr>
        <w:t>）；</w:t>
      </w:r>
    </w:p>
    <w:p>
      <w:pPr>
        <w:pStyle w:val="84"/>
        <w:ind w:firstLine="200" w:firstLineChars="83"/>
        <w:rPr>
          <w:rFonts w:ascii="標楷體" w:hAnsi="標楷體" w:eastAsia="標楷體"/>
          <w:b/>
          <w:szCs w:val="24"/>
        </w:rPr>
      </w:pPr>
      <w:r>
        <w:rPr>
          <w:rFonts w:ascii="標楷體" w:hAnsi="標楷體" w:eastAsia="宋体"/>
          <w:b/>
          <w:szCs w:val="24"/>
        </w:rPr>
        <w:t>评审记录</w:t>
      </w:r>
    </w:p>
    <w:tbl>
      <w:tblPr>
        <w:tblStyle w:val="37"/>
        <w:tblpPr w:leftFromText="180" w:rightFromText="180" w:vertAnchor="text" w:horzAnchor="margin" w:tblpXSpec="center" w:tblpY="76"/>
        <w:tblW w:w="919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6"/>
        <w:gridCol w:w="1678"/>
        <w:gridCol w:w="1886"/>
        <w:gridCol w:w="353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1" w:hRule="atLeast"/>
        </w:trPr>
        <w:tc>
          <w:tcPr>
            <w:tcW w:w="9199" w:type="dxa"/>
            <w:gridSpan w:val="4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评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审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记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</w:trPr>
        <w:tc>
          <w:tcPr>
            <w:tcW w:w="2096" w:type="dxa"/>
            <w:tcBorders>
              <w:top w:val="single" w:color="auto" w:sz="6" w:space="0"/>
              <w:left w:val="doub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角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色</w:t>
            </w:r>
          </w:p>
        </w:tc>
        <w:tc>
          <w:tcPr>
            <w:tcW w:w="1678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签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名</w:t>
            </w:r>
          </w:p>
        </w:tc>
        <w:tc>
          <w:tcPr>
            <w:tcW w:w="1886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日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期</w:t>
            </w:r>
          </w:p>
        </w:tc>
        <w:tc>
          <w:tcPr>
            <w:tcW w:w="3539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说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</w:trPr>
        <w:tc>
          <w:tcPr>
            <w:tcW w:w="2096" w:type="dxa"/>
            <w:tcBorders>
              <w:top w:val="double" w:color="auto" w:sz="6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新光工程师</w:t>
            </w:r>
          </w:p>
        </w:tc>
        <w:tc>
          <w:tcPr>
            <w:tcW w:w="1678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纪智腾</w:t>
            </w:r>
          </w:p>
        </w:tc>
        <w:tc>
          <w:tcPr>
            <w:tcW w:w="1886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2017-09-22</w:t>
            </w:r>
          </w:p>
        </w:tc>
        <w:tc>
          <w:tcPr>
            <w:tcW w:w="3539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审查v0.2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</w:trPr>
        <w:tc>
          <w:tcPr>
            <w:tcW w:w="2096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PM</w:t>
            </w:r>
          </w:p>
        </w:tc>
        <w:tc>
          <w:tcPr>
            <w:tcW w:w="1678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刘昊</w:t>
            </w:r>
          </w:p>
        </w:tc>
        <w:tc>
          <w:tcPr>
            <w:tcW w:w="188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2017-10-6</w:t>
            </w:r>
          </w:p>
        </w:tc>
        <w:tc>
          <w:tcPr>
            <w:tcW w:w="353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审查v1.0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</w:trPr>
        <w:tc>
          <w:tcPr>
            <w:tcW w:w="2096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PM</w:t>
            </w:r>
          </w:p>
        </w:tc>
        <w:tc>
          <w:tcPr>
            <w:tcW w:w="1678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刘昊</w:t>
            </w:r>
          </w:p>
        </w:tc>
        <w:tc>
          <w:tcPr>
            <w:tcW w:w="1886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2017-1</w:t>
            </w:r>
            <w:r>
              <w:rPr>
                <w:rFonts w:ascii="標楷體" w:hAnsi="標楷體" w:eastAsia="宋体"/>
              </w:rPr>
              <w:t>1</w:t>
            </w:r>
            <w:r>
              <w:rPr>
                <w:rFonts w:hint="eastAsia" w:ascii="標楷體" w:hAnsi="標楷體" w:eastAsia="宋体"/>
              </w:rPr>
              <w:t>-13</w:t>
            </w:r>
          </w:p>
        </w:tc>
        <w:tc>
          <w:tcPr>
            <w:tcW w:w="3539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审查v1.1</w:t>
            </w:r>
          </w:p>
        </w:tc>
      </w:tr>
    </w:tbl>
    <w:p>
      <w:pPr>
        <w:pStyle w:val="84"/>
        <w:ind w:firstLine="0" w:firstLineChars="0"/>
        <w:rPr>
          <w:rFonts w:ascii="標楷體" w:hAnsi="標楷體" w:eastAsia="標楷體"/>
        </w:rPr>
      </w:pPr>
      <w:r>
        <w:rPr>
          <w:rFonts w:ascii="標楷體" w:hAnsi="標楷體" w:eastAsia="標楷體"/>
        </w:rPr>
        <w:br w:type="page"/>
      </w:r>
    </w:p>
    <w:p>
      <w:pPr>
        <w:tabs>
          <w:tab w:val="left" w:pos="3840"/>
          <w:tab w:val="center" w:pos="4873"/>
        </w:tabs>
        <w:autoSpaceDE w:val="0"/>
        <w:autoSpaceDN w:val="0"/>
        <w:adjustRightInd w:val="0"/>
        <w:rPr>
          <w:rFonts w:ascii="標楷體" w:hAnsi="標楷體" w:eastAsia="標楷體"/>
          <w:b/>
          <w:sz w:val="28"/>
          <w:szCs w:val="28"/>
          <w:lang w:val="zh-CN"/>
        </w:rPr>
      </w:pPr>
      <w:r>
        <w:rPr>
          <w:rFonts w:ascii="標楷體" w:hAnsi="標楷體" w:eastAsia="標楷體"/>
          <w:b/>
          <w:sz w:val="28"/>
          <w:szCs w:val="28"/>
          <w:lang w:val="zh-CN"/>
        </w:rPr>
        <w:tab/>
      </w:r>
      <w:r>
        <w:rPr>
          <w:rFonts w:ascii="標楷體" w:hAnsi="標楷體" w:eastAsia="標楷體"/>
          <w:b/>
          <w:sz w:val="28"/>
          <w:szCs w:val="28"/>
          <w:lang w:val="zh-CN"/>
        </w:rPr>
        <w:tab/>
      </w:r>
      <w:r>
        <w:rPr>
          <w:rFonts w:ascii="標楷體" w:hAnsi="標楷體" w:eastAsia="宋体"/>
          <w:b/>
          <w:sz w:val="28"/>
          <w:szCs w:val="28"/>
          <w:lang w:val="zh-CN"/>
        </w:rPr>
        <w:t>目 录</w:t>
      </w:r>
    </w:p>
    <w:p>
      <w:pPr>
        <w:pStyle w:val="27"/>
        <w:tabs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rPr>
          <w:rFonts w:ascii="標楷體" w:hAnsi="標楷體"/>
          <w:b w:val="0"/>
          <w:bCs w:val="0"/>
          <w:sz w:val="28"/>
          <w:szCs w:val="28"/>
          <w:lang w:val="zh-CN"/>
        </w:rPr>
        <w:fldChar w:fldCharType="begin"/>
      </w:r>
      <w:r>
        <w:rPr>
          <w:rFonts w:ascii="標楷體" w:hAnsi="標楷體"/>
          <w:b w:val="0"/>
          <w:bCs w:val="0"/>
          <w:sz w:val="28"/>
          <w:szCs w:val="28"/>
          <w:lang w:val="zh-CN"/>
        </w:rPr>
        <w:instrText xml:space="preserve">TOC \o "1-3" \h  \u </w:instrText>
      </w:r>
      <w:r>
        <w:rPr>
          <w:rFonts w:ascii="標楷體" w:hAnsi="標楷體"/>
          <w:b w:val="0"/>
          <w:bCs w:val="0"/>
          <w:sz w:val="28"/>
          <w:szCs w:val="28"/>
          <w:lang w:val="zh-CN"/>
        </w:rPr>
        <w:fldChar w:fldCharType="separate"/>
      </w:r>
      <w:r>
        <w:fldChar w:fldCharType="begin"/>
      </w:r>
      <w:r>
        <w:instrText xml:space="preserve"> HYPERLINK \l "_Toc498507729" </w:instrText>
      </w:r>
      <w:r>
        <w:fldChar w:fldCharType="separate"/>
      </w:r>
      <w:r>
        <w:rPr>
          <w:rStyle w:val="35"/>
          <w:rFonts w:eastAsia="宋体"/>
        </w:rPr>
        <w:t>1</w:t>
      </w:r>
      <w:r>
        <w:rPr>
          <w:rStyle w:val="35"/>
          <w:rFonts w:hint="eastAsia" w:eastAsia="宋体"/>
        </w:rPr>
        <w:t>前言</w:t>
      </w:r>
      <w:r>
        <w:tab/>
      </w:r>
      <w:r>
        <w:fldChar w:fldCharType="begin"/>
      </w:r>
      <w:r>
        <w:instrText xml:space="preserve"> PAGEREF _Toc498507729 \h </w:instrText>
      </w:r>
      <w:r>
        <w:fldChar w:fldCharType="separate"/>
      </w:r>
      <w:r>
        <w:rPr>
          <w:rFonts w:eastAsia="宋体"/>
        </w:rPr>
        <w:t>4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"_Toc498507730"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1.1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文档说明</w:t>
      </w:r>
      <w:r>
        <w:tab/>
      </w:r>
      <w:r>
        <w:fldChar w:fldCharType="begin"/>
      </w:r>
      <w:r>
        <w:instrText xml:space="preserve"> PAGEREF _Toc498507730 \h </w:instrText>
      </w:r>
      <w:r>
        <w:fldChar w:fldCharType="separate"/>
      </w:r>
      <w:r>
        <w:rPr>
          <w:rFonts w:eastAsia="宋体"/>
        </w:rPr>
        <w:t>4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"_Toc498507731"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1.2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文档结构</w:t>
      </w:r>
      <w:r>
        <w:tab/>
      </w:r>
      <w:r>
        <w:fldChar w:fldCharType="begin"/>
      </w:r>
      <w:r>
        <w:instrText xml:space="preserve"> PAGEREF _Toc498507731 \h </w:instrText>
      </w:r>
      <w:r>
        <w:fldChar w:fldCharType="separate"/>
      </w:r>
      <w:r>
        <w:rPr>
          <w:rFonts w:eastAsia="宋体"/>
        </w:rPr>
        <w:t>4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"_Toc498507732" </w:instrText>
      </w:r>
      <w:r>
        <w:fldChar w:fldCharType="separate"/>
      </w:r>
      <w:r>
        <w:rPr>
          <w:rStyle w:val="35"/>
          <w:rFonts w:ascii="標楷體" w:hAnsi="標楷體" w:eastAsia="宋体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hint="eastAsia" w:ascii="標楷體" w:hAnsi="標楷體" w:eastAsia="宋体"/>
        </w:rPr>
        <w:t>项目程序结构说明</w:t>
      </w:r>
      <w:r>
        <w:tab/>
      </w:r>
      <w:r>
        <w:fldChar w:fldCharType="begin"/>
      </w:r>
      <w:r>
        <w:instrText xml:space="preserve"> PAGEREF _Toc498507732 \h </w:instrText>
      </w:r>
      <w:r>
        <w:fldChar w:fldCharType="separate"/>
      </w:r>
      <w:r>
        <w:rPr>
          <w:rFonts w:eastAsia="宋体"/>
        </w:rPr>
        <w:t>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"_Toc498507733"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2.1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项目结构修改</w:t>
      </w:r>
      <w:r>
        <w:tab/>
      </w:r>
      <w:r>
        <w:fldChar w:fldCharType="begin"/>
      </w:r>
      <w:r>
        <w:instrText xml:space="preserve"> PAGEREF _Toc498507733 \h </w:instrText>
      </w:r>
      <w:r>
        <w:fldChar w:fldCharType="separate"/>
      </w:r>
      <w:r>
        <w:rPr>
          <w:rFonts w:eastAsia="宋体"/>
        </w:rPr>
        <w:t>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"_Toc498507734"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2.2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本项目程序结构</w:t>
      </w:r>
      <w:r>
        <w:tab/>
      </w:r>
      <w:r>
        <w:fldChar w:fldCharType="begin"/>
      </w:r>
      <w:r>
        <w:instrText xml:space="preserve"> PAGEREF _Toc498507734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"_Toc498507735"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2.3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本地</w:t>
      </w:r>
      <w:r>
        <w:rPr>
          <w:rStyle w:val="35"/>
          <w:rFonts w:ascii="標楷體" w:hAnsi="標楷體" w:eastAsia="宋体"/>
        </w:rPr>
        <w:t>SQLJ</w:t>
      </w:r>
      <w:r>
        <w:rPr>
          <w:rStyle w:val="35"/>
          <w:rFonts w:hint="eastAsia" w:ascii="標楷體" w:hAnsi="標楷體" w:eastAsia="宋体"/>
        </w:rPr>
        <w:t>的</w:t>
      </w:r>
      <w:r>
        <w:rPr>
          <w:rStyle w:val="35"/>
          <w:rFonts w:ascii="標楷體" w:hAnsi="標楷體" w:eastAsia="宋体"/>
        </w:rPr>
        <w:t>Jar</w:t>
      </w:r>
      <w:r>
        <w:rPr>
          <w:rStyle w:val="35"/>
          <w:rFonts w:hint="eastAsia" w:ascii="標楷體" w:hAnsi="標楷體" w:eastAsia="宋体"/>
        </w:rPr>
        <w:t>包版本问题</w:t>
      </w:r>
      <w:r>
        <w:tab/>
      </w:r>
      <w:r>
        <w:fldChar w:fldCharType="begin"/>
      </w:r>
      <w:r>
        <w:instrText xml:space="preserve"> PAGEREF _Toc498507735 \h </w:instrText>
      </w:r>
      <w:r>
        <w:fldChar w:fldCharType="separate"/>
      </w:r>
      <w:r>
        <w:rPr>
          <w:rFonts w:eastAsia="宋体"/>
        </w:rPr>
        <w:t>8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"_Toc498507736" </w:instrText>
      </w:r>
      <w:r>
        <w:fldChar w:fldCharType="separate"/>
      </w:r>
      <w:r>
        <w:rPr>
          <w:rStyle w:val="35"/>
          <w:rFonts w:ascii="標楷體" w:hAnsi="標楷體" w:eastAsia="宋体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hint="eastAsia" w:ascii="標楷體" w:hAnsi="標楷體" w:eastAsia="宋体"/>
        </w:rPr>
        <w:t>建档说明</w:t>
      </w:r>
      <w:r>
        <w:tab/>
      </w:r>
      <w:r>
        <w:fldChar w:fldCharType="begin"/>
      </w:r>
      <w:r>
        <w:instrText xml:space="preserve"> PAGEREF _Toc498507736 \h </w:instrText>
      </w:r>
      <w:r>
        <w:fldChar w:fldCharType="separate"/>
      </w:r>
      <w:r>
        <w:rPr>
          <w:rFonts w:eastAsia="宋体"/>
        </w:rPr>
        <w:t>10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"_Toc498507737"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3.1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建档路径</w:t>
      </w:r>
      <w:r>
        <w:tab/>
      </w:r>
      <w:r>
        <w:fldChar w:fldCharType="begin"/>
      </w:r>
      <w:r>
        <w:instrText xml:space="preserve"> PAGEREF _Toc498507737 \h </w:instrText>
      </w:r>
      <w:r>
        <w:fldChar w:fldCharType="separate"/>
      </w:r>
      <w:r>
        <w:rPr>
          <w:rFonts w:eastAsia="宋体"/>
        </w:rPr>
        <w:t>10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"_Toc498507738"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3.2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命名规则</w:t>
      </w:r>
      <w:r>
        <w:tab/>
      </w:r>
      <w:r>
        <w:fldChar w:fldCharType="begin"/>
      </w:r>
      <w:r>
        <w:instrText xml:space="preserve"> PAGEREF _Toc498507738 \h </w:instrText>
      </w:r>
      <w:r>
        <w:fldChar w:fldCharType="separate"/>
      </w:r>
      <w:r>
        <w:rPr>
          <w:rFonts w:eastAsia="宋体"/>
        </w:rPr>
        <w:t>11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"_Toc498507739"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3.3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建档方法</w:t>
      </w:r>
      <w:r>
        <w:tab/>
      </w:r>
      <w:r>
        <w:fldChar w:fldCharType="begin"/>
      </w:r>
      <w:r>
        <w:instrText xml:space="preserve"> PAGEREF _Toc498507739 \h </w:instrText>
      </w:r>
      <w:r>
        <w:fldChar w:fldCharType="separate"/>
      </w:r>
      <w:r>
        <w:rPr>
          <w:rFonts w:eastAsia="宋体"/>
        </w:rPr>
        <w:t>11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"_Toc498507740" </w:instrText>
      </w:r>
      <w:r>
        <w:fldChar w:fldCharType="separate"/>
      </w:r>
      <w:r>
        <w:rPr>
          <w:rStyle w:val="35"/>
          <w:rFonts w:eastAsia="宋体"/>
        </w:rPr>
        <w:t>4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eastAsia="宋体"/>
        </w:rPr>
        <w:t>UI</w:t>
      </w:r>
      <w:r>
        <w:rPr>
          <w:rStyle w:val="35"/>
          <w:rFonts w:hint="eastAsia" w:eastAsia="宋体"/>
        </w:rPr>
        <w:t>、</w:t>
      </w:r>
      <w:r>
        <w:rPr>
          <w:rStyle w:val="35"/>
          <w:rFonts w:eastAsia="宋体"/>
        </w:rPr>
        <w:t>BLF</w:t>
      </w:r>
      <w:r>
        <w:rPr>
          <w:rStyle w:val="35"/>
          <w:rFonts w:hint="eastAsia" w:eastAsia="宋体"/>
        </w:rPr>
        <w:t>、</w:t>
      </w:r>
      <w:r>
        <w:rPr>
          <w:rStyle w:val="35"/>
          <w:rFonts w:eastAsia="宋体"/>
        </w:rPr>
        <w:t>BL</w:t>
      </w:r>
      <w:r>
        <w:rPr>
          <w:rStyle w:val="35"/>
          <w:rFonts w:hint="eastAsia" w:eastAsia="宋体"/>
        </w:rPr>
        <w:t>三层结构说明</w:t>
      </w:r>
      <w:r>
        <w:tab/>
      </w:r>
      <w:r>
        <w:fldChar w:fldCharType="begin"/>
      </w:r>
      <w:r>
        <w:instrText xml:space="preserve"> PAGEREF _Toc498507740 \h </w:instrText>
      </w:r>
      <w:r>
        <w:fldChar w:fldCharType="separate"/>
      </w:r>
      <w:r>
        <w:rPr>
          <w:rFonts w:eastAsia="宋体"/>
        </w:rPr>
        <w:t>12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"_Toc498507741"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4.1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ascii="標楷體" w:hAnsi="標楷體" w:eastAsia="宋体"/>
        </w:rPr>
        <w:t>UI</w:t>
      </w:r>
      <w:r>
        <w:tab/>
      </w:r>
      <w:r>
        <w:fldChar w:fldCharType="begin"/>
      </w:r>
      <w:r>
        <w:instrText xml:space="preserve"> PAGEREF _Toc498507741 \h </w:instrText>
      </w:r>
      <w:r>
        <w:fldChar w:fldCharType="separate"/>
      </w:r>
      <w:r>
        <w:rPr>
          <w:rFonts w:eastAsia="宋体"/>
        </w:rPr>
        <w:t>13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"_Toc498507742" </w:instrText>
      </w:r>
      <w:r>
        <w:fldChar w:fldCharType="separate"/>
      </w:r>
      <w:r>
        <w:rPr>
          <w:rStyle w:val="35"/>
          <w:rFonts w:ascii="標楷體" w:hAnsi="標楷體" w:eastAsia="宋体"/>
        </w:rPr>
        <w:t>4.1.1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功能概述</w:t>
      </w:r>
      <w:r>
        <w:tab/>
      </w:r>
      <w:r>
        <w:fldChar w:fldCharType="begin"/>
      </w:r>
      <w:r>
        <w:instrText xml:space="preserve"> PAGEREF _Toc498507742 \h </w:instrText>
      </w:r>
      <w:r>
        <w:fldChar w:fldCharType="separate"/>
      </w:r>
      <w:r>
        <w:rPr>
          <w:rFonts w:eastAsia="宋体"/>
        </w:rPr>
        <w:t>13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"_Toc498507743" </w:instrText>
      </w:r>
      <w:r>
        <w:fldChar w:fldCharType="separate"/>
      </w:r>
      <w:r>
        <w:rPr>
          <w:rStyle w:val="35"/>
          <w:rFonts w:ascii="標楷體" w:hAnsi="標楷體" w:eastAsia="宋体"/>
        </w:rPr>
        <w:t>4.1.2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实作</w:t>
      </w:r>
      <w:r>
        <w:tab/>
      </w:r>
      <w:r>
        <w:fldChar w:fldCharType="begin"/>
      </w:r>
      <w:r>
        <w:instrText xml:space="preserve"> PAGEREF _Toc498507743 \h </w:instrText>
      </w:r>
      <w:r>
        <w:fldChar w:fldCharType="separate"/>
      </w:r>
      <w:r>
        <w:rPr>
          <w:rFonts w:eastAsia="宋体"/>
        </w:rPr>
        <w:t>13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"_Toc498507744" </w:instrText>
      </w:r>
      <w:r>
        <w:fldChar w:fldCharType="separate"/>
      </w:r>
      <w:r>
        <w:rPr>
          <w:rStyle w:val="35"/>
          <w:rFonts w:ascii="標楷體" w:hAnsi="標楷體" w:eastAsia="宋体"/>
        </w:rPr>
        <w:t>4.1.3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完整</w:t>
      </w:r>
      <w:r>
        <w:rPr>
          <w:rStyle w:val="35"/>
          <w:rFonts w:ascii="標楷體" w:hAnsi="標楷體" w:eastAsia="宋体"/>
        </w:rPr>
        <w:t>UI</w:t>
      </w:r>
      <w:r>
        <w:rPr>
          <w:rStyle w:val="35"/>
          <w:rFonts w:hint="eastAsia" w:ascii="標楷體" w:hAnsi="標楷體" w:eastAsia="宋体"/>
        </w:rPr>
        <w:t>档实例</w:t>
      </w:r>
      <w:r>
        <w:tab/>
      </w:r>
      <w:r>
        <w:fldChar w:fldCharType="begin"/>
      </w:r>
      <w:r>
        <w:instrText xml:space="preserve"> PAGEREF _Toc498507744 \h </w:instrText>
      </w:r>
      <w:r>
        <w:fldChar w:fldCharType="separate"/>
      </w:r>
      <w:r>
        <w:rPr>
          <w:rFonts w:eastAsia="宋体"/>
        </w:rPr>
        <w:t>14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"_Toc498507745"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4.2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ascii="標楷體" w:hAnsi="標楷體" w:eastAsia="宋体"/>
        </w:rPr>
        <w:t>BLF</w:t>
      </w:r>
      <w:r>
        <w:tab/>
      </w:r>
      <w:r>
        <w:fldChar w:fldCharType="begin"/>
      </w:r>
      <w:r>
        <w:instrText xml:space="preserve"> PAGEREF _Toc498507745 \h </w:instrText>
      </w:r>
      <w:r>
        <w:fldChar w:fldCharType="separate"/>
      </w:r>
      <w:r>
        <w:rPr>
          <w:rFonts w:eastAsia="宋体"/>
        </w:rPr>
        <w:t>14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"_Toc498507746" </w:instrText>
      </w:r>
      <w:r>
        <w:fldChar w:fldCharType="separate"/>
      </w:r>
      <w:r>
        <w:rPr>
          <w:rStyle w:val="35"/>
          <w:rFonts w:ascii="標楷體" w:hAnsi="標楷體" w:eastAsia="宋体"/>
        </w:rPr>
        <w:t>4.2.1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功能概述</w:t>
      </w:r>
      <w:r>
        <w:tab/>
      </w:r>
      <w:r>
        <w:fldChar w:fldCharType="begin"/>
      </w:r>
      <w:r>
        <w:instrText xml:space="preserve"> PAGEREF _Toc498507746 \h </w:instrText>
      </w:r>
      <w:r>
        <w:fldChar w:fldCharType="separate"/>
      </w:r>
      <w:r>
        <w:rPr>
          <w:rFonts w:eastAsia="宋体"/>
        </w:rPr>
        <w:t>14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"_Toc498507747" </w:instrText>
      </w:r>
      <w:r>
        <w:fldChar w:fldCharType="separate"/>
      </w:r>
      <w:r>
        <w:rPr>
          <w:rStyle w:val="35"/>
          <w:rFonts w:ascii="標楷體" w:hAnsi="標楷體" w:eastAsia="宋体"/>
        </w:rPr>
        <w:t>4.2.2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实作</w:t>
      </w:r>
      <w:r>
        <w:tab/>
      </w:r>
      <w:r>
        <w:fldChar w:fldCharType="begin"/>
      </w:r>
      <w:r>
        <w:instrText xml:space="preserve"> PAGEREF _Toc498507747 \h </w:instrText>
      </w:r>
      <w:r>
        <w:fldChar w:fldCharType="separate"/>
      </w:r>
      <w:r>
        <w:rPr>
          <w:rFonts w:eastAsia="宋体"/>
        </w:rPr>
        <w:t>15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"_Toc498507748" </w:instrText>
      </w:r>
      <w:r>
        <w:fldChar w:fldCharType="separate"/>
      </w:r>
      <w:r>
        <w:rPr>
          <w:rStyle w:val="35"/>
          <w:rFonts w:ascii="標楷體" w:hAnsi="標楷體" w:eastAsia="宋体"/>
        </w:rPr>
        <w:t>4.2.3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完整</w:t>
      </w:r>
      <w:r>
        <w:rPr>
          <w:rStyle w:val="35"/>
          <w:rFonts w:ascii="標楷體" w:hAnsi="標楷體" w:eastAsia="宋体"/>
        </w:rPr>
        <w:t>BLF</w:t>
      </w:r>
      <w:r>
        <w:rPr>
          <w:rStyle w:val="35"/>
          <w:rFonts w:hint="eastAsia" w:ascii="標楷體" w:hAnsi="標楷體" w:eastAsia="宋体"/>
        </w:rPr>
        <w:t>档实例</w:t>
      </w:r>
      <w:r>
        <w:tab/>
      </w:r>
      <w:r>
        <w:fldChar w:fldCharType="begin"/>
      </w:r>
      <w:r>
        <w:instrText xml:space="preserve"> PAGEREF _Toc498507748 \h </w:instrText>
      </w:r>
      <w:r>
        <w:fldChar w:fldCharType="separate"/>
      </w:r>
      <w:r>
        <w:rPr>
          <w:rFonts w:eastAsia="宋体"/>
        </w:rPr>
        <w:t>15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"_Toc498507749"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4.3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ascii="標楷體" w:hAnsi="標楷體" w:eastAsia="宋体"/>
        </w:rPr>
        <w:t>BL</w:t>
      </w:r>
      <w:r>
        <w:tab/>
      </w:r>
      <w:r>
        <w:fldChar w:fldCharType="begin"/>
      </w:r>
      <w:r>
        <w:instrText xml:space="preserve"> PAGEREF _Toc498507749 \h </w:instrText>
      </w:r>
      <w:r>
        <w:fldChar w:fldCharType="separate"/>
      </w:r>
      <w:r>
        <w:rPr>
          <w:rFonts w:eastAsia="宋体"/>
        </w:rPr>
        <w:t>15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"_Toc498507750" </w:instrText>
      </w:r>
      <w:r>
        <w:fldChar w:fldCharType="separate"/>
      </w:r>
      <w:r>
        <w:rPr>
          <w:rStyle w:val="35"/>
          <w:rFonts w:ascii="標楷體" w:hAnsi="標楷體" w:eastAsia="宋体"/>
        </w:rPr>
        <w:t>4.3.1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功能概述</w:t>
      </w:r>
      <w:r>
        <w:tab/>
      </w:r>
      <w:r>
        <w:fldChar w:fldCharType="begin"/>
      </w:r>
      <w:r>
        <w:instrText xml:space="preserve"> PAGEREF _Toc498507750 \h </w:instrText>
      </w:r>
      <w:r>
        <w:fldChar w:fldCharType="separate"/>
      </w:r>
      <w:r>
        <w:rPr>
          <w:rFonts w:eastAsia="宋体"/>
        </w:rPr>
        <w:t>15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"_Toc498507751" </w:instrText>
      </w:r>
      <w:r>
        <w:fldChar w:fldCharType="separate"/>
      </w:r>
      <w:r>
        <w:rPr>
          <w:rStyle w:val="35"/>
          <w:rFonts w:ascii="標楷體" w:hAnsi="標楷體" w:eastAsia="宋体"/>
        </w:rPr>
        <w:t>4.3.2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实作</w:t>
      </w:r>
      <w:r>
        <w:tab/>
      </w:r>
      <w:r>
        <w:fldChar w:fldCharType="begin"/>
      </w:r>
      <w:r>
        <w:instrText xml:space="preserve"> PAGEREF _Toc498507751 \h </w:instrText>
      </w:r>
      <w:r>
        <w:fldChar w:fldCharType="separate"/>
      </w:r>
      <w:r>
        <w:rPr>
          <w:rFonts w:eastAsia="宋体"/>
        </w:rPr>
        <w:t>16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"_Toc498507752" </w:instrText>
      </w:r>
      <w:r>
        <w:fldChar w:fldCharType="separate"/>
      </w:r>
      <w:r>
        <w:rPr>
          <w:rStyle w:val="35"/>
          <w:rFonts w:ascii="標楷體" w:hAnsi="標楷體" w:eastAsia="宋体"/>
        </w:rPr>
        <w:t>4.3.3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完整</w:t>
      </w:r>
      <w:r>
        <w:rPr>
          <w:rStyle w:val="35"/>
          <w:rFonts w:ascii="標楷體" w:hAnsi="標楷體" w:eastAsia="宋体"/>
        </w:rPr>
        <w:t>BL</w:t>
      </w:r>
      <w:r>
        <w:rPr>
          <w:rStyle w:val="35"/>
          <w:rFonts w:hint="eastAsia" w:ascii="標楷體" w:hAnsi="標楷體" w:eastAsia="宋体"/>
        </w:rPr>
        <w:t>档实例</w:t>
      </w:r>
      <w:r>
        <w:tab/>
      </w:r>
      <w:r>
        <w:fldChar w:fldCharType="begin"/>
      </w:r>
      <w:r>
        <w:instrText xml:space="preserve"> PAGEREF _Toc498507752 \h </w:instrText>
      </w:r>
      <w:r>
        <w:fldChar w:fldCharType="separate"/>
      </w:r>
      <w:r>
        <w:rPr>
          <w:rFonts w:eastAsia="宋体"/>
        </w:rPr>
        <w:t>17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"_Toc498507753" </w:instrText>
      </w:r>
      <w:r>
        <w:fldChar w:fldCharType="separate"/>
      </w:r>
      <w:r>
        <w:rPr>
          <w:rStyle w:val="35"/>
          <w:rFonts w:ascii="標楷體" w:hAnsi="標楷體" w:eastAsia="宋体"/>
        </w:rPr>
        <w:t>5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hint="eastAsia" w:ascii="標楷體" w:hAnsi="標楷體" w:eastAsia="宋体"/>
        </w:rPr>
        <w:t>存储过程的调用</w:t>
      </w:r>
      <w:r>
        <w:tab/>
      </w:r>
      <w:r>
        <w:fldChar w:fldCharType="begin"/>
      </w:r>
      <w:r>
        <w:instrText xml:space="preserve"> PAGEREF _Toc498507753 \h </w:instrText>
      </w:r>
      <w:r>
        <w:fldChar w:fldCharType="separate"/>
      </w:r>
      <w:r>
        <w:rPr>
          <w:rFonts w:eastAsia="宋体"/>
        </w:rPr>
        <w:t>18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"_Toc498507754"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5.1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ascii="標楷體" w:hAnsi="標楷體" w:eastAsia="宋体"/>
        </w:rPr>
        <w:t>Controller</w:t>
      </w:r>
      <w:r>
        <w:rPr>
          <w:rStyle w:val="35"/>
          <w:rFonts w:hint="eastAsia" w:ascii="標楷體" w:hAnsi="標楷體" w:eastAsia="宋体"/>
        </w:rPr>
        <w:t>中的操作</w:t>
      </w:r>
      <w:r>
        <w:tab/>
      </w:r>
      <w:r>
        <w:fldChar w:fldCharType="begin"/>
      </w:r>
      <w:r>
        <w:instrText xml:space="preserve"> PAGEREF _Toc498507754 \h </w:instrText>
      </w:r>
      <w:r>
        <w:fldChar w:fldCharType="separate"/>
      </w:r>
      <w:r>
        <w:rPr>
          <w:rFonts w:eastAsia="宋体"/>
        </w:rPr>
        <w:t>18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"_Toc498507755"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5.2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在</w:t>
      </w:r>
      <w:r>
        <w:rPr>
          <w:rStyle w:val="35"/>
          <w:rFonts w:ascii="標楷體" w:hAnsi="標楷體" w:eastAsia="宋体"/>
        </w:rPr>
        <w:t>UI</w:t>
      </w:r>
      <w:r>
        <w:rPr>
          <w:rStyle w:val="35"/>
          <w:rFonts w:hint="eastAsia" w:ascii="標楷體" w:hAnsi="標楷體" w:eastAsia="宋体"/>
        </w:rPr>
        <w:t>中的逻辑</w:t>
      </w:r>
      <w:r>
        <w:tab/>
      </w:r>
      <w:r>
        <w:fldChar w:fldCharType="begin"/>
      </w:r>
      <w:r>
        <w:instrText xml:space="preserve"> PAGEREF _Toc498507755 \h </w:instrText>
      </w:r>
      <w:r>
        <w:fldChar w:fldCharType="separate"/>
      </w:r>
      <w:r>
        <w:rPr>
          <w:rFonts w:eastAsia="宋体"/>
        </w:rPr>
        <w:t>20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"_Toc498507756"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5.3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在</w:t>
      </w:r>
      <w:r>
        <w:rPr>
          <w:rStyle w:val="35"/>
          <w:rFonts w:ascii="標楷體" w:hAnsi="標楷體" w:eastAsia="宋体"/>
        </w:rPr>
        <w:t>BLF</w:t>
      </w:r>
      <w:r>
        <w:rPr>
          <w:rStyle w:val="35"/>
          <w:rFonts w:hint="eastAsia" w:ascii="標楷體" w:hAnsi="標楷體" w:eastAsia="宋体"/>
        </w:rPr>
        <w:t>中的逻辑</w:t>
      </w:r>
      <w:r>
        <w:tab/>
      </w:r>
      <w:r>
        <w:fldChar w:fldCharType="begin"/>
      </w:r>
      <w:r>
        <w:instrText xml:space="preserve"> PAGEREF _Toc498507756 \h </w:instrText>
      </w:r>
      <w:r>
        <w:fldChar w:fldCharType="separate"/>
      </w:r>
      <w:r>
        <w:rPr>
          <w:rFonts w:eastAsia="宋体"/>
        </w:rPr>
        <w:t>21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"_Toc498507757" </w:instrText>
      </w:r>
      <w:r>
        <w:fldChar w:fldCharType="separate"/>
      </w:r>
      <w:r>
        <w:rPr>
          <w:rStyle w:val="35"/>
          <w:rFonts w:ascii="標楷體" w:hAnsi="標楷體" w:eastAsia="宋体"/>
          <w:lang w:bidi="zh-CN"/>
          <w14:scene3d w14:prst="orthographicFront">
            <w14:lightRig w14:rig="threePt" w14:dir="t">
              <w14:rot w14:lat="0" w14:lon="0" w14:rev="0"/>
            </w14:lightRig>
          </w14:scene3d>
        </w:rPr>
        <w:t>5.4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5"/>
          <w:rFonts w:hint="eastAsia" w:ascii="標楷體" w:hAnsi="標楷體" w:eastAsia="宋体"/>
        </w:rPr>
        <w:t>在</w:t>
      </w:r>
      <w:r>
        <w:rPr>
          <w:rStyle w:val="35"/>
          <w:rFonts w:ascii="標楷體" w:hAnsi="標楷體" w:eastAsia="宋体"/>
        </w:rPr>
        <w:t>BL</w:t>
      </w:r>
      <w:r>
        <w:rPr>
          <w:rStyle w:val="35"/>
          <w:rFonts w:hint="eastAsia" w:ascii="標楷體" w:hAnsi="標楷體" w:eastAsia="宋体"/>
        </w:rPr>
        <w:t>中的逻辑</w:t>
      </w:r>
      <w:r>
        <w:tab/>
      </w:r>
      <w:r>
        <w:fldChar w:fldCharType="begin"/>
      </w:r>
      <w:r>
        <w:instrText xml:space="preserve"> PAGEREF _Toc498507757 \h </w:instrText>
      </w:r>
      <w:r>
        <w:fldChar w:fldCharType="separate"/>
      </w:r>
      <w:r>
        <w:rPr>
          <w:rFonts w:eastAsia="宋体"/>
        </w:rPr>
        <w:t>22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"_Toc498507758" </w:instrText>
      </w:r>
      <w:r>
        <w:fldChar w:fldCharType="separate"/>
      </w:r>
      <w:r>
        <w:rPr>
          <w:rStyle w:val="35"/>
          <w:rFonts w:ascii="標楷體" w:hAnsi="標楷體" w:eastAsia="宋体"/>
        </w:rPr>
        <w:t>6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hint="eastAsia" w:ascii="標楷體" w:hAnsi="標楷體" w:eastAsia="宋体"/>
        </w:rPr>
        <w:t>实体工具类别</w:t>
      </w:r>
      <w:r>
        <w:tab/>
      </w:r>
      <w:r>
        <w:fldChar w:fldCharType="begin"/>
      </w:r>
      <w:r>
        <w:instrText xml:space="preserve"> PAGEREF _Toc498507758 \h </w:instrText>
      </w:r>
      <w:r>
        <w:fldChar w:fldCharType="separate"/>
      </w:r>
      <w:r>
        <w:rPr>
          <w:rFonts w:eastAsia="宋体"/>
        </w:rPr>
        <w:t>23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"_Toc498507759" </w:instrText>
      </w:r>
      <w:r>
        <w:fldChar w:fldCharType="separate"/>
      </w:r>
      <w:r>
        <w:rPr>
          <w:rStyle w:val="35"/>
          <w:rFonts w:ascii="標楷體" w:hAnsi="標楷體" w:eastAsia="宋体"/>
        </w:rPr>
        <w:t>7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hint="eastAsia" w:ascii="標楷體" w:hAnsi="標楷體" w:eastAsia="宋体"/>
        </w:rPr>
        <w:t>存储过程的工具类别</w:t>
      </w:r>
      <w:r>
        <w:tab/>
      </w:r>
      <w:r>
        <w:fldChar w:fldCharType="begin"/>
      </w:r>
      <w:r>
        <w:instrText xml:space="preserve"> PAGEREF _Toc498507759 \h </w:instrText>
      </w:r>
      <w:r>
        <w:fldChar w:fldCharType="separate"/>
      </w:r>
      <w:r>
        <w:rPr>
          <w:rFonts w:eastAsia="宋体"/>
        </w:rPr>
        <w:t>24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"_Toc498507760" </w:instrText>
      </w:r>
      <w:r>
        <w:fldChar w:fldCharType="separate"/>
      </w:r>
      <w:r>
        <w:rPr>
          <w:rStyle w:val="35"/>
          <w:rFonts w:ascii="標楷體" w:hAnsi="標楷體" w:eastAsia="宋体"/>
        </w:rPr>
        <w:t>SQLj</w:t>
      </w:r>
      <w:r>
        <w:rPr>
          <w:rStyle w:val="35"/>
          <w:rFonts w:hint="eastAsia" w:ascii="標楷體" w:hAnsi="標楷體" w:eastAsia="宋体"/>
        </w:rPr>
        <w:t>相关档案、指令产生工具</w:t>
      </w:r>
      <w:r>
        <w:tab/>
      </w:r>
      <w:r>
        <w:fldChar w:fldCharType="begin"/>
      </w:r>
      <w:r>
        <w:instrText xml:space="preserve"> PAGEREF _Toc498507760 \h </w:instrText>
      </w:r>
      <w:r>
        <w:fldChar w:fldCharType="separate"/>
      </w:r>
      <w:r>
        <w:rPr>
          <w:rFonts w:eastAsia="宋体"/>
        </w:rPr>
        <w:t>24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"_Toc498507761" </w:instrText>
      </w:r>
      <w:r>
        <w:fldChar w:fldCharType="separate"/>
      </w:r>
      <w:r>
        <w:rPr>
          <w:rStyle w:val="35"/>
          <w:rFonts w:ascii="標楷體" w:hAnsi="標楷體" w:eastAsia="宋体"/>
        </w:rPr>
        <w:t>8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5"/>
          <w:rFonts w:ascii="標楷體" w:hAnsi="標楷體" w:eastAsia="宋体"/>
        </w:rPr>
        <w:t>Webservice</w:t>
      </w:r>
      <w:r>
        <w:tab/>
      </w:r>
      <w:r>
        <w:fldChar w:fldCharType="begin"/>
      </w:r>
      <w:r>
        <w:instrText xml:space="preserve"> PAGEREF _Toc498507761 \h </w:instrText>
      </w:r>
      <w:r>
        <w:fldChar w:fldCharType="separate"/>
      </w:r>
      <w:r>
        <w:rPr>
          <w:rFonts w:eastAsia="宋体"/>
        </w:rPr>
        <w:t>26</w:t>
      </w:r>
      <w:r>
        <w:fldChar w:fldCharType="end"/>
      </w:r>
      <w:r>
        <w:fldChar w:fldCharType="end"/>
      </w:r>
    </w:p>
    <w:p>
      <w:pPr>
        <w:rPr>
          <w:rFonts w:ascii="標楷體" w:hAnsi="標楷體" w:eastAsia="標楷體" w:cs="PMingLiU"/>
          <w:sz w:val="28"/>
          <w:szCs w:val="28"/>
          <w:lang w:eastAsia="zh-CN"/>
        </w:rPr>
      </w:pPr>
      <w:r>
        <w:rPr>
          <w:rFonts w:ascii="標楷體" w:hAnsi="標楷體" w:eastAsia="標楷體"/>
          <w:sz w:val="28"/>
          <w:szCs w:val="28"/>
          <w:lang w:val="zh-CN"/>
        </w:rPr>
        <w:fldChar w:fldCharType="end"/>
      </w:r>
    </w:p>
    <w:p>
      <w:pPr>
        <w:widowControl/>
        <w:rPr>
          <w:rFonts w:ascii="標楷體" w:hAnsi="標楷體" w:eastAsia="標楷體" w:cstheme="majorBidi"/>
          <w:bCs/>
          <w:sz w:val="28"/>
          <w:szCs w:val="28"/>
          <w:lang w:val="zh-CN" w:eastAsia="zh-CN"/>
        </w:rPr>
      </w:pPr>
      <w:bookmarkStart w:id="0" w:name="_Toc123118059"/>
      <w:r>
        <w:rPr>
          <w:rFonts w:ascii="標楷體" w:hAnsi="標楷體" w:eastAsia="標楷體"/>
          <w:sz w:val="28"/>
          <w:szCs w:val="28"/>
          <w:lang w:val="zh-CN"/>
        </w:rPr>
        <w:br w:type="page"/>
      </w:r>
    </w:p>
    <w:bookmarkEnd w:id="0"/>
    <w:p>
      <w:pPr>
        <w:pStyle w:val="2"/>
        <w:numPr>
          <w:ilvl w:val="0"/>
          <w:numId w:val="0"/>
        </w:numPr>
        <w:ind w:left="424" w:hanging="426" w:hangingChars="106"/>
      </w:pPr>
      <w:bookmarkStart w:id="1" w:name="_Toc498507729"/>
      <w:bookmarkStart w:id="2" w:name="_Toc497122395"/>
      <w:r>
        <w:rPr>
          <w:rFonts w:eastAsia="宋体"/>
        </w:rPr>
        <w:t>1</w:t>
      </w:r>
      <w:r>
        <w:rPr>
          <w:rFonts w:hint="eastAsia" w:eastAsia="宋体"/>
        </w:rPr>
        <w:t>前言</w:t>
      </w:r>
      <w:bookmarkEnd w:id="1"/>
    </w:p>
    <w:bookmarkEnd w:id="2"/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3" w:name="_Toc498507730"/>
      <w:r>
        <w:rPr>
          <w:rFonts w:hint="eastAsia" w:ascii="標楷體" w:hAnsi="標楷體" w:eastAsia="宋体"/>
          <w:lang w:eastAsia="zh-TW"/>
        </w:rPr>
        <w:t>文档说明</w:t>
      </w:r>
      <w:bookmarkEnd w:id="3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本文档编写的目的是爲了使开发人员，通过本文档可以顺利的进行开发工作。</w:t>
      </w:r>
      <w:r>
        <w:rPr>
          <w:rFonts w:hint="eastAsia" w:ascii="標楷體" w:hAnsi="標楷體" w:eastAsia="宋体"/>
          <w:lang w:eastAsia="zh-TW"/>
        </w:rPr>
        <w:t>本文档着重介绍后台开发，介绍开发人员在使用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架构开发的过程中，可能需要用到的方法。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bookmarkStart w:id="4" w:name="_Hlk498173046"/>
      <w:r>
        <w:rPr>
          <w:rFonts w:hint="eastAsia" w:ascii="標楷體" w:hAnsi="標楷體" w:eastAsia="宋体"/>
          <w:lang w:eastAsia="zh-TW"/>
        </w:rPr>
        <w:t>如下图所示，本文档主要说明后台，即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的开发规范。其中，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controller的部分爲前台。</w:t>
      </w:r>
    </w:p>
    <w:p>
      <w:pPr>
        <w:pStyle w:val="89"/>
        <w:ind w:left="120" w:firstLine="720" w:firstLineChars="30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850005"/>
            <wp:effectExtent l="0" t="0" r="2540" b="0"/>
            <wp:docPr id="39" name="图片 39" descr="C:\Users\rowan\AppData\Local\Temp\WeChat Files\819109693356839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rowan\AppData\Local\Temp\WeChat Files\8191096933568397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>
      <w:pPr>
        <w:pStyle w:val="3"/>
        <w:keepLines/>
        <w:numPr>
          <w:ilvl w:val="1"/>
          <w:numId w:val="4"/>
        </w:numPr>
        <w:spacing w:before="260" w:after="260" w:line="416" w:lineRule="auto"/>
        <w:jc w:val="both"/>
        <w:rPr>
          <w:rFonts w:ascii="標楷體" w:hAnsi="標楷體" w:eastAsia="標楷體"/>
          <w:sz w:val="32"/>
          <w:szCs w:val="32"/>
        </w:rPr>
      </w:pPr>
      <w:bookmarkStart w:id="5" w:name="_Toc498507731"/>
      <w:r>
        <w:rPr>
          <w:rFonts w:hint="eastAsia" w:ascii="標楷體" w:hAnsi="標楷體" w:eastAsia="宋体"/>
          <w:sz w:val="32"/>
          <w:szCs w:val="32"/>
        </w:rPr>
        <w:t>文档结构</w:t>
      </w:r>
      <w:bookmarkEnd w:id="5"/>
    </w:p>
    <w:p>
      <w:pPr>
        <w:pStyle w:val="99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项目程序结构说明</w:t>
      </w:r>
    </w:p>
    <w:p>
      <w:pPr>
        <w:pStyle w:val="99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建档说明</w:t>
      </w:r>
    </w:p>
    <w:p>
      <w:pPr>
        <w:pStyle w:val="99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UI BLF BL</w:t>
      </w:r>
      <w:r>
        <w:rPr>
          <w:rFonts w:hint="eastAsia" w:ascii="標楷體" w:hAnsi="標楷體" w:eastAsia="宋体"/>
          <w:lang w:eastAsia="zh-TW"/>
        </w:rPr>
        <w:t>三层结构使用</w:t>
      </w:r>
    </w:p>
    <w:p>
      <w:pPr>
        <w:pStyle w:val="99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存储过程的调用</w:t>
      </w:r>
    </w:p>
    <w:p>
      <w:pPr>
        <w:pStyle w:val="99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实体类别工具</w:t>
      </w:r>
    </w:p>
    <w:p>
      <w:pPr>
        <w:pStyle w:val="99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存</w:t>
      </w:r>
      <w:r>
        <w:rPr>
          <w:rFonts w:hint="eastAsia" w:ascii="標楷體" w:hAnsi="標楷體" w:eastAsia="宋体"/>
          <w:bCs/>
          <w:color w:val="000000"/>
          <w:szCs w:val="24"/>
          <w:lang w:eastAsia="zh-TW"/>
        </w:rPr>
        <w:t>储过程生成工具</w:t>
      </w:r>
    </w:p>
    <w:p>
      <w:pPr>
        <w:pStyle w:val="99"/>
        <w:rPr>
          <w:rFonts w:ascii="標楷體" w:hAnsi="標楷體" w:eastAsia="標楷體"/>
          <w:bCs/>
          <w:color w:val="000000"/>
          <w:szCs w:val="24"/>
          <w:lang w:eastAsia="zh-TW"/>
        </w:rPr>
      </w:pPr>
      <w:r>
        <w:rPr>
          <w:rFonts w:ascii="標楷體" w:hAnsi="標楷體" w:eastAsia="宋体"/>
          <w:bCs/>
          <w:color w:val="000000"/>
          <w:szCs w:val="24"/>
          <w:lang w:eastAsia="zh-TW"/>
        </w:rPr>
        <w:t>Webservice</w:t>
      </w:r>
      <w:r>
        <w:rPr>
          <w:rFonts w:hint="eastAsia" w:ascii="標楷體" w:hAnsi="標楷體" w:eastAsia="宋体"/>
          <w:bCs/>
          <w:color w:val="000000"/>
          <w:szCs w:val="24"/>
          <w:lang w:eastAsia="zh-TW"/>
        </w:rPr>
        <w:t>配置说明</w:t>
      </w:r>
    </w:p>
    <w:p>
      <w:pPr>
        <w:pStyle w:val="95"/>
        <w:numPr>
          <w:ilvl w:val="0"/>
          <w:numId w:val="4"/>
        </w:numPr>
        <w:rPr>
          <w:rFonts w:ascii="標楷體" w:hAnsi="標楷體" w:eastAsia="標楷體"/>
          <w:lang w:eastAsia="zh-TW"/>
        </w:rPr>
      </w:pPr>
      <w:bookmarkStart w:id="6" w:name="_Toc498507732"/>
      <w:r>
        <w:rPr>
          <w:rFonts w:hint="eastAsia" w:ascii="標楷體" w:hAnsi="標楷體" w:eastAsia="宋体"/>
          <w:lang w:eastAsia="zh-TW"/>
        </w:rPr>
        <w:t>项目程序结构说明</w:t>
      </w:r>
      <w:bookmarkEnd w:id="6"/>
    </w:p>
    <w:p>
      <w:pPr>
        <w:pStyle w:val="96"/>
        <w:numPr>
          <w:ilvl w:val="1"/>
          <w:numId w:val="4"/>
        </w:numPr>
        <w:rPr>
          <w:rFonts w:ascii="標楷體" w:hAnsi="標楷體" w:eastAsia="標楷體"/>
          <w:lang w:eastAsia="zh-TW"/>
        </w:rPr>
      </w:pPr>
      <w:bookmarkStart w:id="7" w:name="_Toc498507733"/>
      <w:r>
        <w:rPr>
          <w:rFonts w:hint="eastAsia" w:ascii="標楷體" w:hAnsi="標楷體" w:eastAsia="宋体"/>
          <w:lang w:eastAsia="zh-TW"/>
        </w:rPr>
        <w:t>项目结构修改</w:t>
      </w:r>
      <w:bookmarkEnd w:id="7"/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针对本项目，</w:t>
      </w:r>
      <w:r>
        <w:rPr>
          <w:rFonts w:ascii="標楷體" w:hAnsi="標楷體" w:eastAsia="宋体"/>
        </w:rPr>
        <w:t>LIS</w:t>
      </w:r>
      <w:r>
        <w:rPr>
          <w:rFonts w:hint="eastAsia" w:ascii="標楷體" w:hAnsi="標楷體" w:eastAsia="宋体"/>
        </w:rPr>
        <w:t>程序结构修改为</w:t>
      </w:r>
      <w:r>
        <w:rPr>
          <w:rFonts w:ascii="標楷體" w:hAnsi="標楷體" w:eastAsia="宋体"/>
        </w:rPr>
        <w:t>13</w:t>
      </w:r>
      <w:r>
        <w:rPr>
          <w:rFonts w:hint="eastAsia" w:ascii="標楷體" w:hAnsi="標楷體" w:eastAsia="宋体"/>
        </w:rPr>
        <w:t>线后，项目结构为，每一线有对应的前后台项目，每一线的前台都依赖</w:t>
      </w:r>
      <w:r>
        <w:rPr>
          <w:rFonts w:ascii="標楷體" w:hAnsi="標楷體" w:eastAsia="宋体"/>
        </w:rPr>
        <w:t>lis-webapp-common</w:t>
      </w:r>
      <w:r>
        <w:rPr>
          <w:rFonts w:hint="eastAsia" w:ascii="標楷體" w:hAnsi="標楷體" w:eastAsia="宋体"/>
        </w:rPr>
        <w:t>且都依赖在</w:t>
      </w:r>
      <w:r>
        <w:rPr>
          <w:rFonts w:ascii="標楷體" w:hAnsi="標楷體" w:eastAsia="宋体"/>
        </w:rPr>
        <w:t>lis-webapp-ALL</w:t>
      </w:r>
      <w:r>
        <w:rPr>
          <w:rFonts w:hint="eastAsia" w:ascii="標楷體" w:hAnsi="標楷體" w:eastAsia="宋体"/>
        </w:rPr>
        <w:t>中；每一线的后台都依赖</w:t>
      </w:r>
      <w:r>
        <w:rPr>
          <w:rFonts w:ascii="標楷體" w:hAnsi="標楷體" w:eastAsia="宋体"/>
        </w:rPr>
        <w:t>lis-business-common</w:t>
      </w:r>
      <w:r>
        <w:rPr>
          <w:rFonts w:hint="eastAsia" w:ascii="標楷體" w:hAnsi="標楷體" w:eastAsia="宋体"/>
        </w:rPr>
        <w:t>且都依赖在</w:t>
      </w:r>
      <w:r>
        <w:rPr>
          <w:rFonts w:ascii="標楷體" w:hAnsi="標楷體" w:eastAsia="宋体"/>
        </w:rPr>
        <w:t>lis-business-ALL</w:t>
      </w:r>
      <w:r>
        <w:rPr>
          <w:rFonts w:hint="eastAsia" w:ascii="標楷體" w:hAnsi="標楷體" w:eastAsia="宋体"/>
        </w:rPr>
        <w:t>中。</w:t>
      </w:r>
      <w:r>
        <w:rPr>
          <w:rFonts w:ascii="標楷體" w:hAnsi="標楷體" w:eastAsia="宋体"/>
        </w:rPr>
        <w:t>lis-webapp-ALL</w:t>
      </w:r>
      <w:r>
        <w:rPr>
          <w:rFonts w:hint="eastAsia" w:ascii="標楷體" w:hAnsi="標楷體" w:eastAsia="宋体"/>
        </w:rPr>
        <w:t>将</w:t>
      </w:r>
      <w:r>
        <w:rPr>
          <w:rFonts w:ascii="標楷體" w:hAnsi="標楷體" w:eastAsia="宋体"/>
        </w:rPr>
        <w:t>lis-business-ALL</w:t>
      </w:r>
      <w:r>
        <w:rPr>
          <w:rFonts w:hint="eastAsia" w:ascii="標楷體" w:hAnsi="標楷體" w:eastAsia="宋体"/>
        </w:rPr>
        <w:t>依赖进去，达到前后台一起的目的。</w:t>
      </w:r>
      <w:r>
        <w:rPr>
          <w:rFonts w:ascii="標楷體" w:hAnsi="標楷體" w:eastAsia="宋体"/>
        </w:rPr>
        <w:t>SA</w:t>
      </w:r>
      <w:r>
        <w:rPr>
          <w:rFonts w:hint="eastAsia" w:ascii="標楷體" w:hAnsi="標楷體" w:eastAsia="宋体"/>
        </w:rPr>
        <w:t>模块为系统管理是必备模块。</w:t>
      </w:r>
      <w:r>
        <w:rPr>
          <w:rFonts w:ascii="標楷體" w:hAnsi="標楷體" w:eastAsia="宋体"/>
        </w:rPr>
        <w:t>Webapp-frame</w:t>
      </w:r>
      <w:r>
        <w:rPr>
          <w:rFonts w:hint="eastAsia" w:ascii="標楷體" w:hAnsi="標楷體" w:eastAsia="宋体"/>
        </w:rPr>
        <w:t>为前台公共的页面。</w:t>
      </w:r>
    </w:p>
    <w:p>
      <w:pPr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下图中，</w:t>
      </w:r>
      <w:r>
        <w:rPr>
          <w:rFonts w:ascii="標楷體" w:hAnsi="標楷體" w:eastAsia="宋体"/>
        </w:rPr>
        <w:t>sinosoft-lis-business</w:t>
      </w:r>
      <w:r>
        <w:rPr>
          <w:rFonts w:hint="eastAsia" w:ascii="標楷體" w:hAnsi="標楷體" w:eastAsia="宋体"/>
        </w:rPr>
        <w:t>是后台</w:t>
      </w:r>
      <w:r>
        <w:rPr>
          <w:rFonts w:ascii="標楷體" w:hAnsi="標楷體" w:eastAsia="宋体"/>
        </w:rPr>
        <w:t>UI</w:t>
      </w:r>
      <w:r>
        <w:rPr>
          <w:rFonts w:hint="eastAsia" w:ascii="標楷體" w:hAnsi="標楷體" w:eastAsia="宋体"/>
        </w:rPr>
        <w:t>、</w:t>
      </w:r>
      <w:r>
        <w:rPr>
          <w:rFonts w:ascii="標楷體" w:hAnsi="標楷體" w:eastAsia="宋体"/>
        </w:rPr>
        <w:t>BLF</w:t>
      </w:r>
      <w:r>
        <w:rPr>
          <w:rFonts w:hint="eastAsia" w:ascii="標楷體" w:hAnsi="標楷體" w:eastAsia="宋体"/>
        </w:rPr>
        <w:t>、</w:t>
      </w:r>
      <w:r>
        <w:rPr>
          <w:rFonts w:ascii="標楷體" w:hAnsi="標楷體" w:eastAsia="宋体"/>
        </w:rPr>
        <w:t>BL</w:t>
      </w:r>
      <w:r>
        <w:rPr>
          <w:rFonts w:hint="eastAsia" w:ascii="標楷體" w:hAnsi="標楷體" w:eastAsia="宋体"/>
        </w:rPr>
        <w:t>档放置的地方，</w:t>
      </w:r>
      <w:r>
        <w:rPr>
          <w:rFonts w:ascii="標楷體" w:hAnsi="標楷體" w:eastAsia="宋体"/>
        </w:rPr>
        <w:t>sinosoft-lis-webapp</w:t>
      </w:r>
      <w:r>
        <w:rPr>
          <w:rFonts w:hint="eastAsia" w:ascii="標楷體" w:hAnsi="標楷體" w:eastAsia="宋体"/>
        </w:rPr>
        <w:t>是前台</w:t>
      </w:r>
      <w:r>
        <w:rPr>
          <w:rFonts w:ascii="標楷體" w:hAnsi="標楷體" w:eastAsia="宋体"/>
        </w:rPr>
        <w:t>jsp</w:t>
      </w:r>
      <w:r>
        <w:rPr>
          <w:rFonts w:hint="eastAsia" w:ascii="標楷體" w:hAnsi="標楷體" w:eastAsia="宋体"/>
        </w:rPr>
        <w:t>，</w:t>
      </w:r>
      <w:r>
        <w:rPr>
          <w:rFonts w:ascii="標楷體" w:hAnsi="標楷體" w:eastAsia="宋体"/>
        </w:rPr>
        <w:t>js</w:t>
      </w:r>
      <w:r>
        <w:rPr>
          <w:rFonts w:hint="eastAsia" w:ascii="標楷體" w:hAnsi="標楷體" w:eastAsia="宋体"/>
        </w:rPr>
        <w:t>，</w:t>
      </w:r>
      <w:r>
        <w:rPr>
          <w:rFonts w:ascii="標楷體" w:hAnsi="標楷體" w:eastAsia="宋体"/>
        </w:rPr>
        <w:t>json</w:t>
      </w:r>
      <w:r>
        <w:rPr>
          <w:rFonts w:hint="eastAsia" w:ascii="標楷體" w:hAnsi="標楷體" w:eastAsia="宋体"/>
        </w:rPr>
        <w:t>，</w:t>
      </w:r>
      <w:r>
        <w:rPr>
          <w:rFonts w:ascii="標楷體" w:hAnsi="標楷體" w:eastAsia="宋体"/>
        </w:rPr>
        <w:t>controller</w:t>
      </w:r>
      <w:r>
        <w:rPr>
          <w:rFonts w:hint="eastAsia" w:ascii="標楷體" w:hAnsi="標楷體" w:eastAsia="宋体"/>
        </w:rPr>
        <w:t>档放置的地方。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5151755" cy="7042150"/>
            <wp:effectExtent l="0" t="0" r="0" b="6350"/>
            <wp:docPr id="16" name="图片 16" descr="C:\Users\rowan\AppData\Local\Microsoft\Windows\INetCache\Content.Word\Sinosoft-parent(根目錄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rowan\AppData\Local\Microsoft\Windows\INetCache\Content.Word\Sinosoft-parent(根目錄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681" cy="704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8" w:name="_Toc498507734"/>
      <w:r>
        <w:rPr>
          <w:rFonts w:hint="eastAsia" w:ascii="標楷體" w:hAnsi="標楷體" w:eastAsia="宋体"/>
          <w:lang w:eastAsia="zh-TW"/>
        </w:rPr>
        <w:t>本项目程序结构</w:t>
      </w:r>
      <w:bookmarkEnd w:id="8"/>
    </w:p>
    <w:p>
      <w:pPr>
        <w:ind w:left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本项目程序结构沿用</w:t>
      </w:r>
      <w:r>
        <w:rPr>
          <w:rFonts w:ascii="標楷體" w:hAnsi="標楷體" w:eastAsia="宋体"/>
        </w:rPr>
        <w:t>LIS7</w:t>
      </w:r>
      <w:r>
        <w:rPr>
          <w:rFonts w:hint="eastAsia" w:ascii="標楷體" w:hAnsi="標楷體" w:eastAsia="宋体"/>
        </w:rPr>
        <w:t>原有程序结构不变。</w:t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  <w:lang w:eastAsia="zh-TW"/>
        </w:rPr>
      </w:pPr>
      <w:bookmarkStart w:id="9" w:name="_Toc498507735"/>
      <w:r>
        <w:rPr>
          <w:rFonts w:hint="eastAsia" w:ascii="標楷體" w:hAnsi="標楷體" w:eastAsia="宋体"/>
          <w:lang w:eastAsia="zh-TW"/>
        </w:rPr>
        <w:t>本地</w:t>
      </w:r>
      <w:r>
        <w:rPr>
          <w:rFonts w:ascii="標楷體" w:hAnsi="標楷體" w:eastAsia="宋体"/>
          <w:lang w:eastAsia="zh-TW"/>
        </w:rPr>
        <w:t>SQLJ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Jar</w:t>
      </w:r>
      <w:r>
        <w:rPr>
          <w:rFonts w:hint="eastAsia" w:ascii="標楷體" w:hAnsi="標楷體" w:eastAsia="宋体"/>
          <w:lang w:eastAsia="zh-TW"/>
        </w:rPr>
        <w:t>包版本问题</w:t>
      </w:r>
      <w:bookmarkEnd w:id="9"/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在以后的开发中，如果有开发人员修改存储过程重新生成</w:t>
      </w:r>
      <w:r>
        <w:rPr>
          <w:rFonts w:ascii="標楷體" w:hAnsi="標楷體" w:eastAsia="宋体"/>
        </w:rPr>
        <w:t>jar</w:t>
      </w:r>
      <w:r>
        <w:rPr>
          <w:rFonts w:hint="eastAsia" w:ascii="標楷體" w:hAnsi="標楷體" w:eastAsia="宋体"/>
        </w:rPr>
        <w:t>包供自己开发时，不能使用</w:t>
      </w:r>
      <w:r>
        <w:rPr>
          <w:rFonts w:ascii="標楷體" w:hAnsi="標楷體" w:eastAsia="宋体"/>
        </w:rPr>
        <w:t>nexus</w:t>
      </w:r>
      <w:r>
        <w:rPr>
          <w:rFonts w:hint="eastAsia" w:ascii="標楷體" w:hAnsi="標楷體" w:eastAsia="宋体"/>
        </w:rPr>
        <w:t>上的</w:t>
      </w:r>
      <w:r>
        <w:rPr>
          <w:rFonts w:ascii="標楷體" w:hAnsi="標楷體" w:eastAsia="宋体"/>
        </w:rPr>
        <w:t>jar</w:t>
      </w:r>
      <w:r>
        <w:rPr>
          <w:rFonts w:hint="eastAsia" w:ascii="標楷體" w:hAnsi="標楷體" w:eastAsia="宋体"/>
        </w:rPr>
        <w:t>包版本。针对这种情况，采用本地库的方式管理个性化的</w:t>
      </w:r>
      <w:r>
        <w:rPr>
          <w:rFonts w:ascii="標楷體" w:hAnsi="標楷體" w:eastAsia="宋体"/>
        </w:rPr>
        <w:t>sqlj</w:t>
      </w:r>
      <w:r>
        <w:rPr>
          <w:rFonts w:hint="eastAsia" w:ascii="標楷體" w:hAnsi="標楷體" w:eastAsia="宋体"/>
        </w:rPr>
        <w:t>的</w:t>
      </w:r>
      <w:r>
        <w:rPr>
          <w:rFonts w:ascii="標楷體" w:hAnsi="標楷體" w:eastAsia="宋体"/>
        </w:rPr>
        <w:t>jar</w:t>
      </w:r>
      <w:r>
        <w:rPr>
          <w:rFonts w:hint="eastAsia" w:ascii="標楷體" w:hAnsi="標楷體" w:eastAsia="宋体"/>
        </w:rPr>
        <w:t>包。管理方法如下：</w:t>
      </w:r>
    </w:p>
    <w:p>
      <w:pPr>
        <w:pStyle w:val="42"/>
        <w:numPr>
          <w:ilvl w:val="0"/>
          <w:numId w:val="5"/>
        </w:numPr>
        <w:ind w:leftChars="0"/>
        <w:jc w:val="both"/>
        <w:rPr>
          <w:rFonts w:ascii="標楷體" w:hAnsi="標楷體" w:eastAsia="標楷體" w:cs="Times New Roman"/>
        </w:rPr>
      </w:pPr>
      <w:r>
        <w:rPr>
          <w:rFonts w:ascii="標楷體" w:hAnsi="標楷體" w:eastAsia="宋体" w:cs="Times New Roman"/>
        </w:rPr>
        <w:t>Pom</w:t>
      </w:r>
      <w:r>
        <w:rPr>
          <w:rFonts w:hint="eastAsia" w:ascii="標楷體" w:hAnsi="標楷體" w:eastAsia="宋体" w:cs="Times New Roman"/>
        </w:rPr>
        <w:t>档中增加指向程序目录的本地仓库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5274310" cy="1771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5"/>
        </w:numPr>
        <w:ind w:leftChars="0"/>
        <w:jc w:val="both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程序目录中增加</w:t>
      </w:r>
      <w:r>
        <w:rPr>
          <w:rFonts w:ascii="標楷體" w:hAnsi="標楷體" w:eastAsia="宋体"/>
        </w:rPr>
        <w:t>sino_lib</w:t>
      </w:r>
      <w:r>
        <w:rPr>
          <w:rFonts w:hint="eastAsia" w:ascii="標楷體" w:hAnsi="標楷體" w:eastAsia="宋体"/>
        </w:rPr>
        <w:t>资料夹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5257800" cy="2914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標楷體" w:hAnsi="標楷體" w:eastAsia="標楷體"/>
        </w:rPr>
      </w:pP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tab/>
      </w:r>
      <w:r>
        <w:rPr>
          <w:rFonts w:ascii="標楷體" w:hAnsi="標楷體" w:eastAsia="宋体"/>
        </w:rPr>
        <w:t xml:space="preserve">   sino_lib</w:t>
      </w:r>
      <w:r>
        <w:rPr>
          <w:rFonts w:hint="eastAsia" w:ascii="標楷體" w:hAnsi="標楷體" w:eastAsia="宋体"/>
        </w:rPr>
        <w:t>目录下，按照如下结构存放</w:t>
      </w:r>
      <w:r>
        <w:rPr>
          <w:rFonts w:ascii="標楷體" w:hAnsi="標楷體" w:eastAsia="宋体"/>
        </w:rPr>
        <w:t>plsql-1.0-dev.jar</w:t>
      </w:r>
      <w:r>
        <w:rPr>
          <w:rFonts w:hint="eastAsia" w:ascii="標楷體" w:hAnsi="標楷體" w:eastAsia="宋体"/>
        </w:rPr>
        <w:t>。在</w:t>
      </w:r>
      <w:r>
        <w:rPr>
          <w:rFonts w:ascii="標楷體" w:hAnsi="標楷體" w:eastAsia="宋体"/>
        </w:rPr>
        <w:t>1.0</w:t>
      </w:r>
      <w:r>
        <w:rPr>
          <w:rFonts w:hint="eastAsia" w:ascii="標楷體" w:hAnsi="標楷體" w:eastAsia="宋体"/>
        </w:rPr>
        <w:t>档加下放置</w:t>
      </w:r>
      <w:r>
        <w:rPr>
          <w:rFonts w:ascii="標楷體" w:hAnsi="標楷體" w:eastAsia="宋体"/>
        </w:rPr>
        <w:t>jar</w:t>
      </w:r>
    </w:p>
    <w:p>
      <w:pPr>
        <w:ind w:firstLine="840" w:firstLineChars="35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包。</w:t>
      </w:r>
    </w:p>
    <w:p>
      <w:pPr>
        <w:ind w:firstLine="840" w:firstLineChars="35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即：</w:t>
      </w:r>
      <w:r>
        <w:rPr>
          <w:rFonts w:ascii="標楷體" w:hAnsi="標楷體" w:eastAsia="宋体"/>
        </w:rPr>
        <w:t>sino_lib\oracle\sqlj\sqlj\1.0-dev</w:t>
      </w:r>
      <w:r>
        <w:rPr>
          <w:rFonts w:hint="eastAsia" w:ascii="標楷體" w:hAnsi="標楷體" w:eastAsia="宋体"/>
        </w:rPr>
        <w:t>文件夹下。</w:t>
      </w:r>
    </w:p>
    <w:p>
      <w:pPr>
        <w:rPr>
          <w:rFonts w:ascii="標楷體" w:hAnsi="標楷體" w:eastAsia="標楷體"/>
        </w:rPr>
      </w:pPr>
    </w:p>
    <w:p>
      <w:pPr>
        <w:pStyle w:val="42"/>
        <w:numPr>
          <w:ilvl w:val="0"/>
          <w:numId w:val="5"/>
        </w:numPr>
        <w:ind w:leftChars="0"/>
        <w:jc w:val="both"/>
        <w:rPr>
          <w:rFonts w:ascii="標楷體" w:hAnsi="標楷體" w:eastAsia="標楷體" w:cs="Times New Roman"/>
        </w:rPr>
      </w:pPr>
      <w:r>
        <w:rPr>
          <w:rFonts w:hint="eastAsia" w:ascii="標楷體" w:hAnsi="標楷體" w:eastAsia="宋体" w:cs="Times New Roman"/>
        </w:rPr>
        <w:t>开发人员本地如果需要使用自己的</w:t>
      </w:r>
      <w:r>
        <w:rPr>
          <w:rFonts w:ascii="標楷體" w:hAnsi="標楷體" w:eastAsia="宋体" w:cs="Times New Roman"/>
        </w:rPr>
        <w:t>jar</w:t>
      </w:r>
      <w:r>
        <w:rPr>
          <w:rFonts w:hint="eastAsia" w:ascii="標楷體" w:hAnsi="標楷體" w:eastAsia="宋体" w:cs="Times New Roman"/>
        </w:rPr>
        <w:t>包，在</w:t>
      </w:r>
      <w:r>
        <w:rPr>
          <w:rFonts w:ascii="標楷體" w:hAnsi="標楷體" w:eastAsia="宋体" w:cs="Times New Roman"/>
        </w:rPr>
        <w:t>sino_lib</w:t>
      </w:r>
      <w:r>
        <w:rPr>
          <w:rFonts w:hint="eastAsia" w:ascii="標楷體" w:hAnsi="標楷體" w:eastAsia="宋体" w:cs="Times New Roman"/>
        </w:rPr>
        <w:t>下，增加版本号，新建对应版本号的资料夹，并把</w:t>
      </w:r>
      <w:r>
        <w:rPr>
          <w:rFonts w:ascii="標楷體" w:hAnsi="標楷體" w:eastAsia="宋体" w:cs="Times New Roman"/>
        </w:rPr>
        <w:t>jar</w:t>
      </w:r>
      <w:r>
        <w:rPr>
          <w:rFonts w:hint="eastAsia" w:ascii="標楷體" w:hAnsi="標楷體" w:eastAsia="宋体" w:cs="Times New Roman"/>
        </w:rPr>
        <w:t>包放里面，同时修改</w:t>
      </w:r>
      <w:r>
        <w:rPr>
          <w:rFonts w:ascii="標楷體" w:hAnsi="標楷體" w:eastAsia="宋体" w:cs="Times New Roman"/>
        </w:rPr>
        <w:t>pom.xml</w:t>
      </w:r>
      <w:r>
        <w:rPr>
          <w:rFonts w:hint="eastAsia" w:ascii="標楷體" w:hAnsi="標楷體" w:eastAsia="宋体" w:cs="Times New Roman"/>
        </w:rPr>
        <w:t>的</w:t>
      </w:r>
      <w:r>
        <w:rPr>
          <w:rFonts w:ascii="標楷體" w:hAnsi="標楷體" w:eastAsia="宋体" w:cs="Times New Roman"/>
        </w:rPr>
        <w:t>sqlj</w:t>
      </w:r>
      <w:r>
        <w:rPr>
          <w:rFonts w:hint="eastAsia" w:ascii="標楷體" w:hAnsi="標楷體" w:eastAsia="宋体" w:cs="Times New Roman"/>
        </w:rPr>
        <w:t>的版本号。即放置</w:t>
      </w:r>
      <w:r>
        <w:rPr>
          <w:rFonts w:ascii="標楷體" w:hAnsi="標楷體" w:eastAsia="宋体" w:cs="Times New Roman"/>
        </w:rPr>
        <w:t>plsql-1.1-dev.jar</w:t>
      </w:r>
      <w:r>
        <w:rPr>
          <w:rFonts w:hint="eastAsia" w:ascii="標楷體" w:hAnsi="標楷體" w:eastAsia="宋体" w:cs="Times New Roman"/>
        </w:rPr>
        <w:t>到</w:t>
      </w:r>
      <w:r>
        <w:rPr>
          <w:rFonts w:ascii="標楷體" w:hAnsi="標楷體" w:eastAsia="宋体" w:cs="Times New Roman"/>
        </w:rPr>
        <w:t>1.1-dev</w:t>
      </w:r>
      <w:r>
        <w:rPr>
          <w:rFonts w:hint="eastAsia" w:ascii="標楷體" w:hAnsi="標楷體" w:eastAsia="宋体" w:cs="Times New Roman"/>
        </w:rPr>
        <w:t>文件夹中</w:t>
      </w:r>
    </w:p>
    <w:p>
      <w:pPr>
        <w:pStyle w:val="42"/>
        <w:ind w:firstLine="360" w:firstLineChars="150"/>
        <w:rPr>
          <w:rFonts w:ascii="標楷體" w:hAnsi="標楷體" w:eastAsia="標楷體" w:cs="Times New Roman"/>
        </w:rPr>
      </w:pPr>
      <w:r>
        <w:rPr>
          <w:rFonts w:hint="eastAsia" w:ascii="標楷體" w:hAnsi="標楷體" w:eastAsia="宋体" w:cs="Times New Roman"/>
        </w:rPr>
        <w:t>即：</w:t>
      </w:r>
      <w:r>
        <w:rPr>
          <w:rFonts w:ascii="標楷體" w:hAnsi="標楷體" w:eastAsia="宋体" w:cs="Times New Roman"/>
        </w:rPr>
        <w:t>sino_lib\oracle\sqlj\sqlj\1.1-dev</w:t>
      </w:r>
    </w:p>
    <w:p>
      <w:pPr>
        <w:ind w:left="420" w:firstLine="420"/>
        <w:rPr>
          <w:rFonts w:ascii="標楷體" w:hAnsi="標楷體" w:eastAsia="標楷體"/>
        </w:rPr>
      </w:pPr>
    </w:p>
    <w:p>
      <w:pPr>
        <w:ind w:left="420"/>
        <w:rPr>
          <w:rFonts w:ascii="標楷體" w:hAnsi="標楷體" w:eastAsia="標楷體"/>
        </w:rPr>
      </w:pPr>
    </w:p>
    <w:p>
      <w:pPr>
        <w:ind w:left="420"/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4743450" cy="9048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標楷體" w:hAnsi="標楷體" w:eastAsia="標楷體"/>
        </w:rPr>
      </w:pPr>
    </w:p>
    <w:p>
      <w:pPr>
        <w:pStyle w:val="95"/>
        <w:numPr>
          <w:ilvl w:val="0"/>
          <w:numId w:val="4"/>
        </w:numPr>
        <w:rPr>
          <w:rFonts w:ascii="標楷體" w:hAnsi="標楷體" w:eastAsia="標楷體"/>
          <w:lang w:eastAsia="zh-TW"/>
        </w:rPr>
      </w:pPr>
      <w:bookmarkStart w:id="10" w:name="_Toc498507736"/>
      <w:r>
        <w:rPr>
          <w:rFonts w:hint="eastAsia" w:ascii="標楷體" w:hAnsi="標楷體" w:eastAsia="宋体"/>
          <w:lang w:eastAsia="zh-TW"/>
        </w:rPr>
        <w:t>建档说明</w:t>
      </w:r>
      <w:bookmarkEnd w:id="10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每个页面的都对应有后台的逻辑文档。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中后台的逻辑文档有三种，分别是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。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是保留的原有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的功能，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提供访问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的逻辑。而真正的逻辑功能都是在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中进行实现的，在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现行系统中，</w:t>
      </w:r>
      <w:r>
        <w:rPr>
          <w:rFonts w:hint="eastAsia" w:ascii="標楷體" w:hAnsi="標楷體" w:eastAsia="宋体"/>
          <w:highlight w:val="yellow"/>
          <w:lang w:eastAsia="zh-TW"/>
        </w:rPr>
        <w:t>每个</w:t>
      </w:r>
      <w:r>
        <w:rPr>
          <w:rFonts w:ascii="標楷體" w:hAnsi="標楷體" w:eastAsia="宋体"/>
          <w:highlight w:val="yellow"/>
          <w:lang w:eastAsia="zh-TW"/>
        </w:rPr>
        <w:t>m</w:t>
      </w:r>
      <w:r>
        <w:rPr>
          <w:rFonts w:hint="eastAsia" w:ascii="標楷體" w:hAnsi="標楷體" w:eastAsia="宋体"/>
          <w:highlight w:val="yellow"/>
          <w:lang w:eastAsia="zh-TW"/>
        </w:rPr>
        <w:t>对应同一个</w:t>
      </w:r>
      <w:r>
        <w:rPr>
          <w:rFonts w:ascii="標楷體" w:hAnsi="標楷體" w:eastAsia="宋体"/>
          <w:highlight w:val="yellow"/>
          <w:lang w:eastAsia="zh-TW"/>
        </w:rPr>
        <w:t>BL</w:t>
      </w:r>
      <w:r>
        <w:rPr>
          <w:rFonts w:hint="eastAsia" w:ascii="標楷體" w:hAnsi="標楷體" w:eastAsia="宋体"/>
          <w:highlight w:val="yellow"/>
          <w:lang w:eastAsia="zh-TW"/>
        </w:rPr>
        <w:t>，并通过各个</w:t>
      </w:r>
      <w:r>
        <w:rPr>
          <w:rFonts w:ascii="標楷體" w:hAnsi="標楷體" w:eastAsia="宋体"/>
          <w:highlight w:val="yellow"/>
          <w:lang w:eastAsia="zh-TW"/>
        </w:rPr>
        <w:t>view</w:t>
      </w:r>
      <w:r>
        <w:rPr>
          <w:rFonts w:hint="eastAsia" w:ascii="標楷體" w:hAnsi="標楷體" w:eastAsia="宋体"/>
          <w:highlight w:val="yellow"/>
          <w:lang w:eastAsia="zh-TW"/>
        </w:rPr>
        <w:t>不同的</w:t>
      </w:r>
      <w:r>
        <w:rPr>
          <w:rFonts w:ascii="標楷體" w:hAnsi="標楷體" w:eastAsia="宋体"/>
          <w:highlight w:val="yellow"/>
          <w:lang w:eastAsia="zh-TW"/>
        </w:rPr>
        <w:t>BLF</w:t>
      </w:r>
      <w:r>
        <w:rPr>
          <w:rFonts w:hint="eastAsia" w:ascii="標楷體" w:hAnsi="標楷體" w:eastAsia="宋体"/>
          <w:highlight w:val="yellow"/>
          <w:lang w:eastAsia="zh-TW"/>
        </w:rPr>
        <w:t>进行指定访问。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具体逻辑在第三章介绍。</w:t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11" w:name="_Toc498507737"/>
      <w:r>
        <w:rPr>
          <w:rFonts w:hint="eastAsia" w:ascii="標楷體" w:hAnsi="標楷體" w:eastAsia="宋体"/>
          <w:lang w:eastAsia="zh-TW"/>
        </w:rPr>
        <w:t>建档路径</w:t>
      </w:r>
      <w:bookmarkEnd w:id="11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都属于</w:t>
      </w:r>
      <w:r>
        <w:rPr>
          <w:rFonts w:ascii="標楷體" w:hAnsi="標楷體" w:eastAsia="宋体"/>
          <w:lang w:eastAsia="zh-TW"/>
        </w:rPr>
        <w:t>java</w:t>
      </w:r>
      <w:r>
        <w:rPr>
          <w:rFonts w:hint="eastAsia" w:ascii="標楷體" w:hAnsi="標楷體" w:eastAsia="宋体"/>
          <w:lang w:eastAsia="zh-TW"/>
        </w:rPr>
        <w:t>档，需要写在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的后台，即</w:t>
      </w:r>
      <w:r>
        <w:rPr>
          <w:rFonts w:ascii="標楷體" w:hAnsi="標楷體" w:eastAsia="宋体"/>
          <w:lang w:eastAsia="zh-TW"/>
        </w:rPr>
        <w:t>lis-business</w:t>
      </w:r>
      <w:r>
        <w:rPr>
          <w:rFonts w:hint="eastAsia" w:ascii="標楷體" w:hAnsi="標楷體" w:eastAsia="宋体"/>
          <w:lang w:eastAsia="zh-TW"/>
        </w:rPr>
        <w:t>中。如</w:t>
      </w:r>
      <w:r>
        <w:rPr>
          <w:rFonts w:ascii="標楷體" w:hAnsi="標楷體" w:eastAsia="宋体"/>
          <w:lang w:eastAsia="zh-TW"/>
        </w:rPr>
        <w:t>lis-business-PC</w:t>
      </w:r>
      <w:r>
        <w:rPr>
          <w:rFonts w:hint="eastAsia" w:ascii="標楷體" w:hAnsi="標楷體" w:eastAsia="宋体"/>
          <w:lang w:eastAsia="zh-TW"/>
        </w:rPr>
        <w:t>等</w:t>
      </w:r>
      <w:r>
        <w:rPr>
          <w:rFonts w:ascii="標楷體" w:hAnsi="標楷體" w:eastAsia="宋体"/>
          <w:lang w:eastAsia="zh-TW"/>
        </w:rPr>
        <w:t>package</w:t>
      </w:r>
      <w:r>
        <w:rPr>
          <w:rFonts w:hint="eastAsia" w:ascii="標楷體" w:hAnsi="標楷體" w:eastAsia="宋体"/>
          <w:lang w:eastAsia="zh-TW"/>
        </w:rPr>
        <w:t>下。其路径如下图所示：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其中，</w:t>
      </w:r>
      <w:r>
        <w:rPr>
          <w:rFonts w:ascii="標楷體" w:hAnsi="標楷體" w:eastAsia="宋体"/>
          <w:lang w:eastAsia="zh-TW"/>
        </w:rPr>
        <w:t>com\sinosoft\lis</w:t>
      </w:r>
      <w:r>
        <w:rPr>
          <w:rFonts w:hint="eastAsia" w:ascii="標楷體" w:hAnsi="標楷體" w:eastAsia="宋体"/>
          <w:lang w:eastAsia="zh-TW"/>
        </w:rPr>
        <w:t>是固定的，</w:t>
      </w:r>
      <w:r>
        <w:rPr>
          <w:rFonts w:ascii="標楷體" w:hAnsi="標楷體" w:eastAsia="宋体"/>
          <w:lang w:eastAsia="zh-TW"/>
        </w:rPr>
        <w:t>pc</w:t>
      </w:r>
      <w:r>
        <w:rPr>
          <w:rFonts w:hint="eastAsia" w:ascii="標楷體" w:hAnsi="標楷體" w:eastAsia="宋体"/>
          <w:lang w:eastAsia="zh-TW"/>
        </w:rPr>
        <w:t>是某类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的简称，</w:t>
      </w:r>
      <w:r>
        <w:rPr>
          <w:rFonts w:ascii="標楷體" w:hAnsi="標楷體" w:eastAsia="宋体"/>
          <w:lang w:eastAsia="zh-TW"/>
        </w:rPr>
        <w:t>business</w:t>
      </w:r>
      <w:r>
        <w:rPr>
          <w:rFonts w:hint="eastAsia" w:ascii="標楷體" w:hAnsi="標楷體" w:eastAsia="宋体"/>
          <w:lang w:eastAsia="zh-TW"/>
        </w:rPr>
        <w:t>是说明文件在后台，</w:t>
      </w:r>
      <w:r>
        <w:rPr>
          <w:rFonts w:ascii="標楷體" w:hAnsi="標楷體" w:eastAsia="宋体"/>
          <w:lang w:eastAsia="zh-TW"/>
        </w:rPr>
        <w:t>pc089</w:t>
      </w:r>
      <w:r>
        <w:rPr>
          <w:rFonts w:hint="eastAsia" w:ascii="標楷體" w:hAnsi="標楷體" w:eastAsia="宋体"/>
          <w:lang w:eastAsia="zh-TW"/>
        </w:rPr>
        <w:t>是当前档所属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的分支。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2149475" cy="317182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3062" cy="31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12" w:name="_Toc498507738"/>
      <w:r>
        <w:rPr>
          <w:rFonts w:hint="eastAsia" w:ascii="標楷體" w:hAnsi="標楷體" w:eastAsia="宋体"/>
          <w:lang w:eastAsia="zh-TW"/>
        </w:rPr>
        <w:t>命名规则</w:t>
      </w:r>
      <w:bookmarkEnd w:id="12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档有自己的命名规则。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其中，每个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对应一个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页面，如</w:t>
      </w:r>
      <w:r>
        <w:rPr>
          <w:rFonts w:ascii="標楷體" w:hAnsi="標楷體" w:eastAsia="宋体"/>
          <w:lang w:eastAsia="zh-TW"/>
        </w:rPr>
        <w:t>3.1</w:t>
      </w:r>
      <w:r>
        <w:rPr>
          <w:rFonts w:hint="eastAsia" w:ascii="標楷體" w:hAnsi="標楷體" w:eastAsia="宋体"/>
          <w:lang w:eastAsia="zh-TW"/>
        </w:rPr>
        <w:t>图中所示，</w:t>
      </w:r>
      <w:r>
        <w:rPr>
          <w:rFonts w:ascii="標楷體" w:hAnsi="標楷體" w:eastAsia="宋体"/>
          <w:lang w:eastAsia="zh-TW"/>
        </w:rPr>
        <w:t>BrPc089mView2.jsp</w:t>
      </w:r>
      <w:r>
        <w:rPr>
          <w:rFonts w:hint="eastAsia" w:ascii="標楷體" w:hAnsi="標楷體" w:eastAsia="宋体"/>
          <w:lang w:eastAsia="zh-TW"/>
        </w:rPr>
        <w:t>页面（页面部分会在页面设计规范及标准白皮书</w:t>
      </w:r>
      <w:r>
        <w:rPr>
          <w:rFonts w:ascii="標楷體" w:hAnsi="標楷體" w:eastAsia="宋体"/>
          <w:lang w:eastAsia="zh-TW"/>
        </w:rPr>
        <w:t>.docx</w:t>
      </w:r>
      <w:r>
        <w:rPr>
          <w:rFonts w:hint="eastAsia" w:ascii="標楷體" w:hAnsi="標楷體" w:eastAsia="宋体"/>
          <w:lang w:eastAsia="zh-TW"/>
        </w:rPr>
        <w:t>中说明）对应的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分别是</w:t>
      </w:r>
      <w:r>
        <w:rPr>
          <w:rFonts w:ascii="標楷體" w:hAnsi="標楷體" w:eastAsia="宋体"/>
          <w:lang w:eastAsia="zh-TW"/>
        </w:rPr>
        <w:t>BrPc089mView2UI.java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BrPc089mView2BLF.java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每个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对应一个</w:t>
      </w:r>
      <w:r>
        <w:rPr>
          <w:rFonts w:ascii="標楷體" w:hAnsi="標楷體" w:eastAsia="宋体"/>
          <w:lang w:eastAsia="zh-TW"/>
        </w:rPr>
        <w:t>BL，命名方式爲当前M</w:t>
      </w:r>
      <w:r>
        <w:rPr>
          <w:rFonts w:hint="eastAsia" w:ascii="標楷體" w:hAnsi="標楷體" w:eastAsia="宋体"/>
          <w:lang w:eastAsia="zh-TW"/>
        </w:rPr>
        <w:t>的加上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的形式，如上图中</w:t>
      </w:r>
      <w:r>
        <w:rPr>
          <w:rFonts w:ascii="標楷體" w:hAnsi="標楷體" w:eastAsia="宋体"/>
          <w:lang w:eastAsia="zh-TW"/>
        </w:rPr>
        <w:t>Pc089MBL.java</w:t>
      </w:r>
      <w:r>
        <w:rPr>
          <w:rFonts w:hint="eastAsia" w:ascii="標楷體" w:hAnsi="標楷體" w:eastAsia="宋体"/>
          <w:lang w:eastAsia="zh-TW"/>
        </w:rPr>
        <w:t>。</w:t>
      </w:r>
      <w:r>
        <w:rPr>
          <w:rFonts w:hint="eastAsia" w:ascii="標楷體" w:hAnsi="標楷體" w:eastAsia="宋体"/>
          <w:highlight w:val="yellow"/>
          <w:lang w:eastAsia="zh-TW"/>
        </w:rPr>
        <w:t>当前</w:t>
      </w:r>
      <w:r>
        <w:rPr>
          <w:rFonts w:ascii="標楷體" w:hAnsi="標楷體" w:eastAsia="宋体"/>
          <w:highlight w:val="yellow"/>
          <w:lang w:eastAsia="zh-TW"/>
        </w:rPr>
        <w:t>M</w:t>
      </w:r>
      <w:r>
        <w:rPr>
          <w:rFonts w:hint="eastAsia" w:ascii="標楷體" w:hAnsi="標楷體" w:eastAsia="宋体"/>
          <w:highlight w:val="yellow"/>
          <w:lang w:eastAsia="zh-TW"/>
        </w:rPr>
        <w:t>的多个</w:t>
      </w:r>
      <w:r>
        <w:rPr>
          <w:rFonts w:ascii="標楷體" w:hAnsi="標楷體" w:eastAsia="宋体"/>
          <w:highlight w:val="yellow"/>
          <w:lang w:eastAsia="zh-TW"/>
        </w:rPr>
        <w:t>view</w:t>
      </w:r>
      <w:r>
        <w:rPr>
          <w:rFonts w:hint="eastAsia" w:ascii="標楷體" w:hAnsi="標楷體" w:eastAsia="宋体"/>
          <w:highlight w:val="yellow"/>
          <w:lang w:eastAsia="zh-TW"/>
        </w:rPr>
        <w:t>对应一个</w:t>
      </w:r>
      <w:r>
        <w:rPr>
          <w:rFonts w:ascii="標楷體" w:hAnsi="標楷體" w:eastAsia="宋体"/>
          <w:highlight w:val="yellow"/>
          <w:lang w:eastAsia="zh-TW"/>
        </w:rPr>
        <w:t>BL</w:t>
      </w:r>
      <w:r>
        <w:rPr>
          <w:rFonts w:hint="eastAsia" w:ascii="標楷體" w:hAnsi="標楷體" w:eastAsia="宋体"/>
          <w:highlight w:val="yellow"/>
          <w:lang w:eastAsia="zh-TW"/>
        </w:rPr>
        <w:t>。</w:t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13" w:name="_Toc498507739"/>
      <w:r>
        <w:rPr>
          <w:rFonts w:hint="eastAsia" w:ascii="標楷體" w:hAnsi="標楷體" w:eastAsia="宋体"/>
          <w:lang w:eastAsia="zh-TW"/>
        </w:rPr>
        <w:t>建档方法</w:t>
      </w:r>
      <w:bookmarkEnd w:id="13"/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找到需要建立</w:t>
      </w:r>
      <w:r>
        <w:rPr>
          <w:rFonts w:ascii="標楷體" w:hAnsi="標楷體" w:eastAsia="宋体"/>
          <w:lang w:eastAsia="zh-TW"/>
        </w:rPr>
        <w:t>java</w:t>
      </w:r>
      <w:r>
        <w:rPr>
          <w:rFonts w:hint="eastAsia" w:ascii="標楷體" w:hAnsi="標楷體" w:eastAsia="宋体"/>
          <w:lang w:eastAsia="zh-TW"/>
        </w:rPr>
        <w:t>档的具体路径，如，要在</w:t>
      </w:r>
      <w:r>
        <w:rPr>
          <w:rFonts w:ascii="標楷體" w:hAnsi="標楷體" w:eastAsia="宋体"/>
          <w:lang w:eastAsia="zh-TW"/>
        </w:rPr>
        <w:t>lis-business-PC</w:t>
      </w:r>
      <w:r>
        <w:rPr>
          <w:rFonts w:hint="eastAsia" w:ascii="標楷體" w:hAnsi="標楷體" w:eastAsia="宋体"/>
          <w:lang w:eastAsia="zh-TW"/>
        </w:rPr>
        <w:t>包下建立新的</w:t>
      </w:r>
      <w:r>
        <w:rPr>
          <w:rFonts w:ascii="標楷體" w:hAnsi="標楷體" w:eastAsia="宋体"/>
          <w:lang w:eastAsia="zh-TW"/>
        </w:rPr>
        <w:t>java</w:t>
      </w:r>
      <w:r>
        <w:rPr>
          <w:rFonts w:hint="eastAsia" w:ascii="標楷體" w:hAnsi="標楷體" w:eastAsia="宋体"/>
          <w:lang w:eastAsia="zh-TW"/>
        </w:rPr>
        <w:t>档，需要进行如下操作：</w:t>
      </w:r>
    </w:p>
    <w:p>
      <w:pPr>
        <w:pStyle w:val="89"/>
        <w:numPr>
          <w:ilvl w:val="0"/>
          <w:numId w:val="6"/>
        </w:numPr>
        <w:ind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要找到需要建立新档的合适的路径</w:t>
      </w:r>
      <w:r>
        <w:rPr>
          <w:rFonts w:ascii="標楷體" w:hAnsi="標楷體" w:eastAsia="宋体"/>
          <w:lang w:eastAsia="zh-TW"/>
        </w:rPr>
        <w:t>,</w:t>
      </w:r>
      <w:r>
        <w:rPr>
          <w:rFonts w:hint="eastAsia" w:ascii="標楷體" w:hAnsi="標楷體" w:eastAsia="宋体"/>
          <w:lang w:eastAsia="zh-TW"/>
        </w:rPr>
        <w:t>如：</w:t>
      </w:r>
    </w:p>
    <w:p>
      <w:pPr>
        <w:pStyle w:val="89"/>
        <w:ind w:left="1200" w:firstLine="0" w:firstLineChars="0"/>
        <w:rPr>
          <w:rFonts w:ascii="標楷體" w:hAnsi="標楷體" w:eastAsia="標楷體"/>
          <w:sz w:val="21"/>
          <w:szCs w:val="18"/>
          <w:lang w:eastAsia="zh-TW"/>
        </w:rPr>
      </w:pPr>
      <w:r>
        <w:rPr>
          <w:rFonts w:ascii="標楷體" w:hAnsi="標楷體" w:eastAsia="宋体"/>
          <w:sz w:val="21"/>
          <w:szCs w:val="18"/>
          <w:lang w:eastAsia="zh-TW"/>
        </w:rPr>
        <w:t>lis-business-PC\src\main\java\com\sinosoft\lis\pc\business\pc089\</w:t>
      </w:r>
    </w:p>
    <w:p>
      <w:pPr>
        <w:pStyle w:val="89"/>
        <w:ind w:left="1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在上边的路径上建立</w:t>
      </w:r>
      <w:r>
        <w:rPr>
          <w:rFonts w:ascii="標楷體" w:hAnsi="標楷體" w:eastAsia="宋体"/>
          <w:lang w:eastAsia="zh-TW"/>
        </w:rPr>
        <w:t>BrPc089mView2BLF.java的操作爲：</w:t>
      </w:r>
    </w:p>
    <w:p>
      <w:pPr>
        <w:pStyle w:val="89"/>
        <w:ind w:left="1200" w:firstLine="0" w:firstLineChars="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2581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left="1200" w:firstLine="0" w:firstLineChars="0"/>
        <w:rPr>
          <w:rFonts w:ascii="標楷體" w:hAnsi="標楷體" w:eastAsia="標楷體"/>
        </w:rPr>
      </w:pPr>
    </w:p>
    <w:p>
      <w:pPr>
        <w:pStyle w:val="89"/>
        <w:ind w:left="1200" w:firstLine="0" w:firstLineChars="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3724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left="1200" w:firstLine="0" w:firstLineChars="0"/>
        <w:rPr>
          <w:rFonts w:ascii="標楷體" w:hAnsi="標楷體" w:eastAsia="標楷體"/>
        </w:rPr>
      </w:pPr>
    </w:p>
    <w:p>
      <w:pPr>
        <w:pStyle w:val="89"/>
        <w:numPr>
          <w:ilvl w:val="0"/>
          <w:numId w:val="6"/>
        </w:numPr>
        <w:ind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建立的档是空白档，需要自行添加需要继承的父类别，并添加实现业务逻辑相关的代码。</w:t>
      </w:r>
    </w:p>
    <w:p>
      <w:pPr>
        <w:pStyle w:val="2"/>
        <w:numPr>
          <w:ilvl w:val="0"/>
          <w:numId w:val="4"/>
        </w:numPr>
        <w:spacing w:before="340" w:after="330" w:line="578" w:lineRule="auto"/>
        <w:jc w:val="both"/>
      </w:pPr>
      <w:bookmarkStart w:id="14" w:name="_Toc498507740"/>
      <w:r>
        <w:rPr>
          <w:rFonts w:eastAsia="宋体"/>
        </w:rPr>
        <w:t>UI</w:t>
      </w:r>
      <w:r>
        <w:rPr>
          <w:rFonts w:hint="eastAsia" w:eastAsia="宋体"/>
        </w:rPr>
        <w:t>、</w:t>
      </w:r>
      <w:r>
        <w:rPr>
          <w:rFonts w:eastAsia="宋体"/>
        </w:rPr>
        <w:t>BLF</w:t>
      </w:r>
      <w:r>
        <w:rPr>
          <w:rFonts w:hint="eastAsia" w:eastAsia="宋体"/>
        </w:rPr>
        <w:t>、</w:t>
      </w:r>
      <w:r>
        <w:rPr>
          <w:rFonts w:eastAsia="宋体"/>
        </w:rPr>
        <w:t>BL</w:t>
      </w:r>
      <w:r>
        <w:rPr>
          <w:rFonts w:hint="eastAsia" w:eastAsia="宋体"/>
        </w:rPr>
        <w:t>三层结构说明</w:t>
      </w:r>
      <w:bookmarkEnd w:id="14"/>
    </w:p>
    <w:p>
      <w:pPr>
        <w:rPr>
          <w:rFonts w:ascii="標楷體" w:hAnsi="標楷體" w:eastAsia="標楷體"/>
        </w:rPr>
      </w:pPr>
      <w:r>
        <w:rPr>
          <w:rFonts w:ascii="標楷體" w:hAnsi="標楷體" w:eastAsia="宋体"/>
        </w:rPr>
        <w:t>UI</w:t>
      </w:r>
      <w:r>
        <w:rPr>
          <w:rFonts w:hint="eastAsia" w:ascii="標楷體" w:hAnsi="標楷體" w:eastAsia="宋体"/>
        </w:rPr>
        <w:t>、</w:t>
      </w:r>
      <w:r>
        <w:rPr>
          <w:rFonts w:ascii="標楷體" w:hAnsi="標楷體" w:eastAsia="宋体"/>
        </w:rPr>
        <w:t>BLF</w:t>
      </w:r>
      <w:r>
        <w:rPr>
          <w:rFonts w:hint="eastAsia" w:ascii="標楷體" w:hAnsi="標楷體" w:eastAsia="宋体"/>
        </w:rPr>
        <w:t>、</w:t>
      </w:r>
      <w:r>
        <w:rPr>
          <w:rFonts w:ascii="標楷體" w:hAnsi="標楷體" w:eastAsia="宋体"/>
        </w:rPr>
        <w:t>BL</w:t>
      </w:r>
      <w:r>
        <w:rPr>
          <w:rFonts w:hint="eastAsia" w:ascii="標楷體" w:hAnsi="標楷體" w:eastAsia="宋体"/>
        </w:rPr>
        <w:t>的整体结构如下图所示：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5274310" cy="3731895"/>
            <wp:effectExtent l="0" t="0" r="254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下面将分别对这三层结构进行相应的说明，具体调用存储过程的使用方法和规范，参照第</w:t>
      </w:r>
      <w:r>
        <w:rPr>
          <w:rFonts w:ascii="標楷體" w:hAnsi="標楷體" w:eastAsia="宋体"/>
        </w:rPr>
        <w:t>5</w:t>
      </w:r>
      <w:r>
        <w:rPr>
          <w:rFonts w:hint="eastAsia" w:ascii="標楷體" w:hAnsi="標楷體" w:eastAsia="宋体"/>
        </w:rPr>
        <w:t>章</w:t>
      </w:r>
      <w:r>
        <w:rPr>
          <w:rFonts w:ascii="標楷體" w:hAnsi="標楷體" w:eastAsia="宋体"/>
        </w:rPr>
        <w:t xml:space="preserve"> </w:t>
      </w:r>
      <w:r>
        <w:rPr>
          <w:rFonts w:hint="eastAsia" w:ascii="標楷體" w:hAnsi="標楷體" w:eastAsia="宋体"/>
        </w:rPr>
        <w:t>存储过程的调用章节。</w:t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  <w:lang w:eastAsia="zh-TW"/>
        </w:rPr>
      </w:pPr>
      <w:bookmarkStart w:id="15" w:name="_Toc498507741"/>
      <w:r>
        <w:rPr>
          <w:rFonts w:ascii="標楷體" w:hAnsi="標楷體" w:eastAsia="宋体"/>
          <w:lang w:eastAsia="zh-TW"/>
        </w:rPr>
        <w:t>UI</w:t>
      </w:r>
      <w:bookmarkEnd w:id="15"/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16" w:name="_Toc498507742"/>
      <w:r>
        <w:rPr>
          <w:rFonts w:hint="eastAsia" w:ascii="標楷體" w:hAnsi="標楷體" w:eastAsia="宋体"/>
          <w:lang w:eastAsia="zh-TW"/>
        </w:rPr>
        <w:t>功能概述</w:t>
      </w:r>
      <w:bookmarkEnd w:id="16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层为前台模块提供服务（</w:t>
      </w:r>
      <w:r>
        <w:rPr>
          <w:rFonts w:ascii="標楷體" w:hAnsi="標楷體" w:eastAsia="宋体"/>
          <w:lang w:eastAsia="zh-TW"/>
        </w:rPr>
        <w:t>LisService</w:t>
      </w:r>
      <w:r>
        <w:rPr>
          <w:rFonts w:hint="eastAsia" w:ascii="標楷體" w:hAnsi="標楷體" w:eastAsia="宋体"/>
          <w:lang w:eastAsia="zh-TW"/>
        </w:rPr>
        <w:t>），前台模块使用</w:t>
      </w:r>
      <w:r>
        <w:rPr>
          <w:rFonts w:ascii="標楷體" w:hAnsi="標楷體" w:eastAsia="宋体"/>
          <w:lang w:eastAsia="zh-TW"/>
        </w:rPr>
        <w:t>CallService</w:t>
      </w:r>
      <w:r>
        <w:rPr>
          <w:rFonts w:hint="eastAsia" w:ascii="標楷體" w:hAnsi="標楷體" w:eastAsia="宋体"/>
          <w:lang w:eastAsia="zh-TW"/>
        </w:rPr>
        <w:t>访问后台将数据传给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不进行任何操作，将数据传递给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，然后接收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的资料并返回给前台模块。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开发人员针对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不需要做过多的事情，在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的父类别中已经自动将数据传递到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，并接收返回的数据，返回到了前台。</w:t>
      </w:r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  <w:lang w:eastAsia="zh-TW"/>
        </w:rPr>
      </w:pPr>
      <w:bookmarkStart w:id="17" w:name="_Toc498507743"/>
      <w:r>
        <w:rPr>
          <w:rFonts w:hint="eastAsia" w:ascii="標楷體" w:hAnsi="標楷體" w:eastAsia="宋体"/>
          <w:lang w:eastAsia="zh-TW"/>
        </w:rPr>
        <w:t>实作</w:t>
      </w:r>
      <w:bookmarkEnd w:id="17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highlight w:val="yellow"/>
          <w:lang w:eastAsia="zh-TW"/>
        </w:rPr>
        <w:t>所有的</w:t>
      </w:r>
      <w:r>
        <w:rPr>
          <w:rFonts w:ascii="標楷體" w:hAnsi="標楷體" w:eastAsia="宋体"/>
          <w:highlight w:val="yellow"/>
          <w:lang w:eastAsia="zh-TW"/>
        </w:rPr>
        <w:t>UI</w:t>
      </w:r>
      <w:r>
        <w:rPr>
          <w:rFonts w:hint="eastAsia" w:ascii="標楷體" w:hAnsi="標楷體" w:eastAsia="宋体"/>
          <w:highlight w:val="yellow"/>
          <w:lang w:eastAsia="zh-TW"/>
        </w:rPr>
        <w:t>都应该继承</w:t>
      </w:r>
      <w:r>
        <w:rPr>
          <w:rFonts w:ascii="標楷體" w:hAnsi="標楷體" w:eastAsia="宋体"/>
          <w:highlight w:val="yellow"/>
          <w:lang w:eastAsia="zh-TW"/>
        </w:rPr>
        <w:t>UserInterface</w:t>
      </w:r>
      <w:r>
        <w:rPr>
          <w:rFonts w:hint="eastAsia" w:ascii="標楷體" w:hAnsi="標楷體" w:eastAsia="宋体"/>
          <w:highlight w:val="yellow"/>
          <w:lang w:eastAsia="zh-TW"/>
        </w:rPr>
        <w:t>（</w:t>
      </w:r>
      <w:r>
        <w:rPr>
          <w:rFonts w:ascii="標楷體" w:hAnsi="標楷體" w:eastAsia="宋体"/>
          <w:highlight w:val="yellow"/>
          <w:lang w:eastAsia="zh-TW"/>
        </w:rPr>
        <w:t>com.sinosoft.lis.service</w:t>
      </w:r>
      <w:r>
        <w:rPr>
          <w:rFonts w:hint="eastAsia" w:ascii="標楷體" w:hAnsi="標楷體" w:eastAsia="宋体"/>
          <w:highlight w:val="yellow"/>
          <w:lang w:eastAsia="zh-TW"/>
        </w:rPr>
        <w:t>），并需要在</w:t>
      </w:r>
      <w:r>
        <w:rPr>
          <w:rFonts w:ascii="標楷體" w:hAnsi="標楷體" w:eastAsia="宋体"/>
          <w:highlight w:val="yellow"/>
          <w:lang w:eastAsia="zh-TW"/>
        </w:rPr>
        <w:t>UI</w:t>
      </w:r>
      <w:r>
        <w:rPr>
          <w:rFonts w:hint="eastAsia" w:ascii="標楷體" w:hAnsi="標楷體" w:eastAsia="宋体"/>
          <w:highlight w:val="yellow"/>
          <w:lang w:eastAsia="zh-TW"/>
        </w:rPr>
        <w:t>上添加</w:t>
      </w:r>
      <w:r>
        <w:rPr>
          <w:rFonts w:ascii="標楷體" w:hAnsi="標楷體" w:eastAsia="宋体"/>
          <w:highlight w:val="yellow"/>
          <w:lang w:eastAsia="zh-TW"/>
        </w:rPr>
        <w:t>@ LisService</w:t>
      </w:r>
      <w:r>
        <w:rPr>
          <w:rFonts w:hint="eastAsia" w:ascii="標楷體" w:hAnsi="標楷體" w:eastAsia="宋体"/>
          <w:highlight w:val="yellow"/>
          <w:lang w:eastAsia="zh-TW"/>
        </w:rPr>
        <w:t>标签，</w:t>
      </w:r>
      <w:r>
        <w:rPr>
          <w:rFonts w:hint="eastAsia" w:ascii="標楷體" w:hAnsi="標楷體" w:eastAsia="宋体"/>
          <w:color w:val="FF0000"/>
          <w:highlight w:val="yellow"/>
          <w:lang w:eastAsia="zh-TW"/>
        </w:rPr>
        <w:t>便签的名字，要跟当前类别的名字相同</w:t>
      </w:r>
      <w:r>
        <w:rPr>
          <w:rFonts w:hint="eastAsia" w:ascii="標楷體" w:hAnsi="標楷體" w:eastAsia="宋体"/>
          <w:highlight w:val="yellow"/>
          <w:lang w:eastAsia="zh-TW"/>
        </w:rPr>
        <w:t>。</w:t>
      </w:r>
      <w:r>
        <w:rPr>
          <w:rFonts w:ascii="標楷體" w:hAnsi="標楷體" w:eastAsia="宋体"/>
          <w:lang w:eastAsia="zh-TW"/>
        </w:rPr>
        <w:t>作爲前台controller</w:t>
      </w:r>
      <w:r>
        <w:rPr>
          <w:rFonts w:hint="eastAsia" w:ascii="標楷體" w:hAnsi="標楷體" w:eastAsia="宋体"/>
          <w:lang w:eastAsia="zh-TW"/>
        </w:rPr>
        <w:t>进行</w:t>
      </w:r>
      <w:r>
        <w:rPr>
          <w:rFonts w:ascii="標楷體" w:hAnsi="標楷體" w:eastAsia="宋体"/>
          <w:lang w:eastAsia="zh-TW"/>
        </w:rPr>
        <w:t>callService</w:t>
      </w:r>
      <w:r>
        <w:rPr>
          <w:rFonts w:hint="eastAsia" w:ascii="標楷體" w:hAnsi="標楷體" w:eastAsia="宋体"/>
          <w:lang w:eastAsia="zh-TW"/>
        </w:rPr>
        <w:t>时的唯一识别标记。然后只需要实现父类别界面的</w:t>
      </w:r>
      <w:r>
        <w:rPr>
          <w:rFonts w:ascii="標楷體" w:hAnsi="標楷體" w:eastAsia="宋体"/>
          <w:lang w:eastAsia="zh-TW"/>
        </w:rPr>
        <w:t>checkData</w:t>
      </w:r>
      <w:r>
        <w:rPr>
          <w:rFonts w:hint="eastAsia" w:ascii="標楷體" w:hAnsi="標楷體" w:eastAsia="宋体"/>
          <w:lang w:eastAsia="zh-TW"/>
        </w:rPr>
        <w:t>方法界面，直接</w:t>
      </w:r>
      <w:r>
        <w:rPr>
          <w:rFonts w:ascii="標楷體" w:hAnsi="標楷體" w:eastAsia="宋体"/>
          <w:lang w:eastAsia="zh-TW"/>
        </w:rPr>
        <w:t>return true</w:t>
      </w:r>
      <w:r>
        <w:rPr>
          <w:rFonts w:hint="eastAsia" w:ascii="標楷體" w:hAnsi="標楷體" w:eastAsia="宋体"/>
          <w:lang w:eastAsia="zh-TW"/>
        </w:rPr>
        <w:t>即可。一个完整的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如下。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18" w:name="_Toc498507744"/>
      <w:r>
        <w:rPr>
          <w:rFonts w:hint="eastAsia" w:ascii="標楷體" w:hAnsi="標楷體" w:eastAsia="宋体"/>
          <w:lang w:eastAsia="zh-TW"/>
        </w:rPr>
        <w:t>完整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档实例</w:t>
      </w:r>
      <w:bookmarkEnd w:id="18"/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43059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19" w:name="_Toc498507745"/>
      <w:r>
        <w:rPr>
          <w:rFonts w:ascii="標楷體" w:hAnsi="標楷體" w:eastAsia="宋体"/>
          <w:lang w:eastAsia="zh-TW"/>
        </w:rPr>
        <w:t>BLF</w:t>
      </w:r>
      <w:bookmarkEnd w:id="19"/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20" w:name="_Toc498507746"/>
      <w:r>
        <w:rPr>
          <w:rFonts w:hint="eastAsia" w:ascii="標楷體" w:hAnsi="標楷體" w:eastAsia="宋体"/>
          <w:lang w:eastAsia="zh-TW"/>
        </w:rPr>
        <w:t>功能概述</w:t>
      </w:r>
      <w:bookmarkEnd w:id="20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层调用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完成后续操作，在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中执行完存储过程，会得到执行存储过程之后的结果。然后把执行结果返回到给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并在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的父类别中返回给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，然后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会自动将处理结果返回给前台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21" w:name="_Toc498507747"/>
      <w:r>
        <w:rPr>
          <w:rFonts w:hint="eastAsia" w:ascii="標楷體" w:hAnsi="標楷體" w:eastAsia="宋体"/>
          <w:lang w:eastAsia="zh-TW"/>
        </w:rPr>
        <w:t>实作</w:t>
      </w:r>
      <w:bookmarkEnd w:id="21"/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所有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都应该继承</w:t>
      </w:r>
      <w:r>
        <w:rPr>
          <w:rFonts w:ascii="標楷體" w:hAnsi="標楷體" w:eastAsia="宋体"/>
          <w:lang w:eastAsia="zh-TW"/>
        </w:rPr>
        <w:t>BusinessLogicFacade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在现行系统中，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负责进行各个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对相应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的调用，并执行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中对存储过程的呼叫。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对存储过程的呼叫逻辑，在第</w:t>
      </w:r>
      <w:r>
        <w:rPr>
          <w:rFonts w:ascii="標楷體" w:hAnsi="標楷體" w:eastAsia="宋体"/>
          <w:lang w:eastAsia="zh-TW"/>
        </w:rPr>
        <w:t>5</w:t>
      </w:r>
      <w:r>
        <w:rPr>
          <w:rFonts w:hint="eastAsia" w:ascii="標楷體" w:hAnsi="標楷體" w:eastAsia="宋体"/>
          <w:lang w:eastAsia="zh-TW"/>
        </w:rPr>
        <w:t>章中进行说明。</w:t>
      </w:r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22" w:name="_Toc498507748"/>
      <w:r>
        <w:rPr>
          <w:rFonts w:hint="eastAsia" w:ascii="標楷體" w:hAnsi="標楷體" w:eastAsia="宋体"/>
          <w:lang w:eastAsia="zh-TW"/>
        </w:rPr>
        <w:t>完整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档实例</w:t>
      </w:r>
      <w:bookmarkEnd w:id="22"/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967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23" w:name="_Toc498507749"/>
      <w:r>
        <w:rPr>
          <w:rFonts w:ascii="標楷體" w:hAnsi="標楷體" w:eastAsia="宋体"/>
          <w:lang w:eastAsia="zh-TW"/>
        </w:rPr>
        <w:t>BL</w:t>
      </w:r>
      <w:bookmarkEnd w:id="23"/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24" w:name="_Toc498507750"/>
      <w:r>
        <w:rPr>
          <w:rFonts w:hint="eastAsia" w:ascii="標楷體" w:hAnsi="標楷體" w:eastAsia="宋体"/>
          <w:lang w:eastAsia="zh-TW"/>
        </w:rPr>
        <w:t>功能概述</w:t>
      </w:r>
      <w:bookmarkEnd w:id="24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主要是对存储过程进行调用，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采用</w:t>
      </w:r>
      <w:r>
        <w:rPr>
          <w:rFonts w:ascii="標楷體" w:hAnsi="標楷體" w:eastAsia="宋体"/>
          <w:lang w:eastAsia="zh-TW"/>
        </w:rPr>
        <w:t>sqlj</w:t>
      </w:r>
      <w:r>
        <w:rPr>
          <w:rFonts w:hint="eastAsia" w:ascii="標楷體" w:hAnsi="標楷體" w:eastAsia="宋体"/>
          <w:lang w:eastAsia="zh-TW"/>
        </w:rPr>
        <w:t>的方式对存储过程进行调用，并会将结果返回到前台，供后续逻辑使用。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的父类别会根据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中要执行方法的名字标识，自动去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中找到相应的方法，执行方法中调用的存储过程，并将存储过程的返回值和出参传给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，进而返回给台前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（具体实现方法，请在第</w:t>
      </w:r>
      <w:r>
        <w:rPr>
          <w:rFonts w:ascii="標楷體" w:hAnsi="標楷體" w:eastAsia="宋体"/>
          <w:lang w:eastAsia="zh-TW"/>
        </w:rPr>
        <w:t>5</w:t>
      </w:r>
      <w:r>
        <w:rPr>
          <w:rFonts w:hint="eastAsia" w:ascii="標楷體" w:hAnsi="標楷體" w:eastAsia="宋体"/>
          <w:lang w:eastAsia="zh-TW"/>
        </w:rPr>
        <w:t>章查阅）。</w:t>
      </w:r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</w:rPr>
      </w:pPr>
      <w:bookmarkStart w:id="25" w:name="_Toc498507751"/>
      <w:r>
        <w:rPr>
          <w:rFonts w:hint="eastAsia" w:ascii="標楷體" w:hAnsi="標楷體" w:eastAsia="宋体"/>
          <w:lang w:eastAsia="zh-TW"/>
        </w:rPr>
        <w:t>实作</w:t>
      </w:r>
      <w:bookmarkEnd w:id="25"/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所有</w:t>
      </w:r>
      <w:r>
        <w:rPr>
          <w:rFonts w:ascii="標楷體" w:hAnsi="標楷體" w:eastAsia="宋体"/>
          <w:bCs/>
          <w:color w:val="000000"/>
          <w:lang w:eastAsia="zh-TW"/>
        </w:rPr>
        <w:t>BL</w:t>
      </w:r>
      <w:r>
        <w:rPr>
          <w:rFonts w:hint="eastAsia" w:ascii="標楷體" w:hAnsi="標楷體" w:eastAsia="宋体"/>
          <w:bCs/>
          <w:color w:val="000000"/>
          <w:lang w:eastAsia="zh-TW"/>
        </w:rPr>
        <w:t>都应该继承</w:t>
      </w:r>
      <w:r>
        <w:rPr>
          <w:rFonts w:ascii="標楷體" w:hAnsi="標楷體" w:eastAsia="宋体"/>
          <w:bCs/>
          <w:color w:val="000000"/>
          <w:lang w:eastAsia="zh-TW"/>
        </w:rPr>
        <w:t>BusinessLogic</w:t>
      </w:r>
      <w:r>
        <w:rPr>
          <w:rFonts w:hint="eastAsia" w:ascii="標楷體" w:hAnsi="標楷體" w:eastAsia="宋体"/>
          <w:bCs/>
          <w:color w:val="000000"/>
          <w:lang w:eastAsia="zh-TW"/>
        </w:rPr>
        <w:t>。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在</w:t>
      </w:r>
      <w:r>
        <w:rPr>
          <w:rFonts w:ascii="標楷體" w:hAnsi="標楷體" w:eastAsia="宋体"/>
          <w:bCs/>
          <w:color w:val="000000"/>
          <w:lang w:eastAsia="zh-TW"/>
        </w:rPr>
        <w:t>BL</w:t>
      </w:r>
      <w:r>
        <w:rPr>
          <w:rFonts w:hint="eastAsia" w:ascii="標楷體" w:hAnsi="標楷體" w:eastAsia="宋体"/>
          <w:bCs/>
          <w:color w:val="000000"/>
          <w:lang w:eastAsia="zh-TW"/>
        </w:rPr>
        <w:t>中首先要把一个</w:t>
      </w:r>
      <w:r>
        <w:rPr>
          <w:rFonts w:ascii="標楷體" w:hAnsi="標楷體" w:eastAsia="宋体"/>
          <w:bCs/>
          <w:color w:val="000000"/>
          <w:lang w:eastAsia="zh-TW"/>
        </w:rPr>
        <w:t>DefaultContext</w:t>
      </w:r>
      <w:r>
        <w:rPr>
          <w:rFonts w:hint="eastAsia" w:ascii="標楷體" w:hAnsi="標楷體" w:eastAsia="宋体"/>
          <w:bCs/>
          <w:color w:val="000000"/>
          <w:lang w:eastAsia="zh-TW"/>
        </w:rPr>
        <w:t>进行实例化，即使用：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ascii="標楷體" w:hAnsi="標楷體" w:eastAsia="宋体"/>
          <w:bCs/>
          <w:color w:val="000000"/>
          <w:lang w:eastAsia="zh-TW"/>
        </w:rPr>
        <w:t>DefaultContext sqljCtx = getSQLjContext();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然后，调用执行</w:t>
      </w:r>
      <w:r>
        <w:rPr>
          <w:rFonts w:ascii="標楷體" w:hAnsi="標楷體" w:eastAsia="宋体"/>
          <w:bCs/>
          <w:color w:val="000000"/>
          <w:lang w:eastAsia="zh-TW"/>
        </w:rPr>
        <w:t>sqlj</w:t>
      </w:r>
      <w:r>
        <w:rPr>
          <w:rFonts w:hint="eastAsia" w:ascii="標楷體" w:hAnsi="標楷體" w:eastAsia="宋体"/>
          <w:bCs/>
          <w:color w:val="000000"/>
          <w:lang w:eastAsia="zh-TW"/>
        </w:rPr>
        <w:t>中的存储过程，并把出参放到全域的</w:t>
      </w:r>
      <w:r>
        <w:rPr>
          <w:rFonts w:ascii="標楷體" w:hAnsi="標楷體" w:eastAsia="宋体"/>
          <w:bCs/>
          <w:color w:val="000000"/>
          <w:lang w:eastAsia="zh-TW"/>
        </w:rPr>
        <w:t>public</w:t>
      </w:r>
      <w:r>
        <w:rPr>
          <w:rFonts w:hint="eastAsia" w:ascii="標楷體" w:hAnsi="標楷體" w:eastAsia="宋体"/>
          <w:bCs/>
          <w:color w:val="000000"/>
          <w:lang w:eastAsia="zh-TW"/>
        </w:rPr>
        <w:t>变量中。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即如下图中的：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ascii="標楷體" w:hAnsi="標楷體" w:eastAsia="宋体"/>
          <w:bCs/>
          <w:color w:val="000000"/>
          <w:lang w:eastAsia="zh-TW"/>
        </w:rPr>
        <w:t>sqlj_g_str_date = g_str_date;</w:t>
      </w:r>
    </w:p>
    <w:p>
      <w:pPr>
        <w:pStyle w:val="89"/>
        <w:ind w:firstLine="480"/>
        <w:rPr>
          <w:rFonts w:ascii="標楷體" w:hAnsi="標楷體" w:eastAsia="標楷體"/>
        </w:rPr>
      </w:pPr>
    </w:p>
    <w:p>
      <w:pPr>
        <w:pStyle w:val="101"/>
        <w:numPr>
          <w:ilvl w:val="2"/>
          <w:numId w:val="4"/>
        </w:numPr>
        <w:ind w:left="993"/>
        <w:rPr>
          <w:rFonts w:ascii="標楷體" w:hAnsi="標楷體" w:eastAsia="標楷體"/>
          <w:lang w:eastAsia="zh-TW"/>
        </w:rPr>
      </w:pPr>
      <w:bookmarkStart w:id="26" w:name="_Toc498507752"/>
      <w:r>
        <w:rPr>
          <w:rFonts w:hint="eastAsia" w:ascii="標楷體" w:hAnsi="標楷體" w:eastAsia="宋体"/>
          <w:lang w:eastAsia="zh-TW"/>
        </w:rPr>
        <w:t>完整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档实例</w:t>
      </w:r>
      <w:bookmarkEnd w:id="26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47047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5"/>
        <w:numPr>
          <w:ilvl w:val="0"/>
          <w:numId w:val="4"/>
        </w:numPr>
        <w:rPr>
          <w:rFonts w:ascii="標楷體" w:hAnsi="標楷體" w:eastAsia="標楷體"/>
        </w:rPr>
      </w:pPr>
      <w:bookmarkStart w:id="27" w:name="_Toc498507753"/>
      <w:r>
        <w:rPr>
          <w:rFonts w:hint="eastAsia" w:ascii="標楷體" w:hAnsi="標楷體" w:eastAsia="宋体"/>
          <w:lang w:eastAsia="zh-TW"/>
        </w:rPr>
        <w:t>存储过程的调用</w:t>
      </w:r>
      <w:bookmarkEnd w:id="27"/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28" w:name="_Toc498507754"/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中的操作</w:t>
      </w:r>
      <w:bookmarkEnd w:id="28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在准备完页面的数据之后，要将页面上的数据传递到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中，（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在页面设计规范及标准白皮书中有详细介绍），并在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进行相应的封装，具体是说有的值需要放入到</w:t>
      </w:r>
      <w:r>
        <w:rPr>
          <w:rFonts w:ascii="標楷體" w:hAnsi="標楷體" w:eastAsia="宋体"/>
          <w:lang w:eastAsia="zh-TW"/>
        </w:rPr>
        <w:t>type</w:t>
      </w:r>
      <w:r>
        <w:rPr>
          <w:rFonts w:hint="eastAsia" w:ascii="標楷體" w:hAnsi="標楷體" w:eastAsia="宋体"/>
          <w:lang w:eastAsia="zh-TW"/>
        </w:rPr>
        <w:t>实体类别中。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备准好数据之后，执行</w:t>
      </w:r>
      <w:r>
        <w:rPr>
          <w:rFonts w:ascii="標楷體" w:hAnsi="標楷體" w:eastAsia="宋体"/>
          <w:lang w:eastAsia="zh-TW"/>
        </w:rPr>
        <w:t>callService</w:t>
      </w:r>
      <w:r>
        <w:rPr>
          <w:rFonts w:hint="eastAsia" w:ascii="標楷體" w:hAnsi="標楷體" w:eastAsia="宋体"/>
          <w:lang w:eastAsia="zh-TW"/>
        </w:rPr>
        <w:t>的方法，如下：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671955"/>
            <wp:effectExtent l="0" t="0" r="2540" b="4445"/>
            <wp:docPr id="31" name="图片 31" descr="C:\Users\xiaoy\AppData\Local\Temp\WeChat Files\72939646454953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xiaoy\AppData\Local\Temp\WeChat Files\7293964645495334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callService()</w:t>
      </w:r>
      <w:r>
        <w:rPr>
          <w:rFonts w:hint="eastAsia" w:ascii="標楷體" w:hAnsi="標楷體" w:eastAsia="宋体"/>
          <w:lang w:eastAsia="zh-TW"/>
        </w:rPr>
        <w:t>方法有</w:t>
      </w:r>
      <w:r>
        <w:rPr>
          <w:rFonts w:ascii="標楷體" w:hAnsi="標楷體" w:eastAsia="宋体"/>
          <w:lang w:eastAsia="zh-TW"/>
        </w:rPr>
        <w:t>3</w:t>
      </w:r>
      <w:r>
        <w:rPr>
          <w:rFonts w:hint="eastAsia" w:ascii="標楷體" w:hAnsi="標楷體" w:eastAsia="宋体"/>
          <w:lang w:eastAsia="zh-TW"/>
        </w:rPr>
        <w:t>个参数，第一个参数，是所属模块，即</w:t>
      </w:r>
      <w:r>
        <w:rPr>
          <w:rFonts w:ascii="標楷體" w:hAnsi="標楷體" w:eastAsia="宋体"/>
          <w:lang w:eastAsia="zh-TW"/>
        </w:rPr>
        <w:t>TA003</w:t>
      </w:r>
      <w:r>
        <w:rPr>
          <w:rFonts w:hint="eastAsia" w:ascii="標楷體" w:hAnsi="標楷體" w:eastAsia="宋体"/>
          <w:lang w:eastAsia="zh-TW"/>
        </w:rPr>
        <w:t>；第二个参数，即后台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即</w:t>
      </w:r>
      <w:r>
        <w:rPr>
          <w:rFonts w:ascii="標楷體" w:hAnsi="標楷體" w:eastAsia="宋体"/>
          <w:lang w:eastAsia="zh-TW"/>
        </w:rPr>
        <w:t>service</w:t>
      </w:r>
      <w:r>
        <w:rPr>
          <w:rFonts w:hint="eastAsia" w:ascii="標楷體" w:hAnsi="標楷體" w:eastAsia="宋体"/>
          <w:lang w:eastAsia="zh-TW"/>
        </w:rPr>
        <w:t>的名称，如上图：</w:t>
      </w:r>
      <w:r>
        <w:rPr>
          <w:rFonts w:ascii="標楷體" w:hAnsi="標楷體" w:eastAsia="宋体"/>
          <w:lang w:eastAsia="zh-TW"/>
        </w:rPr>
        <w:t>HELLOLIS_SERVICENAME</w:t>
      </w:r>
      <w:r>
        <w:rPr>
          <w:rFonts w:hint="eastAsia" w:ascii="標楷體" w:hAnsi="標楷體" w:eastAsia="宋体"/>
          <w:lang w:eastAsia="zh-TW"/>
        </w:rPr>
        <w:t>；第三个参数是</w:t>
      </w:r>
      <w:r>
        <w:rPr>
          <w:rFonts w:ascii="標楷體" w:hAnsi="標楷體" w:eastAsia="宋体"/>
          <w:lang w:eastAsia="zh-TW"/>
        </w:rPr>
        <w:t>BusinessTransData</w:t>
      </w:r>
      <w:r>
        <w:rPr>
          <w:rFonts w:hint="eastAsia" w:ascii="標楷體" w:hAnsi="標楷體" w:eastAsia="宋体"/>
          <w:lang w:eastAsia="zh-TW"/>
        </w:rPr>
        <w:t>类别，内部封装了两个固定参数，和多个不固定参数：两个固定参数分别是要执行的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中的方法和</w:t>
      </w:r>
      <w:r>
        <w:rPr>
          <w:rFonts w:ascii="標楷體" w:hAnsi="標楷體" w:eastAsia="宋体"/>
          <w:lang w:eastAsia="zh-TW"/>
        </w:rPr>
        <w:t>UserInfo</w:t>
      </w:r>
      <w:r>
        <w:rPr>
          <w:rFonts w:hint="eastAsia" w:ascii="標楷體" w:hAnsi="標楷體" w:eastAsia="宋体"/>
          <w:lang w:eastAsia="zh-TW"/>
        </w:rPr>
        <w:t>信息。多个不固定参数是要执行存储过程的参数。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BusinessResult</w:t>
      </w:r>
      <w:r>
        <w:rPr>
          <w:rFonts w:hint="eastAsia" w:ascii="標楷體" w:hAnsi="標楷體" w:eastAsia="宋体"/>
          <w:lang w:eastAsia="zh-TW"/>
        </w:rPr>
        <w:t>类别是后台逻辑执行后，传回来的返回值。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返回值是一个</w:t>
      </w:r>
      <w:r>
        <w:rPr>
          <w:rFonts w:ascii="標楷體" w:hAnsi="標楷體" w:eastAsia="宋体"/>
          <w:lang w:eastAsia="zh-TW"/>
        </w:rPr>
        <w:t>map</w:t>
      </w:r>
      <w:r>
        <w:rPr>
          <w:rFonts w:hint="eastAsia" w:ascii="標楷體" w:hAnsi="標楷體" w:eastAsia="宋体"/>
          <w:lang w:eastAsia="zh-TW"/>
        </w:rPr>
        <w:t>，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Map&lt;String,Object&gt; map =result.getReturnData();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如果调用的存储过程，有返回值，则使用以下方法接取返回值。</w:t>
      </w:r>
    </w:p>
    <w:p>
      <w:pPr>
        <w:pStyle w:val="89"/>
        <w:ind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String returnData = (String)map.get(“returnData”);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如果要获取出参</w:t>
      </w:r>
      <w:r>
        <w:rPr>
          <w:rFonts w:ascii="標楷體" w:hAnsi="標楷體" w:eastAsia="宋体"/>
          <w:lang w:eastAsia="zh-TW"/>
        </w:rPr>
        <w:t>,</w:t>
      </w:r>
      <w:r>
        <w:rPr>
          <w:rFonts w:hint="eastAsia" w:ascii="標楷體" w:hAnsi="標楷體" w:eastAsia="宋体"/>
          <w:lang w:eastAsia="zh-TW"/>
        </w:rPr>
        <w:t>则方法如下：</w:t>
      </w:r>
    </w:p>
    <w:tbl>
      <w:tblPr>
        <w:tblStyle w:val="3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9"/>
              <w:ind w:firstLine="440"/>
              <w:rPr>
                <w:rFonts w:ascii="標楷體" w:hAnsi="標楷體" w:eastAsia="標楷體"/>
                <w:sz w:val="22"/>
              </w:rPr>
            </w:pPr>
            <w:r>
              <w:rPr>
                <w:rFonts w:ascii="標楷體" w:hAnsi="標楷體" w:eastAsia="宋体"/>
                <w:sz w:val="22"/>
                <w:lang w:eastAsia="zh-TW"/>
              </w:rPr>
              <w:t>Date  StrDate=(Date) result.getReturnData().get("sqlj_g_start_date");</w:t>
            </w:r>
          </w:p>
          <w:p>
            <w:pPr>
              <w:pStyle w:val="89"/>
              <w:ind w:firstLine="440"/>
              <w:rPr>
                <w:rFonts w:ascii="標楷體" w:hAnsi="標楷體" w:eastAsia="標楷體"/>
                <w:sz w:val="22"/>
              </w:rPr>
            </w:pPr>
            <w:r>
              <w:rPr>
                <w:rFonts w:ascii="標楷體" w:hAnsi="標楷體" w:eastAsia="宋体"/>
                <w:sz w:val="22"/>
                <w:lang w:eastAsia="zh-TW"/>
              </w:rPr>
              <w:t>Rec_pc089m1a pc089m1a</w:t>
            </w:r>
          </w:p>
          <w:p>
            <w:pPr>
              <w:pStyle w:val="89"/>
              <w:ind w:left="400" w:firstLine="440"/>
              <w:rPr>
                <w:rFonts w:ascii="標楷體" w:hAnsi="標楷體" w:eastAsia="標楷體"/>
                <w:sz w:val="22"/>
              </w:rPr>
            </w:pPr>
            <w:r>
              <w:rPr>
                <w:rFonts w:ascii="標楷體" w:hAnsi="標楷體" w:eastAsia="宋体"/>
                <w:sz w:val="22"/>
                <w:lang w:eastAsia="zh-TW"/>
              </w:rPr>
              <w:t>=(Rec_pc089m1a) result.getReturnData().get("sqlj_g_pc089m1a");</w:t>
            </w:r>
          </w:p>
        </w:tc>
      </w:tr>
    </w:tbl>
    <w:p>
      <w:pPr>
        <w:pStyle w:val="89"/>
        <w:ind w:firstLine="480"/>
        <w:rPr>
          <w:rFonts w:ascii="標楷體" w:hAnsi="標楷體" w:eastAsia="標楷體"/>
          <w:lang w:eastAsia="zh-TW"/>
        </w:rPr>
      </w:pPr>
    </w:p>
    <w:p>
      <w:pPr>
        <w:pStyle w:val="89"/>
        <w:ind w:left="400"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其中，</w:t>
      </w:r>
      <w:r>
        <w:rPr>
          <w:rFonts w:ascii="標楷體" w:hAnsi="標楷體" w:eastAsia="宋体"/>
          <w:lang w:eastAsia="zh-TW"/>
        </w:rPr>
        <w:t>sqlj_g_start_date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sqlj_g_pc089m1a</w:t>
      </w:r>
      <w:r>
        <w:rPr>
          <w:rFonts w:hint="eastAsia" w:ascii="標楷體" w:hAnsi="標楷體" w:eastAsia="宋体"/>
          <w:lang w:eastAsia="zh-TW"/>
        </w:rPr>
        <w:t>爲在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中定义的全域变量的名字。如：</w:t>
      </w:r>
    </w:p>
    <w:p>
      <w:pPr>
        <w:pStyle w:val="89"/>
        <w:ind w:left="400" w:firstLine="440"/>
        <w:rPr>
          <w:rFonts w:ascii="標楷體" w:hAnsi="標楷體" w:eastAsia="標楷體"/>
          <w:sz w:val="22"/>
        </w:rPr>
      </w:pPr>
      <w:r>
        <w:rPr>
          <w:rFonts w:ascii="標楷體" w:hAnsi="標楷體" w:eastAsia="標楷體"/>
          <w:sz w:val="22"/>
          <w:lang w:eastAsia="zh-TW"/>
        </w:rPr>
        <w:drawing>
          <wp:inline distT="0" distB="0" distL="0" distR="0">
            <wp:extent cx="5274310" cy="3431540"/>
            <wp:effectExtent l="0" t="0" r="2540" b="0"/>
            <wp:docPr id="37" name="图片 37" descr="C:\Users\xiaoy\AppData\Local\Temp\WeChat Files\331545874728741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xiaoy\AppData\Local\Temp\WeChat Files\33154587472874178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9"/>
        <w:ind w:left="400" w:firstLine="440"/>
        <w:rPr>
          <w:rFonts w:ascii="標楷體" w:hAnsi="標楷體" w:eastAsia="標楷體"/>
          <w:sz w:val="22"/>
        </w:rPr>
      </w:pPr>
      <w:r>
        <w:rPr>
          <w:rFonts w:ascii="標楷體" w:hAnsi="標楷體" w:eastAsia="標楷體"/>
          <w:sz w:val="22"/>
          <w:lang w:eastAsia="zh-TW"/>
        </w:rPr>
        <w:drawing>
          <wp:inline distT="0" distB="0" distL="0" distR="0">
            <wp:extent cx="5274310" cy="3265805"/>
            <wp:effectExtent l="0" t="0" r="2540" b="0"/>
            <wp:docPr id="38" name="图片 38" descr="C:\Users\xiaoy\AppData\Local\Temp\WeChat Files\441839814961485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xiaoy\AppData\Local\Temp\WeChat Files\44183981496148506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上图中，</w:t>
      </w:r>
      <w:r>
        <w:rPr>
          <w:rFonts w:ascii="標楷體" w:hAnsi="標楷體" w:eastAsia="宋体"/>
          <w:lang w:eastAsia="zh-TW"/>
        </w:rPr>
        <w:t>gi005m_get_agent_code</w:t>
      </w:r>
      <w:r>
        <w:rPr>
          <w:rFonts w:hint="eastAsia" w:ascii="標楷體" w:hAnsi="標楷體" w:eastAsia="宋体"/>
          <w:lang w:eastAsia="zh-TW"/>
        </w:rPr>
        <w:t>是在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类别中的一个方法，方法中封装了对存储过程的调用，如下所示：（完整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代码见上文）</w:t>
      </w:r>
    </w:p>
    <w:tbl>
      <w:tblPr>
        <w:tblStyle w:val="3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>public String gi005m_get_agent_code(String g_agent_code) {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try {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    DefaultContext sqljCtx = getSQLjContext();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    String result = Pk_gi_gi005ms1.gi005m_get_agent_code(sqljCtx,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            g_agent_code);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    return result;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} catch (Exception ex) {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    String message = MessageFilter.msgFilter(ex.getMessage());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    throw new VisuaLifeRuntimeException(message);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    }</w:t>
            </w:r>
          </w:p>
          <w:p>
            <w:pPr>
              <w:pStyle w:val="89"/>
              <w:ind w:firstLine="400"/>
              <w:rPr>
                <w:rFonts w:ascii="標楷體" w:hAnsi="標楷體" w:eastAsia="標楷體"/>
                <w:i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i/>
                <w:sz w:val="20"/>
                <w:szCs w:val="20"/>
                <w:lang w:eastAsia="zh-TW"/>
              </w:rPr>
              <w:t xml:space="preserve">    }</w:t>
            </w:r>
          </w:p>
        </w:tc>
      </w:tr>
    </w:tbl>
    <w:p>
      <w:pPr>
        <w:pStyle w:val="89"/>
        <w:ind w:firstLine="480"/>
        <w:rPr>
          <w:rFonts w:ascii="標楷體" w:hAnsi="標楷體" w:eastAsia="標楷體"/>
          <w:lang w:eastAsia="zh-TW"/>
        </w:rPr>
      </w:pP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29" w:name="_Toc498507755"/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中的逻辑</w:t>
      </w:r>
      <w:bookmarkEnd w:id="29"/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是前台调用后台的入口，根据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中要访问的</w:t>
      </w:r>
      <w:r>
        <w:rPr>
          <w:rFonts w:ascii="標楷體" w:hAnsi="標楷體" w:eastAsia="宋体"/>
          <w:lang w:eastAsia="zh-TW"/>
        </w:rPr>
        <w:t>service</w:t>
      </w:r>
      <w:r>
        <w:rPr>
          <w:rFonts w:hint="eastAsia" w:ascii="標楷體" w:hAnsi="標楷體" w:eastAsia="宋体"/>
          <w:lang w:eastAsia="zh-TW"/>
        </w:rPr>
        <w:t>的名称，去访问相对应的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。在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中有</w:t>
      </w:r>
      <w:r>
        <w:rPr>
          <w:rFonts w:ascii="標楷體" w:hAnsi="標楷體" w:eastAsia="宋体"/>
          <w:lang w:eastAsia="zh-TW"/>
        </w:rPr>
        <w:t>@LisService</w:t>
      </w:r>
      <w:r>
        <w:rPr>
          <w:rFonts w:hint="eastAsia" w:ascii="標楷體" w:hAnsi="標楷體" w:eastAsia="宋体"/>
          <w:lang w:eastAsia="zh-TW"/>
        </w:rPr>
        <w:t>的注解对应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中请求的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的名称。</w:t>
      </w:r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089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继承了</w:t>
      </w:r>
      <w:r>
        <w:rPr>
          <w:rFonts w:ascii="標楷體" w:hAnsi="標楷體" w:eastAsia="宋体"/>
          <w:lang w:eastAsia="zh-TW"/>
        </w:rPr>
        <w:t>UserInterface</w:t>
      </w:r>
      <w:r>
        <w:rPr>
          <w:rFonts w:hint="eastAsia" w:ascii="標楷體" w:hAnsi="標楷體" w:eastAsia="宋体"/>
          <w:lang w:eastAsia="zh-TW"/>
        </w:rPr>
        <w:t>类别，在本类别中通过</w:t>
      </w:r>
      <w:r>
        <w:rPr>
          <w:rFonts w:ascii="標楷體" w:hAnsi="標楷體" w:eastAsia="宋体"/>
          <w:lang w:eastAsia="zh-TW"/>
        </w:rPr>
        <w:t>submit</w:t>
      </w:r>
      <w:r>
        <w:rPr>
          <w:rFonts w:hint="eastAsia" w:ascii="標楷體" w:hAnsi="標楷體" w:eastAsia="宋体"/>
          <w:lang w:eastAsia="zh-TW"/>
        </w:rPr>
        <w:t>方法对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进行了调用，此处只需要实现如上图的</w:t>
      </w:r>
      <w:r>
        <w:rPr>
          <w:rFonts w:ascii="標楷體" w:hAnsi="標楷體" w:eastAsia="宋体"/>
          <w:lang w:eastAsia="zh-TW"/>
        </w:rPr>
        <w:t>checkData()</w:t>
      </w:r>
      <w:r>
        <w:rPr>
          <w:rFonts w:hint="eastAsia" w:ascii="標楷體" w:hAnsi="標楷體" w:eastAsia="宋体"/>
          <w:lang w:eastAsia="zh-TW"/>
        </w:rPr>
        <w:t>方法即可。</w:t>
      </w:r>
    </w:p>
    <w:p>
      <w:pPr>
        <w:pStyle w:val="89"/>
        <w:ind w:firstLine="480"/>
        <w:rPr>
          <w:rFonts w:ascii="標楷體" w:hAnsi="標楷體" w:eastAsia="標楷體"/>
        </w:rPr>
      </w:pPr>
    </w:p>
    <w:p>
      <w:pPr>
        <w:pStyle w:val="89"/>
        <w:ind w:firstLine="480"/>
        <w:rPr>
          <w:rFonts w:ascii="標楷體" w:hAnsi="標楷體" w:eastAsia="標楷體"/>
        </w:rPr>
      </w:pP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30" w:name="_Toc498507756"/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中的逻辑</w:t>
      </w:r>
      <w:bookmarkEnd w:id="30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中执行调用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callMethod</w:t>
      </w:r>
      <w:r>
        <w:rPr>
          <w:rFonts w:hint="eastAsia" w:ascii="標楷體" w:hAnsi="標楷體" w:eastAsia="宋体"/>
          <w:lang w:eastAsia="zh-TW"/>
        </w:rPr>
        <w:t>方法，会根据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传过来的参数值自动执行相应的方法，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中方法执行完毕后，会返回</w:t>
      </w:r>
      <w:r>
        <w:rPr>
          <w:rFonts w:ascii="標楷體" w:hAnsi="標楷體" w:eastAsia="宋体"/>
          <w:lang w:eastAsia="zh-TW"/>
        </w:rPr>
        <w:t>BusinessResult</w:t>
      </w:r>
      <w:r>
        <w:rPr>
          <w:rFonts w:hint="eastAsia" w:ascii="標楷體" w:hAnsi="標楷體" w:eastAsia="宋体"/>
          <w:lang w:eastAsia="zh-TW"/>
        </w:rPr>
        <w:t>类别的执行结果。返回到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，从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返回到前台。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7044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4"/>
        </w:numPr>
        <w:rPr>
          <w:rFonts w:ascii="標楷體" w:hAnsi="標楷體" w:eastAsia="標楷體"/>
        </w:rPr>
      </w:pPr>
      <w:bookmarkStart w:id="31" w:name="_Toc498507757"/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中的逻辑</w:t>
      </w:r>
      <w:bookmarkEnd w:id="31"/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的父类别实作了</w:t>
      </w:r>
      <w:r>
        <w:rPr>
          <w:rFonts w:ascii="標楷體" w:hAnsi="標楷體" w:eastAsia="宋体"/>
          <w:lang w:eastAsia="zh-TW"/>
        </w:rPr>
        <w:t>callMethod</w:t>
      </w:r>
      <w:r>
        <w:rPr>
          <w:rFonts w:hint="eastAsia" w:ascii="標楷體" w:hAnsi="標楷體" w:eastAsia="宋体"/>
          <w:lang w:eastAsia="zh-TW"/>
        </w:rPr>
        <w:t>的方法，</w:t>
      </w:r>
      <w:r>
        <w:rPr>
          <w:rFonts w:ascii="標楷體" w:hAnsi="標楷體" w:eastAsia="宋体"/>
          <w:lang w:eastAsia="zh-TW"/>
        </w:rPr>
        <w:t>BLF</w:t>
      </w:r>
      <w:r>
        <w:rPr>
          <w:rFonts w:hint="eastAsia" w:ascii="標楷體" w:hAnsi="標楷體" w:eastAsia="宋体"/>
          <w:lang w:eastAsia="zh-TW"/>
        </w:rPr>
        <w:t>调用的方法即爲此方法，代码如下所示：</w:t>
      </w:r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0962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中的代码在上文中已经贴出。</w:t>
      </w:r>
    </w:p>
    <w:p>
      <w:pPr>
        <w:pStyle w:val="89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这样，就完成了一次存储过程的调用。</w:t>
      </w:r>
    </w:p>
    <w:p>
      <w:pPr>
        <w:pStyle w:val="95"/>
        <w:numPr>
          <w:ilvl w:val="0"/>
          <w:numId w:val="4"/>
        </w:numPr>
        <w:rPr>
          <w:rFonts w:ascii="標楷體" w:hAnsi="標楷體" w:eastAsia="標楷體"/>
          <w:lang w:eastAsia="zh-TW"/>
        </w:rPr>
      </w:pPr>
      <w:bookmarkStart w:id="32" w:name="_Toc498507758"/>
      <w:r>
        <w:rPr>
          <w:rFonts w:hint="eastAsia" w:ascii="標楷體" w:hAnsi="標楷體" w:eastAsia="宋体"/>
          <w:lang w:eastAsia="zh-TW"/>
        </w:rPr>
        <w:t>实体工具类别</w:t>
      </w:r>
      <w:bookmarkEnd w:id="32"/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调用数据库存储过程时会用到自订的数据库类别，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使用</w:t>
      </w:r>
      <w:r>
        <w:rPr>
          <w:rFonts w:ascii="標楷體" w:hAnsi="標楷體" w:eastAsia="宋体"/>
          <w:lang w:eastAsia="zh-TW"/>
        </w:rPr>
        <w:t>UIX</w:t>
      </w:r>
      <w:r>
        <w:rPr>
          <w:rFonts w:hint="eastAsia" w:ascii="標楷體" w:hAnsi="標楷體" w:eastAsia="宋体"/>
          <w:lang w:eastAsia="zh-TW"/>
        </w:rPr>
        <w:t>原有系统的</w:t>
      </w:r>
      <w:r>
        <w:rPr>
          <w:rFonts w:ascii="標楷體" w:hAnsi="標楷體" w:eastAsia="宋体"/>
          <w:lang w:eastAsia="zh-TW"/>
        </w:rPr>
        <w:t>rec</w:t>
      </w:r>
      <w:r>
        <w:rPr>
          <w:rFonts w:hint="eastAsia" w:ascii="標楷體" w:hAnsi="標楷體" w:eastAsia="宋体"/>
          <w:lang w:eastAsia="zh-TW"/>
        </w:rPr>
        <w:t>类型来调用存储过程，实体类别的生成方法见</w:t>
      </w:r>
      <w:r>
        <w:rPr>
          <w:rFonts w:ascii="標楷體" w:hAnsi="標楷體" w:eastAsia="宋体"/>
          <w:lang w:eastAsia="zh-TW"/>
        </w:rPr>
        <w:t>ADF</w:t>
      </w:r>
      <w:r>
        <w:rPr>
          <w:rFonts w:hint="eastAsia" w:ascii="標楷體" w:hAnsi="標楷體" w:eastAsia="宋体"/>
          <w:lang w:eastAsia="zh-TW"/>
        </w:rPr>
        <w:t>教学文档第一章，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只用到了其中</w:t>
      </w:r>
      <w:r>
        <w:rPr>
          <w:rFonts w:ascii="標楷體" w:hAnsi="標楷體" w:eastAsia="宋体"/>
          <w:lang w:eastAsia="zh-TW"/>
        </w:rPr>
        <w:t>set</w:t>
      </w:r>
      <w:r>
        <w:rPr>
          <w:rFonts w:hint="eastAsia" w:ascii="標楷體" w:hAnsi="標楷體" w:eastAsia="宋体"/>
          <w:lang w:eastAsia="zh-TW"/>
        </w:rPr>
        <w:t>值和</w:t>
      </w:r>
      <w:r>
        <w:rPr>
          <w:rFonts w:ascii="標楷體" w:hAnsi="標楷體" w:eastAsia="宋体"/>
          <w:lang w:eastAsia="zh-TW"/>
        </w:rPr>
        <w:t>get</w:t>
      </w:r>
      <w:r>
        <w:rPr>
          <w:rFonts w:hint="eastAsia" w:ascii="標楷體" w:hAnsi="標楷體" w:eastAsia="宋体"/>
          <w:lang w:eastAsia="zh-TW"/>
        </w:rPr>
        <w:t>值的方法，获得</w:t>
      </w:r>
      <w:r>
        <w:rPr>
          <w:rFonts w:ascii="標楷體" w:hAnsi="標楷體" w:eastAsia="宋体"/>
          <w:lang w:eastAsia="zh-TW"/>
        </w:rPr>
        <w:t>VO</w:t>
      </w:r>
      <w:r>
        <w:rPr>
          <w:rFonts w:hint="eastAsia" w:ascii="標楷體" w:hAnsi="標楷體" w:eastAsia="宋体"/>
          <w:lang w:eastAsia="zh-TW"/>
        </w:rPr>
        <w:t>的方法没有使用。是以</w:t>
      </w:r>
      <w:r>
        <w:rPr>
          <w:rFonts w:ascii="標楷體" w:hAnsi="標楷體" w:eastAsia="宋体"/>
          <w:lang w:eastAsia="zh-TW"/>
        </w:rPr>
        <w:t>jar</w:t>
      </w:r>
      <w:r>
        <w:rPr>
          <w:rFonts w:hint="eastAsia" w:ascii="標楷體" w:hAnsi="標楷體" w:eastAsia="宋体"/>
          <w:lang w:eastAsia="zh-TW"/>
        </w:rPr>
        <w:t>档的形式引用到系统中。具体产生方法，第</w:t>
      </w:r>
      <w:r>
        <w:rPr>
          <w:rFonts w:ascii="標楷體" w:hAnsi="標楷體" w:eastAsia="宋体"/>
          <w:lang w:eastAsia="zh-TW"/>
        </w:rPr>
        <w:t>7</w:t>
      </w:r>
      <w:r>
        <w:rPr>
          <w:rFonts w:hint="eastAsia" w:ascii="標楷體" w:hAnsi="標楷體" w:eastAsia="宋体"/>
          <w:lang w:eastAsia="zh-TW"/>
        </w:rPr>
        <w:t>章有说明。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</w:p>
    <w:p>
      <w:pPr>
        <w:pStyle w:val="95"/>
        <w:numPr>
          <w:ilvl w:val="0"/>
          <w:numId w:val="4"/>
        </w:numPr>
        <w:rPr>
          <w:rFonts w:ascii="標楷體" w:hAnsi="標楷體" w:eastAsia="標楷體"/>
          <w:lang w:eastAsia="zh-TW"/>
        </w:rPr>
      </w:pPr>
      <w:bookmarkStart w:id="33" w:name="_Toc498507759"/>
      <w:r>
        <w:rPr>
          <w:rFonts w:hint="eastAsia" w:ascii="標楷體" w:hAnsi="標楷體" w:eastAsia="宋体"/>
          <w:lang w:eastAsia="zh-TW"/>
        </w:rPr>
        <w:t>存储过程的工具类别</w:t>
      </w:r>
      <w:bookmarkEnd w:id="33"/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调用存储过程使用存储过程的工具类别，也是已</w:t>
      </w:r>
      <w:r>
        <w:rPr>
          <w:rFonts w:ascii="標楷體" w:hAnsi="標楷體" w:eastAsia="宋体"/>
          <w:bCs/>
          <w:color w:val="000000"/>
          <w:lang w:eastAsia="zh-TW"/>
        </w:rPr>
        <w:t>jar</w:t>
      </w:r>
      <w:r>
        <w:rPr>
          <w:rFonts w:hint="eastAsia" w:ascii="標楷體" w:hAnsi="標楷體" w:eastAsia="宋体"/>
          <w:bCs/>
          <w:color w:val="000000"/>
          <w:lang w:eastAsia="zh-TW"/>
        </w:rPr>
        <w:t>档的形式引入到</w:t>
      </w:r>
      <w:r>
        <w:rPr>
          <w:rFonts w:ascii="標楷體" w:hAnsi="標楷體" w:eastAsia="宋体"/>
          <w:bCs/>
          <w:color w:val="000000"/>
          <w:lang w:eastAsia="zh-TW"/>
        </w:rPr>
        <w:t>LIS7</w:t>
      </w:r>
      <w:r>
        <w:rPr>
          <w:rFonts w:hint="eastAsia" w:ascii="標楷體" w:hAnsi="標楷體" w:eastAsia="宋体"/>
          <w:bCs/>
          <w:color w:val="000000"/>
          <w:lang w:eastAsia="zh-TW"/>
        </w:rPr>
        <w:t>的系统中，具体生成</w:t>
      </w:r>
      <w:r>
        <w:rPr>
          <w:rFonts w:ascii="標楷體" w:hAnsi="標楷體" w:eastAsia="宋体"/>
          <w:bCs/>
          <w:color w:val="000000"/>
          <w:lang w:eastAsia="zh-TW"/>
        </w:rPr>
        <w:t>sqlj</w:t>
      </w:r>
      <w:r>
        <w:rPr>
          <w:rFonts w:hint="eastAsia" w:ascii="標楷體" w:hAnsi="標楷體" w:eastAsia="宋体"/>
          <w:bCs/>
          <w:color w:val="000000"/>
          <w:lang w:eastAsia="zh-TW"/>
        </w:rPr>
        <w:t>的方法，见</w:t>
      </w:r>
      <w:r>
        <w:rPr>
          <w:rFonts w:ascii="標楷體" w:hAnsi="標楷體" w:eastAsia="宋体"/>
          <w:bCs/>
          <w:color w:val="000000"/>
          <w:lang w:eastAsia="zh-TW"/>
        </w:rPr>
        <w:t>ADF</w:t>
      </w:r>
      <w:r>
        <w:rPr>
          <w:rFonts w:hint="eastAsia" w:ascii="標楷體" w:hAnsi="標楷體" w:eastAsia="宋体"/>
          <w:bCs/>
          <w:color w:val="000000"/>
          <w:lang w:eastAsia="zh-TW"/>
        </w:rPr>
        <w:t>教学文档。引用如下：</w:t>
      </w:r>
    </w:p>
    <w:p>
      <w:pPr>
        <w:pStyle w:val="96"/>
        <w:numPr>
          <w:ilvl w:val="0"/>
          <w:numId w:val="0"/>
        </w:numPr>
        <w:ind w:left="567"/>
        <w:rPr>
          <w:rFonts w:ascii="標楷體" w:hAnsi="標楷體" w:eastAsia="標楷體"/>
          <w:lang w:eastAsia="zh-TW"/>
        </w:rPr>
      </w:pPr>
      <w:bookmarkStart w:id="34" w:name="_Toc498507760"/>
      <w:r>
        <w:rPr>
          <w:rFonts w:ascii="標楷體" w:hAnsi="標楷體" w:eastAsia="宋体"/>
          <w:lang w:eastAsia="zh-TW"/>
        </w:rPr>
        <w:t>SQLj</w:t>
      </w:r>
      <w:r>
        <w:rPr>
          <w:rFonts w:hint="eastAsia" w:ascii="標楷體" w:hAnsi="標楷體" w:eastAsia="宋体"/>
          <w:lang w:eastAsia="zh-TW"/>
        </w:rPr>
        <w:t>相关档案、指令产生工具</w:t>
      </w:r>
      <w:bookmarkEnd w:id="34"/>
    </w:p>
    <w:p>
      <w:pPr>
        <w:numPr>
          <w:ilvl w:val="0"/>
          <w:numId w:val="7"/>
        </w:numPr>
        <w:ind w:right="-900" w:rightChars="-375"/>
        <w:rPr>
          <w:rFonts w:ascii="標楷體" w:hAnsi="標楷體" w:eastAsia="標楷體"/>
          <w:bCs/>
          <w:color w:val="000000"/>
        </w:rPr>
      </w:pPr>
      <w:r>
        <w:rPr>
          <w:rFonts w:hint="eastAsia" w:ascii="標楷體" w:hAnsi="標楷體" w:eastAsia="宋体"/>
          <w:bCs/>
          <w:color w:val="000000"/>
        </w:rPr>
        <w:t>工具名称：</w:t>
      </w:r>
      <w:r>
        <w:rPr>
          <w:rFonts w:ascii="標楷體" w:hAnsi="標楷體" w:eastAsia="宋体"/>
          <w:bCs/>
          <w:color w:val="000000"/>
        </w:rPr>
        <w:t>gen_sqlj.sql</w:t>
      </w:r>
    </w:p>
    <w:p>
      <w:pPr>
        <w:numPr>
          <w:ilvl w:val="0"/>
          <w:numId w:val="7"/>
        </w:numPr>
        <w:ind w:right="-900" w:rightChars="-375"/>
        <w:rPr>
          <w:rFonts w:ascii="標楷體" w:hAnsi="標楷體" w:eastAsia="標楷體"/>
          <w:bCs/>
          <w:color w:val="000000"/>
        </w:rPr>
      </w:pPr>
      <w:r>
        <w:rPr>
          <w:rFonts w:hint="eastAsia" w:ascii="標楷體" w:hAnsi="標楷體" w:eastAsia="宋体"/>
          <w:bCs/>
          <w:color w:val="000000"/>
        </w:rPr>
        <w:t>另外需要安装的工具：</w:t>
      </w:r>
      <w:r>
        <w:rPr>
          <w:rFonts w:ascii="標楷體" w:hAnsi="標楷體" w:eastAsia="宋体"/>
          <w:bCs/>
          <w:color w:val="000000"/>
        </w:rPr>
        <w:t>FileZilla FTP</w:t>
      </w:r>
    </w:p>
    <w:p>
      <w:pPr>
        <w:numPr>
          <w:ilvl w:val="0"/>
          <w:numId w:val="7"/>
        </w:numPr>
        <w:ind w:right="-900" w:rightChars="-375"/>
        <w:rPr>
          <w:rFonts w:ascii="標楷體" w:hAnsi="標楷體" w:eastAsia="標楷體"/>
          <w:bCs/>
          <w:color w:val="000000"/>
        </w:rPr>
      </w:pPr>
      <w:r>
        <w:rPr>
          <w:rFonts w:hint="eastAsia" w:ascii="標楷體" w:hAnsi="標楷體" w:eastAsia="宋体"/>
          <w:bCs/>
          <w:color w:val="000000"/>
        </w:rPr>
        <w:t>使用方法：于开发环境的</w:t>
      </w:r>
      <w:r>
        <w:rPr>
          <w:rFonts w:ascii="標楷體" w:hAnsi="標楷體" w:eastAsia="宋体"/>
          <w:bCs/>
          <w:color w:val="000000"/>
        </w:rPr>
        <w:t>PL/SQL Developer</w:t>
      </w:r>
      <w:r>
        <w:rPr>
          <w:rFonts w:hint="eastAsia" w:ascii="標楷體" w:hAnsi="標楷體" w:eastAsia="宋体"/>
          <w:bCs/>
          <w:color w:val="000000"/>
        </w:rPr>
        <w:t>打开档案，找出符合需要的指令区段，将名称改好后选取执行，档案结果会放到</w:t>
      </w:r>
      <w:r>
        <w:rPr>
          <w:rFonts w:ascii="標楷體" w:hAnsi="標楷體" w:eastAsia="宋体"/>
          <w:bCs/>
          <w:color w:val="000000"/>
        </w:rPr>
        <w:t>DB</w:t>
      </w:r>
      <w:r>
        <w:rPr>
          <w:rFonts w:hint="eastAsia" w:ascii="標楷體" w:hAnsi="標楷體" w:eastAsia="宋体"/>
          <w:bCs/>
          <w:color w:val="000000"/>
        </w:rPr>
        <w:t>后端的</w:t>
      </w:r>
      <w:r>
        <w:rPr>
          <w:rFonts w:ascii="標楷體" w:hAnsi="標楷體" w:eastAsia="宋体"/>
          <w:bCs/>
          <w:color w:val="000000"/>
        </w:rPr>
        <w:t>plsql_java_output</w:t>
      </w:r>
      <w:r>
        <w:rPr>
          <w:rFonts w:hint="eastAsia" w:ascii="標楷體" w:hAnsi="標楷體" w:eastAsia="宋体"/>
          <w:bCs/>
          <w:color w:val="000000"/>
        </w:rPr>
        <w:t>资料夹底下。例如：欲产生</w:t>
      </w:r>
      <w:r>
        <w:rPr>
          <w:rFonts w:ascii="標楷體" w:hAnsi="標楷體" w:eastAsia="宋体"/>
          <w:bCs/>
          <w:color w:val="000000"/>
        </w:rPr>
        <w:t>vlife_pp</w:t>
      </w:r>
      <w:r>
        <w:rPr>
          <w:rFonts w:hint="eastAsia" w:ascii="標楷體" w:hAnsi="標楷體" w:eastAsia="宋体"/>
          <w:bCs/>
          <w:color w:val="000000"/>
        </w:rPr>
        <w:t>底下的</w:t>
      </w:r>
      <w:r>
        <w:rPr>
          <w:rFonts w:ascii="標楷體" w:hAnsi="標楷體" w:eastAsia="宋体"/>
          <w:bCs/>
          <w:color w:val="000000"/>
        </w:rPr>
        <w:t>rec_hk010m3f.java</w:t>
      </w:r>
      <w:r>
        <w:rPr>
          <w:rFonts w:hint="eastAsia" w:ascii="標楷體" w:hAnsi="標楷體" w:eastAsia="宋体"/>
          <w:bCs/>
          <w:color w:val="000000"/>
        </w:rPr>
        <w:t>档</w:t>
      </w:r>
    </w:p>
    <w:p>
      <w:pPr>
        <w:ind w:right="-900" w:rightChars="-375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3657600" cy="495935"/>
                <wp:effectExtent l="19050" t="20320" r="19050" b="1714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0" cy="495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pt;margin-top:100.9pt;height:39.05pt;width:288pt;z-index:251663360;mso-width-relative:page;mso-height-relative:page;" filled="f" stroked="t" coordsize="21600,21600" o:gfxdata="UEsDBAoAAAAAAIdO4kAAAAAAAAAAAAAAAAAEAAAAZHJzL1BLAwQUAAAACACHTuJAOxWUZtoAAAAL&#10;AQAADwAAAGRycy9kb3ducmV2LnhtbE2PzU7DMBCE70i8g7VIXCpqJ4eUhDg9FCEhDhW0iLMbb+OI&#10;2I7i7R9Pz3Kit93Z0ew39fLsB3HEKfUxaMjmCgSGNto+dBo+ty8PjyASmWDNEANquGCCZXN7U5vK&#10;xlP4wOOGOsEhIVVGgyMaKylT69CbNI8jBr7t4+QN8Tp10k7mxOF+kLlShfSmD/zBmRFXDtvvzcFr&#10;SOu3jL7en9f7n9diRtu4Kt3sovX9XaaeQBCe6d8Mf/iMDg0z7eIh2CQGDXlWcBfiQWXcgR2LMmdl&#10;x8qiLEE2tbzu0PwCUEsDBBQAAAAIAIdO4kAMFDZ0FAIAAPYDAAAOAAAAZHJzL2Uyb0RvYy54bWyt&#10;U1GO0zAQ/UfiDpb/adot7XajpqtVV0VIC6y0cADXcRoLx2PGbpNyGST+9hAcB3ENxm5SWPhD+MMa&#10;2zNvZt48L6+7xrCDQq/BFnwyGnOmrIRS213BP7zfvFhw5oOwpTBgVcGPyvPr1fNny9bl6gJqMKVC&#10;RiDW560reB2Cy7PMy1o1wo/AKUuPFWAjAh1xl5UoWkJvTHYxHs+zFrB0CFJ5T7e3p0e+SvhVpWR4&#10;V1VeBWYKTrWFtGPat3HPVkuR71C4Wsu+DPEPVTRCW0p6hroVQbA96r+gGi0RPFRhJKHJoKq0VKkH&#10;6mYy/qObh1o4lXohcrw70+T/H6x8e7hHpsuCT4keKxqa0Y8vj9+/fWV0Qey0zufk9ODuMfbn3R3I&#10;j55ZWNfC7tQNIrS1EiXVNIn+2ZOAePAUyrbtGygJW+wDJKK6CpsISBSwLs3jeJ6H6gKTdDmdzy7n&#10;Y6pL0tvLq9nVdJZSiHyIdujDKwUNi0bBkead0MXhzodYjcgHl5jMwkYbk2ZuLGsLfrGYXc5ShAej&#10;y/iausTddm2QHQTJZrMZ0+oTP3FrdCDxGt0UfBF9Bidjex5i6ycKQ7fteja3UB6JEYSTGOnzkFED&#10;fuasJSEW3H/aC1ScmdeWWI2qHQwcjO1gCCsptOCBs5O5Did17x3qXU3Ik9SehRtivtKJlDiVUxV9&#10;nSSuxFX/EaJ6fz8nr1/fdfU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OxWUZtoAAAALAQAADwAA&#10;AAAAAAABACAAAAAiAAAAZHJzL2Rvd25yZXYueG1sUEsBAhQAFAAAAAgAh07iQAwUNnQUAgAA9gMA&#10;AA4AAAAAAAAAAQAgAAAAKQEAAGRycy9lMm9Eb2MueG1sUEsFBgAAAAAGAAYAWQEAAK8FAAAAAA==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1468755</wp:posOffset>
                </wp:positionV>
                <wp:extent cx="496570" cy="228600"/>
                <wp:effectExtent l="19050" t="17145" r="17780" b="209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570" cy="228600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33CCCC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8pt;margin-top:115.65pt;height:18pt;width:39.1pt;z-index:251665408;mso-width-relative:page;mso-height-relative:page;" filled="f" stroked="t" coordsize="21600,21600" o:gfxdata="UEsDBAoAAAAAAIdO4kAAAAAAAAAAAAAAAAAEAAAAZHJzL1BLAwQUAAAACACHTuJALpey3twAAAAL&#10;AQAADwAAAGRycy9kb3ducmV2LnhtbE2PQUvDQBCF74L/YRnBS7C7SWxaYjYFBUGFIq3V8zYZk9Ds&#10;bMhu0/bfO570+OY93nyvWJ1tLyYcfedIQzxTIJAqV3fUaNh9PN8tQfhgqDa9I9RwQQ+r8vqqMHnt&#10;TrTBaRsawSXkc6OhDWHIpfRVi9b4mRuQ2Pt2ozWB5djIejQnLre9TJTKpDUd8YfWDPjUYnXYHq2G&#10;z0OnXommN/xaXnbv0foxeok2Wt/exOoBRMBz+AvDLz6jQ8lMe3ek2otew3yR8ZagIUnjFAQnsvl9&#10;AmLPl2yRgiwL+X9D+QNQSwMEFAAAAAgAh07iQPq2zDIlAgAAEwQAAA4AAABkcnMvZTJvRG9jLnht&#10;bK1TXY7TMBB+R+IOlt9p0m7bbaOmq1VXi5AWWGnhAK7jJBaOx4zdpuUySLxxCI6DuAZj94cCbwg/&#10;WB7PzOeZbz4vbnadYVuFXoMt+XCQc6ashErbpuTv392/mHHmg7CVMGBVyffK85vl82eL3hVqBC2Y&#10;SiEjEOuL3pW8DcEVWeZlqzrhB+CUJWcN2IlAJjZZhaIn9M5kozyfZj1g5RCk8p5u7w5Ovkz4da1k&#10;eFvXXgVmSk61hbRj2tdxz5YLUTQoXKvlsQzxD1V0Qlt69Ax1J4JgG9R/QXVaIniow0BCl0Fda6lS&#10;D9TNMP+jm6dWOJV6IXK8O9Pk/x+sfLN9RKarko/mnFnR0Yx+fP76/dsXRhfETu98QUFP7hFjf949&#10;gPzgmYVVK2yjbhGhb5WoqKZhjM9+S4iGp1S27l9DRdhiEyARtauxi4BEAduleezP81C7wCRdjufT&#10;yTVNTZJrNJpN8zSvTBSnZIc+vFTQsXgoOdK4E7jYPvgQixHFKSS+ZeFeG5NGbizrCXQ2uZ5wJkxD&#10;4pUBU7IHo6sYmPrFZr0yyLaCBHR1taKVuiQmLsM6HUjGRncln+VxHYOMjSAqCfFY0omSA7VrqPZE&#10;D8JBmfST6NACfuKsJ1WW3H/cCFScmVeWKJ4Px+Mo42SMJ9cjMvDSs770CCsJquSBWkzHVThIf+NQ&#10;Ny29NEwdW7ilsdQ6URbrO1R1HCYpLzF5/CVR2pd2ivr1l5c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C6Xst7cAAAACwEAAA8AAAAAAAAAAQAgAAAAIgAAAGRycy9kb3ducmV2LnhtbFBLAQIUABQA&#10;AAAIAIdO4kD6tswyJQIAABMEAAAOAAAAAAAAAAEAIAAAACsBAABkcnMvZTJvRG9jLnhtbFBLBQYA&#10;AAAABgAGAFkBAADCBQAAAAA=&#10;">
                <v:fill on="f" focussize="0,0"/>
                <v:stroke weight="2.25pt" color="#33CCCC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1468755</wp:posOffset>
                </wp:positionV>
                <wp:extent cx="685800" cy="228600"/>
                <wp:effectExtent l="19050" t="17145" r="19050" b="2095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33CCCC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3pt;margin-top:115.65pt;height:18pt;width:54pt;z-index:251666432;mso-width-relative:page;mso-height-relative:page;" filled="f" stroked="t" coordsize="21600,21600" o:gfxdata="UEsDBAoAAAAAAIdO4kAAAAAAAAAAAAAAAAAEAAAAZHJzL1BLAwQUAAAACACHTuJAfdjX3NsAAAAL&#10;AQAADwAAAGRycy9kb3ducmV2LnhtbE2PQUvDQBCF74L/YRnBS7CbNLIpaTYFBUEFKa21520yJqHZ&#10;2ZDdpu2/dzzpcd483vtesbrYXkw4+s6RhmQWg0CqXN1Ro2H3+fKwAOGDodr0jlDDFT2sytubwuS1&#10;O9MGp21oBIeQz42GNoQhl9JXLVrjZ25A4t+3G60JfI6NrEdz5nDby3kcK2lNR9zQmgGfW6yO25PV&#10;8HXs4jei6R33i+tuHX08Ra/RRuv7uyReggh4CX9m+MVndCiZ6eBOVHvRa1BK8ZagYZ4mKQh2ZNkj&#10;KwdWVJaCLAv5f0P5A1BLAwQUAAAACACHTuJAOSjESyECAAATBAAADgAAAGRycy9lMm9Eb2MueG1s&#10;rVNRjtMwEP1H4g6W/2nabtstUdPVqqtFSAustHAA13ESC8djxm7T5TJI/HEIjoO4BmMnLV34Q/jD&#10;8nhmnmfePK+uDq1he4Vegy34ZDTmTFkJpbZ1wT+8v32x5MwHYUthwKqCPyrPr9bPn606l6spNGBK&#10;hYxArM87V/AmBJdnmZeNaoUfgVOWnBVgKwKZWGclio7QW5NNx+NF1gGWDkEq7+n2pnfydcKvKiXD&#10;u6ryKjBTcKotpB3Tvo17tl6JvEbhGi2HMsQ/VNEKbenRE9SNCILtUP8F1WqJ4KEKIwltBlWlpUo9&#10;UDeT8R/dPDTCqdQLkePdiSb//2Dl2/09Ml0WfEqTsqKlGf388u3H96+MLoidzvmcgh7cPcb+vLsD&#10;+dEzC5tG2FpdI0LXKFFSTZMYnz1JiIanVLbt3kBJ2GIXIBF1qLCNgEQBO6R5PJ7moQ6BSbpcLOfL&#10;MU1Nkms6XS7oHF8Q+THZoQ+vFLQsHgqONO4ELvZ3PvShx5D4loVbbQzdi9xY1sWe55dzzoSpSbwy&#10;YEr2YHQZA1O/WG83BtlekIAuLja0hhqehLU6kIyNbgtOFdMagoyNICoJcSjpSElP7RbKR6IHoVcm&#10;/SQ6NICfOetIlQX3n3YCFWfmtSWKX05msyjjZMzml1My8NyzPfcIKwmq4IFaTMdN6KW/c6jrhl6a&#10;pI4tXNNYKp0oi/X1VQ3DJOUl0odfEqV9bqeo3395/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9&#10;2Nfc2wAAAAsBAAAPAAAAAAAAAAEAIAAAACIAAABkcnMvZG93bnJldi54bWxQSwECFAAUAAAACACH&#10;TuJAOSjESyECAAATBAAADgAAAAAAAAABACAAAAAqAQAAZHJzL2Uyb0RvYy54bWxQSwUGAAAAAAYA&#10;BgBZAQAAvQUAAAAA&#10;">
                <v:fill on="f" focussize="0,0"/>
                <v:stroke weight="2.25pt" color="#33CCCC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286385</wp:posOffset>
                </wp:positionH>
                <wp:positionV relativeFrom="paragraph">
                  <wp:posOffset>203200</wp:posOffset>
                </wp:positionV>
                <wp:extent cx="342900" cy="228600"/>
                <wp:effectExtent l="19685" t="18415" r="18415" b="1968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55pt;margin-top:16pt;height:18pt;width:27pt;z-index:251664384;mso-width-relative:page;mso-height-relative:page;" filled="f" stroked="t" coordsize="21600,21600" o:gfxdata="UEsDBAoAAAAAAIdO4kAAAAAAAAAAAAAAAAAEAAAAZHJzL1BLAwQUAAAACACHTuJAwNuIINcAAAAH&#10;AQAADwAAAGRycy9kb3ducmV2LnhtbE2PzU7DMBCE70i8g7VIXCpqp0DUhGx6KEJCHKrSIs5u7MYR&#10;8TqK3T+enuUEx9GMZr6pFmffi6MdYxcIIZsqEJaaYDpqET62L3dzEDFpMroPZBEuNsKivr6qdGnC&#10;id7tcZNawSUUS43gUhpKKWPjrNdxGgZL7O3D6HViObbSjPrE5b6XM6Vy6XVHvOD0YJfONl+bg0eI&#10;q7csfa6fV/vv13yStmFZuMkF8fYmU08gkj2nvzD84jM61My0CwcyUfQID48ZJxHuZ3yJ/aJgvUPI&#10;5wpkXcn//PUPUEsDBBQAAAAIAIdO4kBoiUDzEAIAAPUDAAAOAAAAZHJzL2Uyb0RvYy54bWytU12O&#10;0zAQfkfiDpbfadLC7pao6WrVVRHSAistHMB1nMTC8Zix22S5DBJvHILjIK7B2Gm6LLwh/GCN5+eb&#10;mW/Gq8uhM+yg0GuwJZ/Pcs6UlVBp25T8w/vtsyVnPghbCQNWlfxeeX65fvpk1btCLaAFUylkBGJ9&#10;0buStyG4Isu8bFUn/AycsmSsATsR6IlNVqHoCb0z2SLPz7MesHIIUnlP2uvRyNcJv66VDO/q2qvA&#10;TMmptpBuTPcu3tl6JYoGhWu1PJYh/qGKTmhLSU9Q1yIItkf9F1SnJYKHOswkdBnUtZYq9UDdzPM/&#10;urlrhVOpFyLHuxNN/v/ByreHW2S6KvnigjMrOprRzy/ffnz/ykhB7PTOF+R0524x9ufdDciPnlnY&#10;tMI26goR+laJimqaR//sUUB8eAplu/4NVIQt9gESUUONXQQkCtiQ5nF/mocaApOkfP5i8TKnqUky&#10;LRbLc5JjBlFMwQ59eKWgY1EoOdK4E7g43Pgwuk4uMZeFrTaG9KIwlvUEujy7OEsRHoyuojU1ic1u&#10;Y5AdBG3NdpvTOSZ+5NbpQLtrdFfyZfSZnIw90hA7HxkMw26gvJGOHVT3RAjCuIv0d0hoAT9z1tMe&#10;ltx/2gtUnJnXlkiNSzsJOAm7SRBWUmjJA2ejuAnjcu8d6qYl5Hlqz8IVEV/rRMpDFcc6abcSrcd/&#10;EJf393fyevit61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A24gg1wAAAAcBAAAPAAAAAAAAAAEA&#10;IAAAACIAAABkcnMvZG93bnJldi54bWxQSwECFAAUAAAACACHTuJAaIlA8xACAAD1AwAADgAAAAAA&#10;AAABACAAAAAmAQAAZHJzL2Uyb0RvYy54bWxQSwUGAAAAAAYABgBZAQAAqA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w:drawing>
          <wp:inline distT="0" distB="0" distL="0" distR="0">
            <wp:extent cx="5120640" cy="16459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-900" w:rightChars="-375"/>
        <w:rPr>
          <w:rFonts w:ascii="標楷體" w:hAnsi="標楷體" w:eastAsia="標楷體"/>
        </w:rPr>
      </w:pPr>
    </w:p>
    <w:p>
      <w:pPr>
        <w:ind w:right="-900" w:rightChars="-375"/>
        <w:rPr>
          <w:rFonts w:ascii="標楷體" w:hAnsi="標楷體" w:eastAsia="標楷體"/>
        </w:rPr>
      </w:pPr>
    </w:p>
    <w:p>
      <w:pPr>
        <w:ind w:right="-900" w:rightChars="-375"/>
        <w:rPr>
          <w:rFonts w:ascii="標楷體" w:hAnsi="標楷體" w:eastAsia="標楷體"/>
        </w:rPr>
      </w:pPr>
    </w:p>
    <w:p>
      <w:pPr>
        <w:ind w:right="-900" w:rightChars="-375"/>
        <w:rPr>
          <w:rFonts w:ascii="標楷體" w:hAnsi="標楷體" w:eastAsia="標楷體"/>
        </w:rPr>
      </w:pPr>
    </w:p>
    <w:p>
      <w:pPr>
        <w:ind w:right="-900" w:rightChars="-375"/>
        <w:rPr>
          <w:rFonts w:ascii="標楷體" w:hAnsi="標楷體" w:eastAsia="標楷體"/>
          <w:bCs/>
          <w:color w:val="000000"/>
        </w:rPr>
      </w:pPr>
      <w:r>
        <w:rPr>
          <w:rFonts w:hint="eastAsia" w:ascii="標楷體" w:hAnsi="標楷體" w:eastAsia="宋体"/>
          <w:bCs/>
          <w:color w:val="000000"/>
        </w:rPr>
        <w:t>打开</w:t>
      </w:r>
      <w:r>
        <w:rPr>
          <w:rFonts w:ascii="標楷體" w:hAnsi="標楷體" w:eastAsia="宋体"/>
          <w:bCs/>
          <w:color w:val="000000"/>
        </w:rPr>
        <w:t>FileZilla</w:t>
      </w:r>
      <w:r>
        <w:rPr>
          <w:rFonts w:hint="eastAsia" w:ascii="標楷體" w:hAnsi="標楷體" w:eastAsia="宋体"/>
          <w:bCs/>
          <w:color w:val="000000"/>
        </w:rPr>
        <w:t>连线到开发环境的</w:t>
      </w:r>
      <w:r>
        <w:rPr>
          <w:rFonts w:ascii="標楷體" w:hAnsi="標楷體" w:eastAsia="宋体"/>
          <w:bCs/>
          <w:color w:val="000000"/>
        </w:rPr>
        <w:t>DB</w:t>
      </w:r>
      <w:r>
        <w:rPr>
          <w:rFonts w:hint="eastAsia" w:ascii="標楷體" w:hAnsi="標楷體" w:eastAsia="宋体"/>
          <w:bCs/>
          <w:color w:val="000000"/>
        </w:rPr>
        <w:t>后端</w:t>
      </w:r>
      <w:r>
        <w:rPr>
          <w:rFonts w:ascii="標楷體" w:hAnsi="標楷體" w:eastAsia="宋体"/>
          <w:bCs/>
          <w:color w:val="000000"/>
        </w:rPr>
        <w:t>(</w:t>
      </w:r>
      <w:r>
        <w:rPr>
          <w:rFonts w:hint="eastAsia" w:ascii="標楷體" w:hAnsi="標楷體" w:eastAsia="宋体"/>
          <w:bCs/>
          <w:color w:val="000000"/>
        </w:rPr>
        <w:t>主机：</w:t>
      </w:r>
      <w:r>
        <w:rPr>
          <w:rFonts w:ascii="標楷體" w:hAnsi="標楷體" w:eastAsia="宋体"/>
          <w:bCs/>
          <w:color w:val="000000"/>
        </w:rPr>
        <w:t>10.11.100.91</w:t>
      </w:r>
      <w:r>
        <w:rPr>
          <w:rFonts w:hint="eastAsia" w:ascii="標楷體" w:hAnsi="標楷體" w:eastAsia="宋体"/>
          <w:bCs/>
          <w:color w:val="000000"/>
        </w:rPr>
        <w:t>，账号、密码：</w:t>
      </w:r>
      <w:r>
        <w:rPr>
          <w:rFonts w:ascii="標楷體" w:hAnsi="標楷體" w:eastAsia="宋体"/>
          <w:bCs/>
          <w:color w:val="000000"/>
        </w:rPr>
        <w:t>dev)</w:t>
      </w:r>
      <w:r>
        <w:rPr>
          <w:rFonts w:hint="eastAsia" w:ascii="標楷體" w:hAnsi="標楷體" w:eastAsia="宋体"/>
          <w:bCs/>
          <w:color w:val="000000"/>
        </w:rPr>
        <w:t>，并选择到</w:t>
      </w:r>
      <w:r>
        <w:rPr>
          <w:rFonts w:ascii="標楷體" w:hAnsi="標楷體" w:eastAsia="宋体"/>
          <w:bCs/>
          <w:color w:val="000000"/>
        </w:rPr>
        <w:t>plsql_java_output/vlife/plsql</w:t>
      </w:r>
      <w:r>
        <w:rPr>
          <w:rFonts w:hint="eastAsia" w:ascii="標楷體" w:hAnsi="標楷體" w:eastAsia="宋体"/>
          <w:bCs/>
          <w:color w:val="000000"/>
        </w:rPr>
        <w:t>此路径底下</w:t>
      </w:r>
    </w:p>
    <w:p>
      <w:pPr>
        <w:ind w:right="-900" w:rightChars="-375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2472690</wp:posOffset>
                </wp:positionV>
                <wp:extent cx="840105" cy="179070"/>
                <wp:effectExtent l="17145" t="22860" r="19050" b="1714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0105" cy="179070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5.85pt;margin-top:194.7pt;height:14.1pt;width:66.15pt;z-index:251670528;mso-width-relative:page;mso-height-relative:page;" filled="f" stroked="t" coordsize="21600,21600" o:gfxdata="UEsDBAoAAAAAAIdO4kAAAAAAAAAAAAAAAAAEAAAAZHJzL1BLAwQUAAAACACHTuJAAUjOdNgAAAAL&#10;AQAADwAAAGRycy9kb3ducmV2LnhtbE2PQU7DMBBF90jcwRokdtRJSdI0xOkiEhuEEG05gBsPcUQ8&#10;jmI3LbdnWMFyNE/v/1/vrm4UC85h8KQgXSUgkDpvBuoVfByfH0oQIWoyevSECr4xwK65val1ZfyF&#10;9rgcYi9YQqHSCmyMUyVl6Cw6HVZ+QuLfp5+djnzOvTSzvrDcjXKdJIV0eiBOsHrC1mL3dTg7BRm+&#10;5tj19iVZvy9TWLatezu2St3fpckTiIjX+AfDb32uDg13OvkzmSBGBXmebhhV8FhuMxBMFGXG606s&#10;TzcFyKaW/zc0P1BLAwQUAAAACACHTuJAg0FaLCACAAARBAAADgAAAGRycy9lMm9Eb2MueG1srVNd&#10;jtMwEH5H4g6W32mSqqW7UdPVqqsipAVWWjiA6ziJheMxY7dpuQwSbxxij4O4BmP3hwJviDxYnsz4&#10;83zffJ7f7HrDtgq9BlvxYpRzpqyEWtu24h/er15cceaDsLUwYFXF98rzm8XzZ/PBlWoMHZhaISMQ&#10;68vBVbwLwZVZ5mWneuFH4JSlZAPYi0AhtlmNYiD03mTjPH+ZDYC1Q5DKe/p7d0jyRcJvGiXDu6bx&#10;KjBTceotpBXTuo5rtpiLskXhOi2PbYh/6KIX2tKlZ6g7EQTboP4LqtcSwUMTRhL6DJpGS5U4EJsi&#10;/4PNYyecSlxIHO/OMvn/Byvfbh+Q6briY86s6GlEP758+/70lY2jNoPzJZU8ugeM7Ly7B/nRMwvL&#10;TthW3SLC0ClRU0dFrM9+OxADT0fZengDNUGLTYAk067BPgKSAGyXprE/T0PtApP082pCikw5k5Qq&#10;Ztf5LE0rE+XpsEMfXinoWdxUHGnYCVxs732IzYjyVBLvsrDSxqSBG8sGYnw1nRG+MC1ZVwZMhz0Y&#10;XcfCxBfb9dIg2wqyz2qV05dYkhKXZb0OZGKje2o61pyKjI0gKtnw2NJJkoO0a6j3JA/CwZf0jmjT&#10;AX7mbCBPVtx/2ghUnJnXliS+LiaTaOIUTKazMQV4mVlfZoSVBFXxQBTTdhkOxt841G1HNxWJsYVb&#10;Gkujk2Sxv0NXx2GS75KSxzcSjX0Zp6pfL3nx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FIznTY&#10;AAAACwEAAA8AAAAAAAAAAQAgAAAAIgAAAGRycy9kb3ducmV2LnhtbFBLAQIUABQAAAAIAIdO4kCD&#10;QVosIAIAABEEAAAOAAAAAAAAAAEAIAAAACcBAABkcnMvZTJvRG9jLnhtbFBLBQYAAAAABgAGAFkB&#10;AAC5BQAAAAA=&#10;">
                <v:fill on="f" focussize="0,0"/>
                <v:stroke weight="2.25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1869440</wp:posOffset>
                </wp:positionV>
                <wp:extent cx="1028700" cy="342900"/>
                <wp:effectExtent l="17145" t="19685" r="20955" b="1841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85pt;margin-top:147.2pt;height:27pt;width:81pt;z-index:251669504;mso-width-relative:page;mso-height-relative:page;" filled="f" stroked="t" coordsize="21600,21600" o:gfxdata="UEsDBAoAAAAAAIdO4kAAAAAAAAAAAAAAAAAEAAAAZHJzL1BLAwQUAAAACACHTuJA8IOBpNwAAAAL&#10;AQAADwAAAGRycy9kb3ducmV2LnhtbE2PTU/DMAyG70j8h8hIXCaWdJR2K3V3GEJCHCbYEOes9ZqK&#10;xqma7ItfTzjB0faj189bLs+2F0cafecYIZkqEMS1azpuET62z3dzED5obnTvmBAu5GFZXV+Vumjc&#10;id/puAmtiCHsC41gQhgKKX1tyGo/dQNxvO3daHWI49jKZtSnGG57OVMqk1Z3HD8YPdDKUP21OVgE&#10;v35Nwufb03r//ZJNwtatFmZyQby9SdQjiEDn8AfDr35Uhyo67dyBGy96hEw95BFFmC3SFEQk8iyP&#10;mx3CfTpPQVal/N+h+gFQSwMEFAAAAAgAh07iQAjwVMkRAgAA9gMAAA4AAABkcnMvZTJvRG9jLnht&#10;bK1TUY7TMBD9R+IOlv9p0kLZEjVdrboqQlpgpYUDuI6TWDgeM3ablMsg8beH4DiIazB2my4Lfwh/&#10;WGN75s28N+Pl5dAZtlfoNdiSTyc5Z8pKqLRtSv7xw+bZgjMfhK2EAatKflCeX66ePln2rlAzaMFU&#10;ChmBWF/0ruRtCK7IMi9b1Qk/AacsPdaAnQh0xCarUPSE3plslucvsx6wcghSeU+318dHvkr4da1k&#10;eF/XXgVmSk61hbRj2rdxz1ZLUTQoXKvlqQzxD1V0QltKeoa6FkGwHeq/oDotETzUYSKhy6CutVSJ&#10;A7GZ5n+wuWuFU4kLiePdWSb//2Dlu/0tMl2VfDbnzIqOevTz6/2P798YXZA6vfMFOd25W4z8vLsB&#10;+ckzC+tW2EZdIULfKlFRTdPonz0KiAdPoWzbv4WKsMUuQBJqqLGLgCQBG1I/Dud+qCEwSZfTfLa4&#10;yKltkt6ev5i9IjumEMUY7dCH1wo6Fo2SI/U7oYv9jQ9H19ElJrOw0cbQvSiMZT2RXswv5inCg9FV&#10;fE0ssdmuDbK9oLHZbHJap8SP3DodaHiN7kq+iD6jk7EnHSL1o4Rh2A6UN+qxhepAiiAch5E+Dxkt&#10;4BfOehrEkvvPO4GKM/PGkqpxakcDR2M7GsJKCi154OxorsNxuncOddMS8jTRs3BFytc6ifJQxalO&#10;Gq4k6+kjxOn9/Zy8Hr7r6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wg4Gk3AAAAAsBAAAPAAAA&#10;AAAAAAEAIAAAACIAAABkcnMvZG93bnJldi54bWxQSwECFAAUAAAACACHTuJACPBUyRECAAD2AwAA&#10;DgAAAAAAAAABACAAAAArAQAAZHJzL2Uyb0RvYy54bWxQSwUGAAAAAAYABgBZAQAArg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3839210</wp:posOffset>
                </wp:positionH>
                <wp:positionV relativeFrom="paragraph">
                  <wp:posOffset>415290</wp:posOffset>
                </wp:positionV>
                <wp:extent cx="685800" cy="267335"/>
                <wp:effectExtent l="19685" t="22860" r="18415" b="1460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67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3pt;margin-top:32.7pt;height:21.05pt;width:54pt;z-index:251668480;mso-width-relative:page;mso-height-relative:page;" filled="f" stroked="t" coordsize="21600,21600" o:gfxdata="UEsDBAoAAAAAAIdO4kAAAAAAAAAAAAAAAAAEAAAAZHJzL1BLAwQUAAAACACHTuJAcS7tWtkAAAAK&#10;AQAADwAAAGRycy9kb3ducmV2LnhtbE2Py07DMBBF90j8gzVIbCpqp2pTCHG6KEJCLCpoq67deBpH&#10;xOModl98PcMKdvM4unOmXFx8J044xDaQhmysQCDVwbbUaNhuXh8eQcRkyJouEGq4YoRFdXtTmsKG&#10;M33iaZ0awSEUC6PBpdQXUsbaoTdxHHok3h3C4E3idmikHcyZw30nJ0rl0puW+IIzPS4d1l/ro9cQ&#10;V+9Z2n28rA7fb/kobcLyyY2uWt/fZeoZRMJL+oPhV5/VoWKnfTiSjaLTkKtpzigXsykIBubZhAd7&#10;JtV8BrIq5f8Xqh9QSwMEFAAAAAgAh07iQA8dTusRAgAA9QMAAA4AAABkcnMvZTJvRG9jLnhtbK1T&#10;UW4TMRD9R+IOlv/JblLSRqtsqipVEFKBSoUDOF5v1sL2mLGTTbgMEn8cguMgrsHYm6QU/hD+sMb2&#10;zJuZN8/z6701bKcwaHA1H49KzpST0Gi3qfmH96sXM85CFK4RBpyq+UEFfr14/mze+0pNoAPTKGQE&#10;4kLV+5p3MfqqKILslBVhBF45emwBrYh0xE3RoOgJ3ZpiUpaXRQ/YeASpQqDb2+GRLzJ+2yoZ37Vt&#10;UJGZmlNtMe+Y93Xai8VcVBsUvtPyWIb4hyqs0I6SnqFuRRRsi/ovKKslQoA2jiTYAtpWS5V7oG7G&#10;5R/dPHTCq9wLkRP8mabw/2Dl2909Mt3UfPKSMycszejnl28/vn9ldEHs9D5U5PTg7zH1F/wdyI+B&#10;OVh2wm3UDSL0nRIN1TRO/sWTgHQIFMrW/RtoCFtsI2Si9i3aBEgUsH2ex+E8D7WPTNLl5Ww6K2lq&#10;kp4ml1cXF9OcQVSnYI8hvlJgWTJqjjTuDC52dyGmYkR1ckm5HKy0MXnkxrGeQGfTq2mOCGB0k15z&#10;k7hZLw2ynSDVrFYlrWPiJ25WR9Ku0bbmVOajk3FHGlLnA4Nxv94fyVxDcyBCEAYt0t8howP8zFlP&#10;Oqx5+LQVqDgzrx2RmkR7MvBkrE+GcJJCax45G8xlHMS99ag3HSGPc3sOboj4VmdS0lCGKo51krYy&#10;V8d/kMT7+zl7Pf7Wx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xLu1a2QAAAAoBAAAPAAAAAAAA&#10;AAEAIAAAACIAAABkcnMvZG93bnJldi54bWxQSwECFAAUAAAACACHTuJADx1O6xECAAD1AwAADgAA&#10;AAAAAAABACAAAAAoAQAAZHJzL2Uyb0RvYy54bWxQSwUGAAAAAAYABgBZAQAAqw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430530</wp:posOffset>
                </wp:positionV>
                <wp:extent cx="3190875" cy="267335"/>
                <wp:effectExtent l="19050" t="19050" r="19050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0875" cy="267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5pt;margin-top:33.9pt;height:21.05pt;width:251.25pt;z-index:251667456;mso-width-relative:page;mso-height-relative:page;" filled="f" stroked="t" coordsize="21600,21600" o:gfxdata="UEsDBAoAAAAAAIdO4kAAAAAAAAAAAAAAAAAEAAAAZHJzL1BLAwQUAAAACACHTuJAtv2UNdcAAAAI&#10;AQAADwAAAGRycy9kb3ducmV2LnhtbE2PzU7DMBCE70i8g7VIXCpqB9FAQpweipBQDxW0iLMbb+OI&#10;eB3F7h9Pz3Iqx9kZzX5TzU++FwccYxdIQzZVIJCaYDtqNXxuXu+eQMRkyJo+EGo4Y4R5fX1VmdKG&#10;I33gYZ1awSUUS6PBpTSUUsbGoTdxGgYk9nZh9CaxHFtpR3Pkct/Le6Vy6U1H/MGZARcOm+/13muI&#10;q2WWvt5fVruft3ySNmFRuMlZ69ubTD2DSHhKlzD84TM61My0DXuyUfSsZxzUkD/yALZn6oGnbfmu&#10;igJkXcn/A+pfUEsDBBQAAAAIAIdO4kAjm49UEwIAAPYDAAAOAAAAZHJzL2Uyb0RvYy54bWytU12O&#10;EzEMfkfiDlHe6fRH3S2jTlerroqQFlhp4QCZTKYTkcTBSTtdLoPEG4fY4yCugZNOywJviDxEdmx/&#10;tj87y6uDNWyvMGhwFZ+MxpwpJ6HRblvxD+83LxachShcIww4VfEHFfjV6vmzZe9LNYUOTKOQEYgL&#10;Ze8r3sXoy6IIslNWhBF45cjYAloRScVt0aDoCd2aYjoeXxQ9YOMRpAqBXm+ORr7K+G2rZHzXtkFF&#10;ZipOtcV8Y77rdBerpSi3KHyn5VCG+IcqrNCOkp6hbkQUbIf6LyirJUKANo4k2ALaVkuVe6BuJuM/&#10;urnvhFe5FyIn+DNN4f/Byrf7O2S6qfh0xpkTlmb048u3749fGT0QO70PJTnd+ztM/QV/C/JjYA7W&#10;nXBbdY0IfadEQzVNkn/xW0BSAoWyun8DDWGLXYRM1KFFmwCJAnbI83g4z0MdIpP0OJu8HC8u55xJ&#10;sk0vLmezeU4hylO0xxBfKbAsCRVHmndGF/vbEFM1ojy5pGQONtqYPHPjWE+giznh58bA6CZZs4Lb&#10;em2Q7QWtzWYzpjMkDk/drI60vEbbii+Sz8nJuIGH1PqRwnioDwObNTQPxAjCcRnp85DQAX7mrKdF&#10;rHj4tBOoODOvHbGatvYk4EmoT4JwkkIrHjk7iut43O6dR73tCHmS23NwTcy3OpOSpnKsYqiTlitz&#10;NXyEtL1P9ez167uuf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2/ZQ11wAAAAgBAAAPAAAAAAAA&#10;AAEAIAAAACIAAABkcnMvZG93bnJldi54bWxQSwECFAAUAAAACACHTuJAI5uPVBMCAAD2AwAADgAA&#10;AAAAAAABACAAAAAmAQAAZHJzL2Uyb0RvYy54bWxQSwUGAAAAAAYABgBZAQAAqw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w:drawing>
          <wp:inline distT="0" distB="0" distL="0" distR="0">
            <wp:extent cx="5760720" cy="29260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43" b="504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clear" w:pos="480"/>
        </w:tabs>
        <w:ind w:right="-900" w:rightChars="-375"/>
        <w:rPr>
          <w:rFonts w:ascii="標楷體" w:hAnsi="標楷體" w:eastAsia="標楷體"/>
          <w:b/>
          <w:bCs/>
          <w:color w:val="000000"/>
        </w:rPr>
      </w:pPr>
      <w:r>
        <w:rPr>
          <w:rFonts w:hint="eastAsia" w:ascii="標楷體" w:hAnsi="標楷體" w:eastAsia="宋体"/>
          <w:bCs/>
          <w:color w:val="000000"/>
        </w:rPr>
        <w:t>后续请看</w:t>
      </w:r>
      <w:r>
        <w:rPr>
          <w:rFonts w:ascii="標楷體" w:hAnsi="標楷體" w:eastAsia="宋体"/>
          <w:b/>
          <w:bCs/>
          <w:color w:val="000000"/>
        </w:rPr>
        <w:t>SKL- Std-DEV Advance Skill.</w:t>
      </w:r>
      <w:bookmarkStart w:id="35" w:name="_Toc144709953"/>
      <w:bookmarkStart w:id="36" w:name="_Toc194896434"/>
      <w:r>
        <w:rPr>
          <w:rFonts w:ascii="標楷體" w:hAnsi="標楷體" w:eastAsia="宋体"/>
          <w:b/>
          <w:bCs/>
          <w:color w:val="000000"/>
        </w:rPr>
        <w:t>doc</w:t>
      </w:r>
      <w:r>
        <w:rPr>
          <w:rFonts w:hint="eastAsia" w:ascii="標楷體" w:hAnsi="標楷體" w:eastAsia="宋体"/>
          <w:b/>
          <w:bCs/>
          <w:color w:val="000000"/>
        </w:rPr>
        <w:t>里的</w:t>
      </w:r>
      <w:r>
        <w:rPr>
          <w:rFonts w:ascii="標楷體" w:hAnsi="標楷體" w:eastAsia="宋体"/>
          <w:b/>
          <w:bCs/>
          <w:color w:val="000000"/>
        </w:rPr>
        <w:t xml:space="preserve">How to </w:t>
      </w:r>
      <w:r>
        <w:rPr>
          <w:rFonts w:hint="eastAsia" w:ascii="標楷體" w:hAnsi="標楷體" w:eastAsia="宋体"/>
          <w:b/>
          <w:bCs/>
          <w:color w:val="000000"/>
        </w:rPr>
        <w:t>自行产生</w:t>
      </w:r>
      <w:r>
        <w:rPr>
          <w:rFonts w:ascii="標楷體" w:hAnsi="標楷體" w:eastAsia="宋体"/>
          <w:b/>
          <w:bCs/>
          <w:color w:val="000000"/>
        </w:rPr>
        <w:t>plsql.</w:t>
      </w:r>
      <w:bookmarkEnd w:id="35"/>
      <w:bookmarkEnd w:id="36"/>
      <w:r>
        <w:rPr>
          <w:rFonts w:ascii="標楷體" w:hAnsi="標楷體" w:eastAsia="宋体"/>
          <w:b/>
          <w:bCs/>
          <w:color w:val="000000"/>
        </w:rPr>
        <w:t>jar</w:t>
      </w:r>
      <w:r>
        <w:rPr>
          <w:rFonts w:hint="eastAsia" w:ascii="標楷體" w:hAnsi="標楷體" w:eastAsia="宋体"/>
          <w:b/>
          <w:bCs/>
          <w:color w:val="000000"/>
        </w:rPr>
        <w:t>里面没有的</w:t>
      </w:r>
      <w:r>
        <w:rPr>
          <w:rFonts w:ascii="標楷體" w:hAnsi="標楷體" w:eastAsia="宋体"/>
          <w:b/>
          <w:bCs/>
          <w:color w:val="000000"/>
        </w:rPr>
        <w:t>class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</w:p>
    <w:p>
      <w:pPr>
        <w:pStyle w:val="95"/>
        <w:numPr>
          <w:ilvl w:val="0"/>
          <w:numId w:val="4"/>
        </w:numPr>
        <w:rPr>
          <w:rFonts w:ascii="標楷體" w:hAnsi="標楷體" w:eastAsia="標楷體"/>
          <w:lang w:eastAsia="zh-TW"/>
        </w:rPr>
      </w:pPr>
      <w:bookmarkStart w:id="37" w:name="_Toc498507761"/>
      <w:bookmarkStart w:id="38" w:name="_Toc493263609"/>
      <w:bookmarkStart w:id="39" w:name="_Toc28832"/>
      <w:r>
        <w:rPr>
          <w:rFonts w:ascii="標楷體" w:hAnsi="標楷體" w:eastAsia="宋体"/>
          <w:lang w:eastAsia="zh-TW"/>
        </w:rPr>
        <w:t>Webservice</w:t>
      </w:r>
      <w:bookmarkEnd w:id="37"/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在</w:t>
      </w:r>
      <w:r>
        <w:rPr>
          <w:rFonts w:ascii="標楷體" w:hAnsi="標楷體" w:eastAsia="宋体"/>
          <w:bCs/>
          <w:color w:val="000000"/>
          <w:lang w:eastAsia="zh-TW"/>
        </w:rPr>
        <w:t>web.xml(lis-webapp-frame/src/main/webapp/WEB-INF/)</w:t>
      </w:r>
      <w:r>
        <w:rPr>
          <w:rFonts w:hint="eastAsia" w:ascii="標楷體" w:hAnsi="標楷體" w:eastAsia="宋体"/>
          <w:bCs/>
          <w:color w:val="000000"/>
          <w:lang w:eastAsia="zh-TW"/>
        </w:rPr>
        <w:t>中</w:t>
      </w:r>
      <w:r>
        <w:rPr>
          <w:rFonts w:ascii="標楷體" w:hAnsi="標楷體" w:eastAsia="宋体"/>
          <w:bCs/>
          <w:color w:val="000000"/>
          <w:lang w:eastAsia="zh-TW"/>
        </w:rPr>
        <w:t>,</w:t>
      </w:r>
      <w:r>
        <w:rPr>
          <w:rFonts w:hint="eastAsia" w:ascii="標楷體" w:hAnsi="標楷體" w:eastAsia="宋体"/>
          <w:bCs/>
          <w:color w:val="000000"/>
          <w:lang w:eastAsia="zh-TW"/>
        </w:rPr>
        <w:t>添加</w:t>
      </w:r>
      <w:r>
        <w:rPr>
          <w:rFonts w:ascii="標楷體" w:hAnsi="標楷體" w:eastAsia="宋体"/>
          <w:bCs/>
          <w:color w:val="000000"/>
          <w:lang w:eastAsia="zh-TW"/>
        </w:rPr>
        <w:t>:</w:t>
      </w:r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ascii="標楷體" w:hAnsi="標楷體" w:eastAsia="宋体"/>
          <w:bCs/>
          <w:color w:val="000000"/>
          <w:lang w:eastAsia="zh-TW"/>
        </w:rPr>
        <w:t>classpath*:/xfire-servlet.xml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194935" cy="2247900"/>
            <wp:effectExtent l="0" t="0" r="571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672" cy="2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增加</w:t>
      </w:r>
      <w:r>
        <w:rPr>
          <w:rFonts w:ascii="標楷體" w:hAnsi="標楷體" w:eastAsia="宋体"/>
          <w:bCs/>
          <w:color w:val="000000"/>
          <w:lang w:eastAsia="zh-TW"/>
        </w:rPr>
        <w:t>webservice</w:t>
      </w:r>
      <w:r>
        <w:rPr>
          <w:rFonts w:hint="eastAsia" w:ascii="標楷體" w:hAnsi="標楷體" w:eastAsia="宋体"/>
          <w:bCs/>
          <w:color w:val="000000"/>
          <w:lang w:eastAsia="zh-TW"/>
        </w:rPr>
        <w:t>的</w:t>
      </w:r>
      <w:r>
        <w:rPr>
          <w:rFonts w:ascii="標楷體" w:hAnsi="標楷體" w:eastAsia="宋体"/>
          <w:bCs/>
          <w:color w:val="000000"/>
          <w:lang w:eastAsia="zh-TW"/>
        </w:rPr>
        <w:t>servlet</w:t>
      </w:r>
      <w:r>
        <w:rPr>
          <w:rFonts w:hint="eastAsia" w:ascii="標楷體" w:hAnsi="標楷體" w:eastAsia="宋体"/>
          <w:bCs/>
          <w:color w:val="000000"/>
          <w:lang w:eastAsia="zh-TW"/>
        </w:rPr>
        <w:t>配置：</w:t>
      </w:r>
    </w:p>
    <w:p>
      <w:pPr>
        <w:pStyle w:val="89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553210"/>
            <wp:effectExtent l="0" t="0" r="25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然后是</w:t>
      </w:r>
      <w:r>
        <w:rPr>
          <w:rFonts w:ascii="標楷體" w:hAnsi="標楷體" w:eastAsia="宋体"/>
          <w:bCs/>
          <w:color w:val="000000"/>
          <w:lang w:eastAsia="zh-TW"/>
        </w:rPr>
        <w:t>webservice</w:t>
      </w:r>
      <w:r>
        <w:rPr>
          <w:rFonts w:hint="eastAsia" w:ascii="標楷體" w:hAnsi="標楷體" w:eastAsia="宋体"/>
          <w:bCs/>
          <w:color w:val="000000"/>
          <w:lang w:eastAsia="zh-TW"/>
        </w:rPr>
        <w:t>的设定档的相关设定：</w:t>
      </w:r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557145"/>
            <wp:effectExtent l="0" t="0" r="254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当实作一个</w:t>
      </w:r>
      <w:r>
        <w:rPr>
          <w:rFonts w:ascii="標楷體" w:hAnsi="標楷體" w:eastAsia="宋体"/>
          <w:bCs/>
          <w:color w:val="000000"/>
          <w:lang w:eastAsia="zh-TW"/>
        </w:rPr>
        <w:t>service</w:t>
      </w:r>
      <w:r>
        <w:rPr>
          <w:rFonts w:hint="eastAsia" w:ascii="標楷體" w:hAnsi="標楷體" w:eastAsia="宋体"/>
          <w:bCs/>
          <w:color w:val="000000"/>
          <w:lang w:eastAsia="zh-TW"/>
        </w:rPr>
        <w:t>时，只需添加相应的注解即可。如下图所示：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在</w:t>
      </w:r>
      <w:r>
        <w:rPr>
          <w:rFonts w:ascii="標楷體" w:hAnsi="標楷體" w:eastAsia="宋体"/>
          <w:bCs/>
          <w:color w:val="000000"/>
          <w:lang w:eastAsia="zh-TW"/>
        </w:rPr>
        <w:t>lis-webapp-common\src\main\java\vlife\v3\ws\</w:t>
      </w:r>
      <w:r>
        <w:rPr>
          <w:rFonts w:hint="eastAsia" w:ascii="標楷體" w:hAnsi="標楷體" w:eastAsia="宋体"/>
          <w:bCs/>
          <w:color w:val="000000"/>
          <w:lang w:eastAsia="zh-TW"/>
        </w:rPr>
        <w:t>档路径下，添加需要被</w:t>
      </w:r>
      <w:r>
        <w:rPr>
          <w:rFonts w:ascii="標楷體" w:hAnsi="標楷體" w:eastAsia="宋体"/>
          <w:bCs/>
          <w:color w:val="000000"/>
          <w:lang w:eastAsia="zh-TW"/>
        </w:rPr>
        <w:t>xfire</w:t>
      </w:r>
      <w:r>
        <w:rPr>
          <w:rFonts w:hint="eastAsia" w:ascii="標楷體" w:hAnsi="標楷體" w:eastAsia="宋体"/>
          <w:bCs/>
          <w:color w:val="000000"/>
          <w:lang w:eastAsia="zh-TW"/>
        </w:rPr>
        <w:t>注册的</w:t>
      </w:r>
      <w:r>
        <w:rPr>
          <w:rFonts w:ascii="標楷體" w:hAnsi="標楷體" w:eastAsia="宋体"/>
          <w:bCs/>
          <w:color w:val="000000"/>
          <w:lang w:eastAsia="zh-TW"/>
        </w:rPr>
        <w:t>webService</w:t>
      </w:r>
      <w:r>
        <w:rPr>
          <w:rFonts w:hint="eastAsia" w:ascii="標楷體" w:hAnsi="標楷體" w:eastAsia="宋体"/>
          <w:bCs/>
          <w:color w:val="000000"/>
          <w:lang w:eastAsia="zh-TW"/>
        </w:rPr>
        <w:t>服务类别：</w:t>
      </w:r>
    </w:p>
    <w:p>
      <w:pPr>
        <w:pStyle w:val="89"/>
        <w:ind w:firstLine="0" w:firstLineChars="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首先需要创建界面类别：</w:t>
      </w:r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1203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  <w:bCs/>
          <w:color w:val="000000"/>
          <w:lang w:eastAsia="zh-TW"/>
        </w:rPr>
      </w:pPr>
      <w:r>
        <w:rPr>
          <w:rFonts w:hint="eastAsia" w:ascii="標楷體" w:hAnsi="標楷體" w:eastAsia="宋体"/>
          <w:bCs/>
          <w:color w:val="000000"/>
          <w:lang w:eastAsia="zh-TW"/>
        </w:rPr>
        <w:t>实作类别：</w:t>
      </w:r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419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9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 xml:space="preserve"> </w:t>
      </w:r>
      <w:r>
        <w:rPr>
          <w:rFonts w:ascii="標楷體" w:hAnsi="標楷體" w:eastAsia="宋体"/>
        </w:rPr>
        <w:t xml:space="preserve">   </w:t>
      </w:r>
      <w:bookmarkEnd w:id="38"/>
      <w:bookmarkEnd w:id="39"/>
    </w:p>
    <w:p>
      <w:pPr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 xml:space="preserve">  </w:t>
      </w:r>
      <w:r>
        <w:rPr>
          <w:rFonts w:ascii="標楷體" w:hAnsi="標楷體" w:eastAsia="宋体"/>
        </w:rPr>
        <w:t xml:space="preserve">  </w:t>
      </w:r>
      <w:r>
        <w:rPr>
          <w:rFonts w:hint="eastAsia" w:ascii="標楷體" w:hAnsi="標楷體" w:eastAsia="宋体"/>
        </w:rPr>
        <w:t>&lt;建表sql &gt; 文件和 &lt;template.sql &gt;文件</w:t>
      </w:r>
    </w:p>
    <w:sectPr>
      <w:headerReference r:id="rId3" w:type="first"/>
      <w:footerReference r:id="rId4" w:type="default"/>
      <w:pgSz w:w="11906" w:h="16838"/>
      <w:pgMar w:top="1440" w:right="1080" w:bottom="1440" w:left="1080" w:header="851" w:footer="992" w:gutter="0"/>
      <w:pgNumType w:start="0"/>
      <w:cols w:space="425" w:num="1"/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標楷體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細明體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93997123"/>
      <w:docPartObj>
        <w:docPartGallery w:val="AutoText"/>
      </w:docPartObj>
    </w:sdtPr>
    <w:sdtContent>
      <w:p>
        <w:pPr>
          <w:pStyle w:val="25"/>
          <w:spacing w:after="12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rFonts w:eastAsia="宋体"/>
            <w:lang w:val="zh-TW"/>
          </w:rPr>
          <w:t>26</w:t>
        </w:r>
        <w:r>
          <w:fldChar w:fldCharType="end"/>
        </w:r>
      </w:p>
    </w:sdtContent>
  </w:sdt>
  <w:p>
    <w:pPr>
      <w:pStyle w:val="2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7"/>
      <w:tblW w:w="9748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28" w:type="dxa"/>
        <w:bottom w:w="0" w:type="dxa"/>
        <w:right w:w="28" w:type="dxa"/>
      </w:tblCellMar>
    </w:tblPr>
    <w:tblGrid>
      <w:gridCol w:w="6508"/>
      <w:gridCol w:w="3240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Ex>
      <w:trPr>
        <w:cantSplit/>
      </w:trPr>
      <w:tc>
        <w:tcPr>
          <w:tcW w:w="6508" w:type="dxa"/>
          <w:tcBorders>
            <w:top w:val="nil"/>
            <w:left w:val="nil"/>
            <w:bottom w:val="nil"/>
            <w:right w:val="nil"/>
          </w:tcBorders>
        </w:tcPr>
        <w:p>
          <w:pPr>
            <w:ind w:firstLine="480" w:firstLineChars="200"/>
          </w:pPr>
        </w:p>
      </w:tc>
      <w:tc>
        <w:tcPr>
          <w:tcW w:w="3240" w:type="dxa"/>
          <w:tcBorders>
            <w:top w:val="nil"/>
            <w:left w:val="nil"/>
            <w:bottom w:val="nil"/>
            <w:right w:val="nil"/>
          </w:tcBorders>
          <w:vAlign w:val="bottom"/>
        </w:tcPr>
        <w:p>
          <w:pPr>
            <w:jc w:val="right"/>
          </w:pPr>
        </w:p>
      </w:tc>
    </w:tr>
  </w:tbl>
  <w:p>
    <w:pPr>
      <w:pStyle w:val="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7DDD"/>
    <w:multiLevelType w:val="multilevel"/>
    <w:tmpl w:val="0BE27DDD"/>
    <w:lvl w:ilvl="0" w:tentative="0">
      <w:start w:val="1"/>
      <w:numFmt w:val="decimal"/>
      <w:lvlText w:val="%1、"/>
      <w:lvlJc w:val="left"/>
      <w:pPr>
        <w:ind w:left="148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63" w:hanging="420"/>
      </w:pPr>
    </w:lvl>
    <w:lvl w:ilvl="2" w:tentative="0">
      <w:start w:val="1"/>
      <w:numFmt w:val="lowerRoman"/>
      <w:lvlText w:val="%3."/>
      <w:lvlJc w:val="right"/>
      <w:pPr>
        <w:ind w:left="2383" w:hanging="420"/>
      </w:pPr>
    </w:lvl>
    <w:lvl w:ilvl="3" w:tentative="0">
      <w:start w:val="1"/>
      <w:numFmt w:val="decimal"/>
      <w:lvlText w:val="%4."/>
      <w:lvlJc w:val="left"/>
      <w:pPr>
        <w:ind w:left="2803" w:hanging="420"/>
      </w:pPr>
    </w:lvl>
    <w:lvl w:ilvl="4" w:tentative="0">
      <w:start w:val="1"/>
      <w:numFmt w:val="lowerLetter"/>
      <w:lvlText w:val="%5)"/>
      <w:lvlJc w:val="left"/>
      <w:pPr>
        <w:ind w:left="3223" w:hanging="420"/>
      </w:pPr>
    </w:lvl>
    <w:lvl w:ilvl="5" w:tentative="0">
      <w:start w:val="1"/>
      <w:numFmt w:val="lowerRoman"/>
      <w:lvlText w:val="%6."/>
      <w:lvlJc w:val="right"/>
      <w:pPr>
        <w:ind w:left="3643" w:hanging="420"/>
      </w:pPr>
    </w:lvl>
    <w:lvl w:ilvl="6" w:tentative="0">
      <w:start w:val="1"/>
      <w:numFmt w:val="decimal"/>
      <w:lvlText w:val="%7."/>
      <w:lvlJc w:val="left"/>
      <w:pPr>
        <w:ind w:left="4063" w:hanging="420"/>
      </w:pPr>
    </w:lvl>
    <w:lvl w:ilvl="7" w:tentative="0">
      <w:start w:val="1"/>
      <w:numFmt w:val="lowerLetter"/>
      <w:lvlText w:val="%8)"/>
      <w:lvlJc w:val="left"/>
      <w:pPr>
        <w:ind w:left="4483" w:hanging="420"/>
      </w:pPr>
    </w:lvl>
    <w:lvl w:ilvl="8" w:tentative="0">
      <w:start w:val="1"/>
      <w:numFmt w:val="lowerRoman"/>
      <w:lvlText w:val="%9."/>
      <w:lvlJc w:val="right"/>
      <w:pPr>
        <w:ind w:left="4903" w:hanging="420"/>
      </w:pPr>
    </w:lvl>
  </w:abstractNum>
  <w:abstractNum w:abstractNumId="1">
    <w:nsid w:val="147046CE"/>
    <w:multiLevelType w:val="multilevel"/>
    <w:tmpl w:val="147046CE"/>
    <w:lvl w:ilvl="0" w:tentative="0">
      <w:start w:val="1"/>
      <w:numFmt w:val="bullet"/>
      <w:pStyle w:val="99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36C0CD5"/>
    <w:multiLevelType w:val="multilevel"/>
    <w:tmpl w:val="236C0CD5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C7A74CF"/>
    <w:multiLevelType w:val="multilevel"/>
    <w:tmpl w:val="2C7A74CF"/>
    <w:lvl w:ilvl="0" w:tentative="0">
      <w:start w:val="1"/>
      <w:numFmt w:val="taiwaneseCountingThousand"/>
      <w:pStyle w:val="2"/>
      <w:lvlText w:val="%1、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96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101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56EB3E43"/>
    <w:multiLevelType w:val="multilevel"/>
    <w:tmpl w:val="56EB3E43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eastAsia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lvlText w:val="%1.%2.%3"/>
      <w:lvlJc w:val="left"/>
      <w:pPr>
        <w:ind w:left="850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D7C1E4A"/>
    <w:multiLevelType w:val="multilevel"/>
    <w:tmpl w:val="5D7C1E4A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6">
    <w:nsid w:val="6D6C1630"/>
    <w:multiLevelType w:val="multilevel"/>
    <w:tmpl w:val="6D6C1630"/>
    <w:lvl w:ilvl="0" w:tentative="0">
      <w:start w:val="1"/>
      <w:numFmt w:val="bullet"/>
      <w:lvlText w:val="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1" w:tentative="0">
      <w:start w:val="1"/>
      <w:numFmt w:val="bullet"/>
      <w:pStyle w:val="67"/>
      <w:lvlText w:val="•"/>
      <w:lvlJc w:val="left"/>
      <w:pPr>
        <w:tabs>
          <w:tab w:val="left" w:pos="1440"/>
        </w:tabs>
        <w:ind w:left="1440" w:hanging="480"/>
      </w:pPr>
      <w:rPr>
        <w:rFonts w:hint="default" w:ascii="Verdana" w:hAnsi="Verdana"/>
      </w:rPr>
    </w:lvl>
    <w:lvl w:ilvl="2" w:tentative="0">
      <w:start w:val="1"/>
      <w:numFmt w:val="bullet"/>
      <w:lvlText w:val="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00"/>
        </w:tabs>
        <w:ind w:left="4800" w:hanging="480"/>
      </w:pPr>
      <w:rPr>
        <w:rFonts w:hint="default" w:ascii="Wingdings" w:hAnsi="Wingdings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 w:val="1"/>
  <w:bordersDoNotSurroundFooter w:val="1"/>
  <w:documentProtection w:enforcement="0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FB"/>
    <w:rsid w:val="00005EB1"/>
    <w:rsid w:val="00025B3E"/>
    <w:rsid w:val="0002635F"/>
    <w:rsid w:val="0002694A"/>
    <w:rsid w:val="00041713"/>
    <w:rsid w:val="0004382E"/>
    <w:rsid w:val="00057918"/>
    <w:rsid w:val="0006295D"/>
    <w:rsid w:val="00082185"/>
    <w:rsid w:val="00082E4A"/>
    <w:rsid w:val="00087730"/>
    <w:rsid w:val="0008785E"/>
    <w:rsid w:val="00097A9D"/>
    <w:rsid w:val="000B009D"/>
    <w:rsid w:val="000B2659"/>
    <w:rsid w:val="000B3D7A"/>
    <w:rsid w:val="000B400B"/>
    <w:rsid w:val="000C6DAF"/>
    <w:rsid w:val="000D0DEE"/>
    <w:rsid w:val="000D1BD2"/>
    <w:rsid w:val="000D49B8"/>
    <w:rsid w:val="000F19A8"/>
    <w:rsid w:val="000F22A4"/>
    <w:rsid w:val="000F5C2F"/>
    <w:rsid w:val="001005ED"/>
    <w:rsid w:val="0010309E"/>
    <w:rsid w:val="001146FB"/>
    <w:rsid w:val="001155D5"/>
    <w:rsid w:val="0012642E"/>
    <w:rsid w:val="00132E32"/>
    <w:rsid w:val="00133B15"/>
    <w:rsid w:val="001364FB"/>
    <w:rsid w:val="001555D9"/>
    <w:rsid w:val="00155EC4"/>
    <w:rsid w:val="001625A4"/>
    <w:rsid w:val="001756DB"/>
    <w:rsid w:val="001765F1"/>
    <w:rsid w:val="001830E5"/>
    <w:rsid w:val="00186126"/>
    <w:rsid w:val="00191A07"/>
    <w:rsid w:val="00192862"/>
    <w:rsid w:val="001A070F"/>
    <w:rsid w:val="001A1BD5"/>
    <w:rsid w:val="001B2FD5"/>
    <w:rsid w:val="001B4800"/>
    <w:rsid w:val="001B50C0"/>
    <w:rsid w:val="001C6CE1"/>
    <w:rsid w:val="001D1469"/>
    <w:rsid w:val="001D6E12"/>
    <w:rsid w:val="001F5E1E"/>
    <w:rsid w:val="001F6163"/>
    <w:rsid w:val="001F68B8"/>
    <w:rsid w:val="00217681"/>
    <w:rsid w:val="00220498"/>
    <w:rsid w:val="002225D3"/>
    <w:rsid w:val="0022719C"/>
    <w:rsid w:val="0022789B"/>
    <w:rsid w:val="00231A58"/>
    <w:rsid w:val="00234AA7"/>
    <w:rsid w:val="00236316"/>
    <w:rsid w:val="0023697E"/>
    <w:rsid w:val="00242833"/>
    <w:rsid w:val="002600BF"/>
    <w:rsid w:val="00261521"/>
    <w:rsid w:val="00271D42"/>
    <w:rsid w:val="00281803"/>
    <w:rsid w:val="00281898"/>
    <w:rsid w:val="0029320D"/>
    <w:rsid w:val="00295336"/>
    <w:rsid w:val="002A1528"/>
    <w:rsid w:val="002A1A32"/>
    <w:rsid w:val="002A3BD9"/>
    <w:rsid w:val="002B3820"/>
    <w:rsid w:val="002B4CA2"/>
    <w:rsid w:val="002C10B3"/>
    <w:rsid w:val="002C4EAE"/>
    <w:rsid w:val="002E42EE"/>
    <w:rsid w:val="002E5301"/>
    <w:rsid w:val="002E67AB"/>
    <w:rsid w:val="003027CB"/>
    <w:rsid w:val="00307390"/>
    <w:rsid w:val="0032153F"/>
    <w:rsid w:val="00325A13"/>
    <w:rsid w:val="00332BC8"/>
    <w:rsid w:val="00342301"/>
    <w:rsid w:val="003434F4"/>
    <w:rsid w:val="0035675D"/>
    <w:rsid w:val="00362FD0"/>
    <w:rsid w:val="0037159F"/>
    <w:rsid w:val="00374B1A"/>
    <w:rsid w:val="003808C7"/>
    <w:rsid w:val="00380F2E"/>
    <w:rsid w:val="003849A5"/>
    <w:rsid w:val="0039463D"/>
    <w:rsid w:val="003B6438"/>
    <w:rsid w:val="003D6131"/>
    <w:rsid w:val="003E48DB"/>
    <w:rsid w:val="003E7967"/>
    <w:rsid w:val="003F1CAE"/>
    <w:rsid w:val="00400844"/>
    <w:rsid w:val="00410EA3"/>
    <w:rsid w:val="004133E5"/>
    <w:rsid w:val="0041444C"/>
    <w:rsid w:val="00441F38"/>
    <w:rsid w:val="00471513"/>
    <w:rsid w:val="00482BC3"/>
    <w:rsid w:val="004851DF"/>
    <w:rsid w:val="004A03EA"/>
    <w:rsid w:val="004A3AD7"/>
    <w:rsid w:val="004B4897"/>
    <w:rsid w:val="004B558C"/>
    <w:rsid w:val="004B58A8"/>
    <w:rsid w:val="004B730B"/>
    <w:rsid w:val="004B7A1F"/>
    <w:rsid w:val="004C0127"/>
    <w:rsid w:val="004C3F9E"/>
    <w:rsid w:val="004C40A3"/>
    <w:rsid w:val="004F1D62"/>
    <w:rsid w:val="0051049B"/>
    <w:rsid w:val="005240AF"/>
    <w:rsid w:val="00533A6B"/>
    <w:rsid w:val="0053721F"/>
    <w:rsid w:val="00541FB6"/>
    <w:rsid w:val="00542C57"/>
    <w:rsid w:val="00553C6A"/>
    <w:rsid w:val="00561B50"/>
    <w:rsid w:val="00561DEA"/>
    <w:rsid w:val="005715E7"/>
    <w:rsid w:val="005805F8"/>
    <w:rsid w:val="00590E9E"/>
    <w:rsid w:val="00596395"/>
    <w:rsid w:val="005A17B3"/>
    <w:rsid w:val="005A20EC"/>
    <w:rsid w:val="005A420D"/>
    <w:rsid w:val="005A4547"/>
    <w:rsid w:val="005B0BDC"/>
    <w:rsid w:val="005B7FC7"/>
    <w:rsid w:val="005C41EF"/>
    <w:rsid w:val="005D78CA"/>
    <w:rsid w:val="005E637D"/>
    <w:rsid w:val="005E76D0"/>
    <w:rsid w:val="005F171B"/>
    <w:rsid w:val="005F2D14"/>
    <w:rsid w:val="005F7835"/>
    <w:rsid w:val="0060250A"/>
    <w:rsid w:val="00623AB2"/>
    <w:rsid w:val="006304DF"/>
    <w:rsid w:val="006377C9"/>
    <w:rsid w:val="00675E23"/>
    <w:rsid w:val="00692560"/>
    <w:rsid w:val="006A4557"/>
    <w:rsid w:val="006A5348"/>
    <w:rsid w:val="006C0A37"/>
    <w:rsid w:val="006C496B"/>
    <w:rsid w:val="006C4DB1"/>
    <w:rsid w:val="006D178F"/>
    <w:rsid w:val="006D19C6"/>
    <w:rsid w:val="006D5000"/>
    <w:rsid w:val="006D6C0C"/>
    <w:rsid w:val="006E1D55"/>
    <w:rsid w:val="006E4194"/>
    <w:rsid w:val="006E5856"/>
    <w:rsid w:val="006F4E64"/>
    <w:rsid w:val="00703AE3"/>
    <w:rsid w:val="00706883"/>
    <w:rsid w:val="0071716E"/>
    <w:rsid w:val="007204C1"/>
    <w:rsid w:val="00722DBE"/>
    <w:rsid w:val="00730F0B"/>
    <w:rsid w:val="007313BD"/>
    <w:rsid w:val="007515E9"/>
    <w:rsid w:val="00757754"/>
    <w:rsid w:val="00764880"/>
    <w:rsid w:val="00772917"/>
    <w:rsid w:val="007769B6"/>
    <w:rsid w:val="007A253F"/>
    <w:rsid w:val="007B4680"/>
    <w:rsid w:val="007B6045"/>
    <w:rsid w:val="007C5376"/>
    <w:rsid w:val="007C6D0E"/>
    <w:rsid w:val="007D17E1"/>
    <w:rsid w:val="007E7F9D"/>
    <w:rsid w:val="007F4C25"/>
    <w:rsid w:val="007F4CE6"/>
    <w:rsid w:val="0081728F"/>
    <w:rsid w:val="00822F29"/>
    <w:rsid w:val="00827D4B"/>
    <w:rsid w:val="008407FA"/>
    <w:rsid w:val="008515A8"/>
    <w:rsid w:val="00866747"/>
    <w:rsid w:val="00866B5B"/>
    <w:rsid w:val="00867866"/>
    <w:rsid w:val="00871303"/>
    <w:rsid w:val="00876D6F"/>
    <w:rsid w:val="0087713D"/>
    <w:rsid w:val="008860F7"/>
    <w:rsid w:val="00893CF8"/>
    <w:rsid w:val="008A23E8"/>
    <w:rsid w:val="008A5C9A"/>
    <w:rsid w:val="008A721C"/>
    <w:rsid w:val="008B321D"/>
    <w:rsid w:val="008B4617"/>
    <w:rsid w:val="008B791A"/>
    <w:rsid w:val="008C378D"/>
    <w:rsid w:val="008C3D20"/>
    <w:rsid w:val="008C6598"/>
    <w:rsid w:val="008C7CF8"/>
    <w:rsid w:val="008D1079"/>
    <w:rsid w:val="008D2D60"/>
    <w:rsid w:val="008D46C8"/>
    <w:rsid w:val="008E4877"/>
    <w:rsid w:val="008E4ACD"/>
    <w:rsid w:val="008E5264"/>
    <w:rsid w:val="008F186F"/>
    <w:rsid w:val="009017AA"/>
    <w:rsid w:val="00902F8A"/>
    <w:rsid w:val="00911CA8"/>
    <w:rsid w:val="009170B0"/>
    <w:rsid w:val="00937621"/>
    <w:rsid w:val="00942247"/>
    <w:rsid w:val="00943EE4"/>
    <w:rsid w:val="0095003B"/>
    <w:rsid w:val="009560CA"/>
    <w:rsid w:val="00962D31"/>
    <w:rsid w:val="009825BC"/>
    <w:rsid w:val="00986662"/>
    <w:rsid w:val="00991F49"/>
    <w:rsid w:val="009A4498"/>
    <w:rsid w:val="009B21E9"/>
    <w:rsid w:val="009B7962"/>
    <w:rsid w:val="009C323B"/>
    <w:rsid w:val="009C3B3C"/>
    <w:rsid w:val="009D4EB1"/>
    <w:rsid w:val="009D6780"/>
    <w:rsid w:val="009D7E23"/>
    <w:rsid w:val="009E3451"/>
    <w:rsid w:val="009E4DD2"/>
    <w:rsid w:val="009F695C"/>
    <w:rsid w:val="00A0164F"/>
    <w:rsid w:val="00A037E4"/>
    <w:rsid w:val="00A03ECD"/>
    <w:rsid w:val="00A07E98"/>
    <w:rsid w:val="00A10294"/>
    <w:rsid w:val="00A13B56"/>
    <w:rsid w:val="00A1690C"/>
    <w:rsid w:val="00A24C4C"/>
    <w:rsid w:val="00A25C86"/>
    <w:rsid w:val="00A32713"/>
    <w:rsid w:val="00A362A3"/>
    <w:rsid w:val="00A40612"/>
    <w:rsid w:val="00A411B3"/>
    <w:rsid w:val="00A43A40"/>
    <w:rsid w:val="00A557F8"/>
    <w:rsid w:val="00A57512"/>
    <w:rsid w:val="00A6260A"/>
    <w:rsid w:val="00A67A95"/>
    <w:rsid w:val="00A70C9A"/>
    <w:rsid w:val="00A71EF7"/>
    <w:rsid w:val="00A83C69"/>
    <w:rsid w:val="00A849A5"/>
    <w:rsid w:val="00A8735C"/>
    <w:rsid w:val="00A87623"/>
    <w:rsid w:val="00A87877"/>
    <w:rsid w:val="00A93FDA"/>
    <w:rsid w:val="00A95B5B"/>
    <w:rsid w:val="00A97B56"/>
    <w:rsid w:val="00AA6830"/>
    <w:rsid w:val="00AB1556"/>
    <w:rsid w:val="00AC3F22"/>
    <w:rsid w:val="00AE4A45"/>
    <w:rsid w:val="00AF3960"/>
    <w:rsid w:val="00B021AA"/>
    <w:rsid w:val="00B045CD"/>
    <w:rsid w:val="00B11C24"/>
    <w:rsid w:val="00B13AB0"/>
    <w:rsid w:val="00B33E56"/>
    <w:rsid w:val="00B50544"/>
    <w:rsid w:val="00B55A08"/>
    <w:rsid w:val="00B57E2E"/>
    <w:rsid w:val="00B67DBB"/>
    <w:rsid w:val="00B739D7"/>
    <w:rsid w:val="00B7625B"/>
    <w:rsid w:val="00B83713"/>
    <w:rsid w:val="00B911CE"/>
    <w:rsid w:val="00BB1F11"/>
    <w:rsid w:val="00BB2F8D"/>
    <w:rsid w:val="00BB3909"/>
    <w:rsid w:val="00BB5858"/>
    <w:rsid w:val="00BC49FC"/>
    <w:rsid w:val="00BE5741"/>
    <w:rsid w:val="00BF1361"/>
    <w:rsid w:val="00BF6BB3"/>
    <w:rsid w:val="00C1139E"/>
    <w:rsid w:val="00C227C4"/>
    <w:rsid w:val="00C23009"/>
    <w:rsid w:val="00C34B2B"/>
    <w:rsid w:val="00C51396"/>
    <w:rsid w:val="00C515CF"/>
    <w:rsid w:val="00C556FF"/>
    <w:rsid w:val="00C5636F"/>
    <w:rsid w:val="00C66904"/>
    <w:rsid w:val="00CA2CF2"/>
    <w:rsid w:val="00CB7FDE"/>
    <w:rsid w:val="00CC1E16"/>
    <w:rsid w:val="00CC2719"/>
    <w:rsid w:val="00CC459A"/>
    <w:rsid w:val="00CD7835"/>
    <w:rsid w:val="00CE3395"/>
    <w:rsid w:val="00CE3D1F"/>
    <w:rsid w:val="00D34093"/>
    <w:rsid w:val="00D4567C"/>
    <w:rsid w:val="00D45B2B"/>
    <w:rsid w:val="00D54B51"/>
    <w:rsid w:val="00D802FA"/>
    <w:rsid w:val="00D87DA0"/>
    <w:rsid w:val="00D97A8A"/>
    <w:rsid w:val="00DA47B9"/>
    <w:rsid w:val="00DB134B"/>
    <w:rsid w:val="00DB3AC9"/>
    <w:rsid w:val="00DC6587"/>
    <w:rsid w:val="00DE53FC"/>
    <w:rsid w:val="00DF199E"/>
    <w:rsid w:val="00DF3B4C"/>
    <w:rsid w:val="00E0495A"/>
    <w:rsid w:val="00E21B86"/>
    <w:rsid w:val="00E23D4D"/>
    <w:rsid w:val="00E30017"/>
    <w:rsid w:val="00E44B30"/>
    <w:rsid w:val="00E45391"/>
    <w:rsid w:val="00E4635B"/>
    <w:rsid w:val="00E5371A"/>
    <w:rsid w:val="00E5617F"/>
    <w:rsid w:val="00E60298"/>
    <w:rsid w:val="00E66749"/>
    <w:rsid w:val="00E829B1"/>
    <w:rsid w:val="00E85487"/>
    <w:rsid w:val="00E85FEC"/>
    <w:rsid w:val="00E86ADD"/>
    <w:rsid w:val="00E87C1A"/>
    <w:rsid w:val="00E915F4"/>
    <w:rsid w:val="00E95FB3"/>
    <w:rsid w:val="00EA13B9"/>
    <w:rsid w:val="00EA6773"/>
    <w:rsid w:val="00EB31C2"/>
    <w:rsid w:val="00EC13BF"/>
    <w:rsid w:val="00ED56D9"/>
    <w:rsid w:val="00ED7459"/>
    <w:rsid w:val="00EE4EB1"/>
    <w:rsid w:val="00EE720C"/>
    <w:rsid w:val="00EF35D7"/>
    <w:rsid w:val="00F15712"/>
    <w:rsid w:val="00F21AEE"/>
    <w:rsid w:val="00F27C53"/>
    <w:rsid w:val="00F32543"/>
    <w:rsid w:val="00F45165"/>
    <w:rsid w:val="00F478DC"/>
    <w:rsid w:val="00F539C6"/>
    <w:rsid w:val="00F63F5A"/>
    <w:rsid w:val="00F72E3B"/>
    <w:rsid w:val="00F7314E"/>
    <w:rsid w:val="00F75419"/>
    <w:rsid w:val="00F75FBD"/>
    <w:rsid w:val="00F77208"/>
    <w:rsid w:val="00F80D16"/>
    <w:rsid w:val="00F95476"/>
    <w:rsid w:val="00F972B5"/>
    <w:rsid w:val="00FA6C0B"/>
    <w:rsid w:val="00FB6028"/>
    <w:rsid w:val="00FC1B7F"/>
    <w:rsid w:val="00FD7A55"/>
    <w:rsid w:val="00FE59DC"/>
    <w:rsid w:val="00FF4D7E"/>
    <w:rsid w:val="00FF7A1F"/>
    <w:rsid w:val="00FF7DBD"/>
    <w:rsid w:val="00FF7F7B"/>
    <w:rsid w:val="63A1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99" w:name="footnote text"/>
    <w:lsdException w:qFormat="1" w:unhideWhenUsed="0" w:uiPriority="0" w:name="annotation text"/>
    <w:lsdException w:uiPriority="0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numPr>
        <w:ilvl w:val="0"/>
        <w:numId w:val="1"/>
      </w:numPr>
      <w:spacing w:before="120" w:line="360" w:lineRule="auto"/>
      <w:outlineLvl w:val="0"/>
    </w:pPr>
    <w:rPr>
      <w:rFonts w:ascii="標楷體" w:hAnsi="標楷體" w:eastAsia="標楷體" w:cstheme="majorBidi"/>
      <w:b/>
      <w:bCs/>
      <w:kern w:val="52"/>
      <w:sz w:val="40"/>
      <w:szCs w:val="40"/>
    </w:rPr>
  </w:style>
  <w:style w:type="paragraph" w:styleId="3">
    <w:name w:val="heading 2"/>
    <w:basedOn w:val="1"/>
    <w:next w:val="1"/>
    <w:link w:val="43"/>
    <w:unhideWhenUsed/>
    <w:qFormat/>
    <w:uiPriority w:val="9"/>
    <w:pPr>
      <w:keepNext/>
      <w:spacing w:line="720" w:lineRule="auto"/>
      <w:outlineLvl w:val="1"/>
    </w:pPr>
    <w:rPr>
      <w:rFonts w:eastAsia="Microsoft JhengHei" w:asciiTheme="majorHAnsi" w:hAnsiTheme="majorHAnsi" w:cstheme="majorBidi"/>
      <w:b/>
      <w:bCs/>
      <w:sz w:val="28"/>
      <w:szCs w:val="48"/>
    </w:rPr>
  </w:style>
  <w:style w:type="paragraph" w:styleId="4">
    <w:name w:val="heading 3"/>
    <w:basedOn w:val="1"/>
    <w:next w:val="1"/>
    <w:link w:val="44"/>
    <w:qFormat/>
    <w:uiPriority w:val="9"/>
    <w:pPr>
      <w:keepNext/>
      <w:spacing w:line="720" w:lineRule="auto"/>
      <w:ind w:left="1418" w:hanging="1418"/>
      <w:outlineLvl w:val="2"/>
    </w:pPr>
    <w:rPr>
      <w:rFonts w:ascii="Arial" w:hAnsi="Arial" w:eastAsia="PMingLiU" w:cs="Times New Roman"/>
      <w:b/>
      <w:bCs/>
      <w:sz w:val="36"/>
      <w:szCs w:val="36"/>
    </w:rPr>
  </w:style>
  <w:style w:type="paragraph" w:styleId="5">
    <w:name w:val="heading 4"/>
    <w:basedOn w:val="1"/>
    <w:next w:val="1"/>
    <w:link w:val="45"/>
    <w:qFormat/>
    <w:uiPriority w:val="0"/>
    <w:pPr>
      <w:keepNext/>
      <w:spacing w:line="720" w:lineRule="auto"/>
      <w:ind w:left="1984" w:hanging="1700"/>
      <w:outlineLvl w:val="3"/>
    </w:pPr>
    <w:rPr>
      <w:rFonts w:ascii="Arial" w:hAnsi="Arial" w:eastAsia="PMingLiU" w:cs="Times New Roman"/>
      <w:sz w:val="36"/>
      <w:szCs w:val="36"/>
    </w:rPr>
  </w:style>
  <w:style w:type="paragraph" w:styleId="6">
    <w:name w:val="heading 5"/>
    <w:basedOn w:val="1"/>
    <w:next w:val="1"/>
    <w:link w:val="46"/>
    <w:qFormat/>
    <w:uiPriority w:val="0"/>
    <w:pPr>
      <w:keepNext/>
      <w:spacing w:line="720" w:lineRule="auto"/>
      <w:ind w:left="851" w:hanging="284"/>
      <w:outlineLvl w:val="4"/>
    </w:pPr>
    <w:rPr>
      <w:rFonts w:ascii="Arial" w:hAnsi="Arial" w:eastAsia="PMingLiU" w:cs="Times New Roman"/>
      <w:b/>
      <w:bCs/>
      <w:sz w:val="36"/>
      <w:szCs w:val="36"/>
    </w:rPr>
  </w:style>
  <w:style w:type="paragraph" w:styleId="7">
    <w:name w:val="heading 6"/>
    <w:basedOn w:val="1"/>
    <w:next w:val="1"/>
    <w:link w:val="47"/>
    <w:qFormat/>
    <w:uiPriority w:val="0"/>
    <w:pPr>
      <w:keepNext/>
      <w:spacing w:line="720" w:lineRule="auto"/>
      <w:ind w:left="1134" w:hanging="283"/>
      <w:outlineLvl w:val="5"/>
    </w:pPr>
    <w:rPr>
      <w:rFonts w:ascii="Arial" w:hAnsi="Arial" w:eastAsia="PMingLiU" w:cs="Times New Roman"/>
      <w:sz w:val="36"/>
      <w:szCs w:val="36"/>
    </w:rPr>
  </w:style>
  <w:style w:type="paragraph" w:styleId="8">
    <w:name w:val="heading 7"/>
    <w:basedOn w:val="1"/>
    <w:next w:val="1"/>
    <w:link w:val="48"/>
    <w:qFormat/>
    <w:uiPriority w:val="0"/>
    <w:pPr>
      <w:keepNext/>
      <w:spacing w:line="720" w:lineRule="auto"/>
      <w:ind w:left="1701" w:hanging="283"/>
      <w:outlineLvl w:val="6"/>
    </w:pPr>
    <w:rPr>
      <w:rFonts w:ascii="Arial" w:hAnsi="Arial" w:eastAsia="PMingLiU" w:cs="Times New Roman"/>
      <w:b/>
      <w:bCs/>
      <w:sz w:val="36"/>
      <w:szCs w:val="36"/>
    </w:rPr>
  </w:style>
  <w:style w:type="paragraph" w:styleId="9">
    <w:name w:val="heading 8"/>
    <w:basedOn w:val="1"/>
    <w:next w:val="1"/>
    <w:link w:val="49"/>
    <w:qFormat/>
    <w:uiPriority w:val="0"/>
    <w:pPr>
      <w:keepNext/>
      <w:spacing w:line="720" w:lineRule="auto"/>
      <w:ind w:left="4394" w:hanging="1418"/>
      <w:outlineLvl w:val="7"/>
    </w:pPr>
    <w:rPr>
      <w:rFonts w:ascii="Arial" w:hAnsi="Arial" w:eastAsia="PMingLiU" w:cs="Times New Roman"/>
      <w:sz w:val="36"/>
      <w:szCs w:val="36"/>
    </w:rPr>
  </w:style>
  <w:style w:type="paragraph" w:styleId="10">
    <w:name w:val="heading 9"/>
    <w:basedOn w:val="1"/>
    <w:next w:val="1"/>
    <w:link w:val="50"/>
    <w:qFormat/>
    <w:uiPriority w:val="0"/>
    <w:pPr>
      <w:keepNext/>
      <w:spacing w:line="720" w:lineRule="auto"/>
      <w:ind w:left="5102" w:hanging="1700"/>
      <w:outlineLvl w:val="8"/>
    </w:pPr>
    <w:rPr>
      <w:rFonts w:ascii="Arial" w:hAnsi="Arial" w:eastAsia="PMingLiU" w:cs="Times New Roman"/>
      <w:sz w:val="36"/>
      <w:szCs w:val="36"/>
    </w:rPr>
  </w:style>
  <w:style w:type="character" w:default="1" w:styleId="32">
    <w:name w:val="Default Paragraph Font"/>
    <w:unhideWhenUsed/>
    <w:uiPriority w:val="1"/>
  </w:style>
  <w:style w:type="table" w:default="1" w:styleId="3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69"/>
    <w:semiHidden/>
    <w:qFormat/>
    <w:uiPriority w:val="0"/>
    <w:rPr>
      <w:b/>
      <w:bCs/>
    </w:rPr>
  </w:style>
  <w:style w:type="paragraph" w:styleId="12">
    <w:name w:val="annotation text"/>
    <w:basedOn w:val="1"/>
    <w:link w:val="68"/>
    <w:semiHidden/>
    <w:qFormat/>
    <w:uiPriority w:val="0"/>
    <w:rPr>
      <w:rFonts w:ascii="Times New Roman" w:hAnsi="Times New Roman" w:eastAsia="PMingLiU" w:cs="Times New Roman"/>
    </w:rPr>
  </w:style>
  <w:style w:type="paragraph" w:styleId="13">
    <w:name w:val="toc 7"/>
    <w:basedOn w:val="1"/>
    <w:next w:val="1"/>
    <w:semiHidden/>
    <w:qFormat/>
    <w:uiPriority w:val="0"/>
    <w:pPr>
      <w:ind w:left="1200"/>
    </w:pPr>
    <w:rPr>
      <w:rFonts w:ascii="Times New Roman" w:hAnsi="Times New Roman" w:eastAsia="PMingLiU" w:cs="Times New Roman"/>
      <w:sz w:val="20"/>
      <w:szCs w:val="20"/>
    </w:rPr>
  </w:style>
  <w:style w:type="paragraph" w:styleId="14">
    <w:name w:val="Normal Indent"/>
    <w:basedOn w:val="1"/>
    <w:link w:val="83"/>
    <w:qFormat/>
    <w:uiPriority w:val="0"/>
    <w:pPr>
      <w:ind w:firstLine="420" w:firstLineChars="200"/>
      <w:jc w:val="both"/>
    </w:pPr>
    <w:rPr>
      <w:rFonts w:ascii="PMingLiU" w:hAnsi="PMingLiU"/>
      <w:szCs w:val="21"/>
      <w:lang w:eastAsia="zh-CN"/>
    </w:rPr>
  </w:style>
  <w:style w:type="paragraph" w:styleId="15">
    <w:name w:val="caption"/>
    <w:basedOn w:val="1"/>
    <w:next w:val="1"/>
    <w:qFormat/>
    <w:uiPriority w:val="35"/>
    <w:pPr>
      <w:jc w:val="both"/>
    </w:pPr>
    <w:rPr>
      <w:rFonts w:ascii="PMingLiU" w:hAnsi="PMingLiU" w:eastAsia="@宋体" w:cs="PMingLiU"/>
      <w:sz w:val="20"/>
      <w:szCs w:val="20"/>
      <w:lang w:eastAsia="zh-CN"/>
    </w:rPr>
  </w:style>
  <w:style w:type="paragraph" w:styleId="16">
    <w:name w:val="Document Map"/>
    <w:basedOn w:val="1"/>
    <w:link w:val="78"/>
    <w:semiHidden/>
    <w:qFormat/>
    <w:uiPriority w:val="0"/>
    <w:pPr>
      <w:shd w:val="clear" w:color="auto" w:fill="000080"/>
    </w:pPr>
    <w:rPr>
      <w:rFonts w:ascii="Arial" w:hAnsi="Arial" w:eastAsia="PMingLiU" w:cs="Times New Roman"/>
    </w:rPr>
  </w:style>
  <w:style w:type="paragraph" w:styleId="17">
    <w:name w:val="Body Text 3"/>
    <w:basedOn w:val="1"/>
    <w:link w:val="51"/>
    <w:qFormat/>
    <w:uiPriority w:val="0"/>
    <w:pPr>
      <w:autoSpaceDE w:val="0"/>
      <w:autoSpaceDN w:val="0"/>
      <w:adjustRightInd w:val="0"/>
      <w:spacing w:before="240" w:beforeLines="100" w:line="360" w:lineRule="atLeast"/>
      <w:textAlignment w:val="baseline"/>
    </w:pPr>
    <w:rPr>
      <w:rFonts w:ascii="標楷體" w:hAnsi="Times New Roman" w:eastAsia="標楷體" w:cs="Times New Roman"/>
      <w:kern w:val="0"/>
      <w:sz w:val="64"/>
      <w:szCs w:val="20"/>
      <w:u w:val="single"/>
    </w:rPr>
  </w:style>
  <w:style w:type="paragraph" w:styleId="18">
    <w:name w:val="Body Text"/>
    <w:basedOn w:val="1"/>
    <w:link w:val="77"/>
    <w:qFormat/>
    <w:uiPriority w:val="0"/>
    <w:pPr>
      <w:spacing w:after="120"/>
    </w:pPr>
    <w:rPr>
      <w:rFonts w:ascii="Times New Roman" w:hAnsi="Times New Roman" w:eastAsia="PMingLiU" w:cs="Times New Roman"/>
    </w:rPr>
  </w:style>
  <w:style w:type="paragraph" w:styleId="19">
    <w:name w:val="toc 5"/>
    <w:basedOn w:val="1"/>
    <w:next w:val="1"/>
    <w:semiHidden/>
    <w:qFormat/>
    <w:uiPriority w:val="0"/>
    <w:pPr>
      <w:ind w:left="720"/>
    </w:pPr>
    <w:rPr>
      <w:rFonts w:ascii="Times New Roman" w:hAnsi="Times New Roman" w:eastAsia="PMingLiU" w:cs="Times New Roman"/>
      <w:sz w:val="20"/>
      <w:szCs w:val="20"/>
    </w:rPr>
  </w:style>
  <w:style w:type="paragraph" w:styleId="20">
    <w:name w:val="toc 3"/>
    <w:basedOn w:val="1"/>
    <w:next w:val="1"/>
    <w:qFormat/>
    <w:uiPriority w:val="39"/>
    <w:pPr>
      <w:ind w:left="240"/>
    </w:pPr>
    <w:rPr>
      <w:rFonts w:ascii="Times New Roman" w:hAnsi="Times New Roman" w:eastAsia="PMingLiU" w:cs="Times New Roman"/>
      <w:sz w:val="20"/>
      <w:szCs w:val="20"/>
    </w:rPr>
  </w:style>
  <w:style w:type="paragraph" w:styleId="21">
    <w:name w:val="Plain Text"/>
    <w:basedOn w:val="1"/>
    <w:link w:val="66"/>
    <w:qFormat/>
    <w:uiPriority w:val="0"/>
    <w:rPr>
      <w:rFonts w:ascii="細明體" w:hAnsi="Courier New" w:eastAsia="細明體" w:cs="Courier New"/>
    </w:rPr>
  </w:style>
  <w:style w:type="paragraph" w:styleId="22">
    <w:name w:val="toc 8"/>
    <w:basedOn w:val="1"/>
    <w:next w:val="1"/>
    <w:semiHidden/>
    <w:qFormat/>
    <w:uiPriority w:val="0"/>
    <w:pPr>
      <w:ind w:left="1440"/>
    </w:pPr>
    <w:rPr>
      <w:rFonts w:ascii="Times New Roman" w:hAnsi="Times New Roman" w:eastAsia="PMingLiU" w:cs="Times New Roman"/>
      <w:sz w:val="20"/>
      <w:szCs w:val="20"/>
    </w:rPr>
  </w:style>
  <w:style w:type="paragraph" w:styleId="23">
    <w:name w:val="Date"/>
    <w:basedOn w:val="1"/>
    <w:next w:val="1"/>
    <w:link w:val="88"/>
    <w:unhideWhenUsed/>
    <w:qFormat/>
    <w:uiPriority w:val="99"/>
    <w:pPr>
      <w:jc w:val="right"/>
    </w:pPr>
  </w:style>
  <w:style w:type="paragraph" w:styleId="24">
    <w:name w:val="Balloon Text"/>
    <w:basedOn w:val="1"/>
    <w:link w:val="61"/>
    <w:semiHidden/>
    <w:qFormat/>
    <w:uiPriority w:val="0"/>
    <w:rPr>
      <w:rFonts w:ascii="Arial" w:hAnsi="Arial" w:eastAsia="PMingLiU" w:cs="Times New Roman"/>
      <w:sz w:val="18"/>
      <w:szCs w:val="18"/>
    </w:rPr>
  </w:style>
  <w:style w:type="paragraph" w:styleId="25">
    <w:name w:val="footer"/>
    <w:basedOn w:val="1"/>
    <w:link w:val="41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26">
    <w:name w:val="header"/>
    <w:basedOn w:val="1"/>
    <w:link w:val="40"/>
    <w:unhideWhenUsed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27">
    <w:name w:val="toc 1"/>
    <w:basedOn w:val="1"/>
    <w:next w:val="1"/>
    <w:qFormat/>
    <w:uiPriority w:val="39"/>
    <w:pPr>
      <w:spacing w:before="360"/>
    </w:pPr>
    <w:rPr>
      <w:rFonts w:ascii="Arial" w:hAnsi="Arial" w:eastAsia="標楷體" w:cs="Arial"/>
      <w:b/>
      <w:bCs/>
      <w:caps/>
    </w:rPr>
  </w:style>
  <w:style w:type="paragraph" w:styleId="28">
    <w:name w:val="toc 4"/>
    <w:basedOn w:val="1"/>
    <w:next w:val="1"/>
    <w:semiHidden/>
    <w:qFormat/>
    <w:uiPriority w:val="0"/>
    <w:pPr>
      <w:ind w:left="480"/>
    </w:pPr>
    <w:rPr>
      <w:rFonts w:ascii="Times New Roman" w:hAnsi="Times New Roman" w:eastAsia="PMingLiU" w:cs="Times New Roman"/>
      <w:sz w:val="20"/>
      <w:szCs w:val="20"/>
    </w:rPr>
  </w:style>
  <w:style w:type="paragraph" w:styleId="29">
    <w:name w:val="toc 6"/>
    <w:basedOn w:val="1"/>
    <w:next w:val="1"/>
    <w:semiHidden/>
    <w:qFormat/>
    <w:uiPriority w:val="0"/>
    <w:pPr>
      <w:ind w:left="960"/>
    </w:pPr>
    <w:rPr>
      <w:rFonts w:ascii="Times New Roman" w:hAnsi="Times New Roman" w:eastAsia="PMingLiU" w:cs="Times New Roman"/>
      <w:sz w:val="20"/>
      <w:szCs w:val="20"/>
    </w:rPr>
  </w:style>
  <w:style w:type="paragraph" w:styleId="30">
    <w:name w:val="toc 2"/>
    <w:basedOn w:val="1"/>
    <w:next w:val="1"/>
    <w:qFormat/>
    <w:uiPriority w:val="39"/>
    <w:pPr>
      <w:spacing w:before="240"/>
    </w:pPr>
    <w:rPr>
      <w:rFonts w:ascii="Times New Roman" w:hAnsi="Times New Roman" w:eastAsia="PMingLiU" w:cs="Times New Roman"/>
      <w:b/>
      <w:bCs/>
      <w:sz w:val="20"/>
      <w:szCs w:val="20"/>
    </w:rPr>
  </w:style>
  <w:style w:type="paragraph" w:styleId="31">
    <w:name w:val="toc 9"/>
    <w:basedOn w:val="1"/>
    <w:next w:val="1"/>
    <w:semiHidden/>
    <w:qFormat/>
    <w:uiPriority w:val="0"/>
    <w:pPr>
      <w:ind w:left="1680"/>
    </w:pPr>
    <w:rPr>
      <w:rFonts w:ascii="Times New Roman" w:hAnsi="Times New Roman" w:eastAsia="PMingLiU" w:cs="Times New Roman"/>
      <w:sz w:val="20"/>
      <w:szCs w:val="20"/>
    </w:rPr>
  </w:style>
  <w:style w:type="character" w:styleId="33">
    <w:name w:val="page number"/>
    <w:basedOn w:val="32"/>
    <w:qFormat/>
    <w:uiPriority w:val="0"/>
  </w:style>
  <w:style w:type="character" w:styleId="34">
    <w:name w:val="line number"/>
    <w:basedOn w:val="32"/>
    <w:qFormat/>
    <w:uiPriority w:val="0"/>
  </w:style>
  <w:style w:type="character" w:styleId="35">
    <w:name w:val="Hyperlink"/>
    <w:qFormat/>
    <w:uiPriority w:val="99"/>
    <w:rPr>
      <w:color w:val="0000FF"/>
      <w:u w:val="single"/>
    </w:rPr>
  </w:style>
  <w:style w:type="character" w:styleId="36">
    <w:name w:val="annotation reference"/>
    <w:semiHidden/>
    <w:qFormat/>
    <w:uiPriority w:val="0"/>
    <w:rPr>
      <w:sz w:val="18"/>
      <w:szCs w:val="18"/>
    </w:rPr>
  </w:style>
  <w:style w:type="table" w:styleId="38">
    <w:name w:val="Table Grid"/>
    <w:basedOn w:val="3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9">
    <w:name w:val="標題 1 字元"/>
    <w:basedOn w:val="32"/>
    <w:link w:val="2"/>
    <w:uiPriority w:val="0"/>
    <w:rPr>
      <w:rFonts w:ascii="標楷體" w:hAnsi="標楷體" w:eastAsia="標楷體" w:cstheme="majorBidi"/>
      <w:b/>
      <w:bCs/>
      <w:kern w:val="52"/>
      <w:sz w:val="40"/>
      <w:szCs w:val="40"/>
    </w:rPr>
  </w:style>
  <w:style w:type="character" w:customStyle="1" w:styleId="40">
    <w:name w:val="頁首 字元"/>
    <w:basedOn w:val="32"/>
    <w:link w:val="26"/>
    <w:uiPriority w:val="0"/>
    <w:rPr>
      <w:sz w:val="20"/>
      <w:szCs w:val="20"/>
    </w:rPr>
  </w:style>
  <w:style w:type="character" w:customStyle="1" w:styleId="41">
    <w:name w:val="頁尾 字元"/>
    <w:basedOn w:val="32"/>
    <w:link w:val="25"/>
    <w:qFormat/>
    <w:uiPriority w:val="99"/>
    <w:rPr>
      <w:sz w:val="20"/>
      <w:szCs w:val="20"/>
    </w:rPr>
  </w:style>
  <w:style w:type="paragraph" w:styleId="42">
    <w:name w:val="List Paragraph"/>
    <w:basedOn w:val="1"/>
    <w:qFormat/>
    <w:uiPriority w:val="34"/>
    <w:pPr>
      <w:ind w:left="480" w:leftChars="200"/>
    </w:pPr>
  </w:style>
  <w:style w:type="character" w:customStyle="1" w:styleId="43">
    <w:name w:val="標題 2 字元"/>
    <w:basedOn w:val="32"/>
    <w:link w:val="3"/>
    <w:qFormat/>
    <w:uiPriority w:val="0"/>
    <w:rPr>
      <w:rFonts w:eastAsia="Microsoft JhengHei" w:asciiTheme="majorHAnsi" w:hAnsiTheme="majorHAnsi" w:cstheme="majorBidi"/>
      <w:b/>
      <w:bCs/>
      <w:sz w:val="28"/>
      <w:szCs w:val="48"/>
    </w:rPr>
  </w:style>
  <w:style w:type="character" w:customStyle="1" w:styleId="44">
    <w:name w:val="標題 3 字元"/>
    <w:basedOn w:val="32"/>
    <w:link w:val="4"/>
    <w:qFormat/>
    <w:uiPriority w:val="0"/>
    <w:rPr>
      <w:rFonts w:ascii="Arial" w:hAnsi="Arial" w:eastAsia="PMingLiU" w:cs="Times New Roman"/>
      <w:b/>
      <w:bCs/>
      <w:sz w:val="36"/>
      <w:szCs w:val="36"/>
    </w:rPr>
  </w:style>
  <w:style w:type="character" w:customStyle="1" w:styleId="45">
    <w:name w:val="標題 4 字元"/>
    <w:basedOn w:val="32"/>
    <w:link w:val="5"/>
    <w:qFormat/>
    <w:uiPriority w:val="0"/>
    <w:rPr>
      <w:rFonts w:ascii="Arial" w:hAnsi="Arial" w:eastAsia="PMingLiU" w:cs="Times New Roman"/>
      <w:sz w:val="36"/>
      <w:szCs w:val="36"/>
    </w:rPr>
  </w:style>
  <w:style w:type="character" w:customStyle="1" w:styleId="46">
    <w:name w:val="標題 5 字元"/>
    <w:basedOn w:val="32"/>
    <w:link w:val="6"/>
    <w:qFormat/>
    <w:uiPriority w:val="0"/>
    <w:rPr>
      <w:rFonts w:ascii="Arial" w:hAnsi="Arial" w:eastAsia="PMingLiU" w:cs="Times New Roman"/>
      <w:b/>
      <w:bCs/>
      <w:sz w:val="36"/>
      <w:szCs w:val="36"/>
    </w:rPr>
  </w:style>
  <w:style w:type="character" w:customStyle="1" w:styleId="47">
    <w:name w:val="標題 6 字元"/>
    <w:basedOn w:val="32"/>
    <w:link w:val="7"/>
    <w:qFormat/>
    <w:uiPriority w:val="0"/>
    <w:rPr>
      <w:rFonts w:ascii="Arial" w:hAnsi="Arial" w:eastAsia="PMingLiU" w:cs="Times New Roman"/>
      <w:sz w:val="36"/>
      <w:szCs w:val="36"/>
    </w:rPr>
  </w:style>
  <w:style w:type="character" w:customStyle="1" w:styleId="48">
    <w:name w:val="標題 7 字元"/>
    <w:basedOn w:val="32"/>
    <w:link w:val="8"/>
    <w:qFormat/>
    <w:uiPriority w:val="0"/>
    <w:rPr>
      <w:rFonts w:ascii="Arial" w:hAnsi="Arial" w:eastAsia="PMingLiU" w:cs="Times New Roman"/>
      <w:b/>
      <w:bCs/>
      <w:sz w:val="36"/>
      <w:szCs w:val="36"/>
    </w:rPr>
  </w:style>
  <w:style w:type="character" w:customStyle="1" w:styleId="49">
    <w:name w:val="標題 8 字元"/>
    <w:basedOn w:val="32"/>
    <w:link w:val="9"/>
    <w:qFormat/>
    <w:uiPriority w:val="0"/>
    <w:rPr>
      <w:rFonts w:ascii="Arial" w:hAnsi="Arial" w:eastAsia="PMingLiU" w:cs="Times New Roman"/>
      <w:sz w:val="36"/>
      <w:szCs w:val="36"/>
    </w:rPr>
  </w:style>
  <w:style w:type="character" w:customStyle="1" w:styleId="50">
    <w:name w:val="標題 9 字元"/>
    <w:basedOn w:val="32"/>
    <w:link w:val="10"/>
    <w:qFormat/>
    <w:uiPriority w:val="0"/>
    <w:rPr>
      <w:rFonts w:ascii="Arial" w:hAnsi="Arial" w:eastAsia="PMingLiU" w:cs="Times New Roman"/>
      <w:sz w:val="36"/>
      <w:szCs w:val="36"/>
    </w:rPr>
  </w:style>
  <w:style w:type="character" w:customStyle="1" w:styleId="51">
    <w:name w:val="本文 3 字元"/>
    <w:basedOn w:val="32"/>
    <w:link w:val="17"/>
    <w:qFormat/>
    <w:uiPriority w:val="0"/>
    <w:rPr>
      <w:rFonts w:ascii="標楷體" w:hAnsi="Times New Roman" w:eastAsia="標楷體" w:cs="Times New Roman"/>
      <w:kern w:val="0"/>
      <w:sz w:val="64"/>
      <w:szCs w:val="20"/>
      <w:u w:val="single"/>
    </w:rPr>
  </w:style>
  <w:style w:type="paragraph" w:customStyle="1" w:styleId="52">
    <w:name w:val="Title-1"/>
    <w:basedOn w:val="4"/>
    <w:qFormat/>
    <w:uiPriority w:val="0"/>
    <w:pPr>
      <w:spacing w:after="180" w:afterLines="50" w:line="360" w:lineRule="auto"/>
      <w:ind w:left="0" w:firstLine="0"/>
      <w:jc w:val="both"/>
    </w:pPr>
    <w:rPr>
      <w:rFonts w:ascii="標楷體" w:eastAsia="標楷體"/>
    </w:rPr>
  </w:style>
  <w:style w:type="paragraph" w:customStyle="1" w:styleId="53">
    <w:name w:val="Title-2"/>
    <w:basedOn w:val="52"/>
    <w:qFormat/>
    <w:uiPriority w:val="0"/>
    <w:rPr>
      <w:sz w:val="32"/>
      <w:szCs w:val="32"/>
    </w:rPr>
  </w:style>
  <w:style w:type="paragraph" w:customStyle="1" w:styleId="54">
    <w:name w:val="Content-2"/>
    <w:basedOn w:val="53"/>
    <w:qFormat/>
    <w:uiPriority w:val="0"/>
    <w:pPr>
      <w:spacing w:after="0" w:afterLines="0"/>
    </w:pPr>
    <w:rPr>
      <w:rFonts w:hAnsi="標楷體"/>
      <w:b w:val="0"/>
      <w:sz w:val="24"/>
      <w:szCs w:val="24"/>
    </w:rPr>
  </w:style>
  <w:style w:type="character" w:customStyle="1" w:styleId="55">
    <w:name w:val="Title-1 字元1"/>
    <w:qFormat/>
    <w:uiPriority w:val="0"/>
    <w:rPr>
      <w:rFonts w:ascii="標楷體" w:hAnsi="Arial" w:eastAsia="標楷體"/>
      <w:b/>
      <w:bCs/>
      <w:kern w:val="2"/>
      <w:sz w:val="36"/>
      <w:szCs w:val="36"/>
      <w:lang w:val="en-US" w:eastAsia="zh-TW" w:bidi="ar-SA"/>
    </w:rPr>
  </w:style>
  <w:style w:type="paragraph" w:customStyle="1" w:styleId="56">
    <w:name w:val="Title-3"/>
    <w:basedOn w:val="54"/>
    <w:qFormat/>
    <w:uiPriority w:val="0"/>
    <w:rPr>
      <w:sz w:val="28"/>
      <w:szCs w:val="28"/>
    </w:rPr>
  </w:style>
  <w:style w:type="character" w:customStyle="1" w:styleId="57">
    <w:name w:val="Title-1 字元"/>
    <w:qFormat/>
    <w:uiPriority w:val="0"/>
    <w:rPr>
      <w:rFonts w:ascii="標楷體" w:hAnsi="Arial" w:eastAsia="標楷體"/>
      <w:b/>
      <w:bCs/>
      <w:kern w:val="2"/>
      <w:sz w:val="36"/>
      <w:szCs w:val="36"/>
      <w:lang w:val="en-US" w:eastAsia="zh-TW" w:bidi="ar-SA"/>
    </w:rPr>
  </w:style>
  <w:style w:type="character" w:customStyle="1" w:styleId="58">
    <w:name w:val="Title-2 字元"/>
    <w:qFormat/>
    <w:uiPriority w:val="0"/>
    <w:rPr>
      <w:rFonts w:ascii="標楷體" w:hAnsi="Arial" w:eastAsia="標楷體"/>
      <w:b/>
      <w:bCs/>
      <w:kern w:val="2"/>
      <w:sz w:val="32"/>
      <w:szCs w:val="32"/>
      <w:lang w:val="en-US" w:eastAsia="zh-TW" w:bidi="ar-SA"/>
    </w:rPr>
  </w:style>
  <w:style w:type="character" w:customStyle="1" w:styleId="59">
    <w:name w:val="Content-2 字元"/>
    <w:qFormat/>
    <w:uiPriority w:val="0"/>
    <w:rPr>
      <w:rFonts w:ascii="標楷體" w:hAnsi="標楷體" w:eastAsia="標楷體"/>
      <w:b/>
      <w:bCs/>
      <w:kern w:val="2"/>
      <w:sz w:val="24"/>
      <w:szCs w:val="24"/>
      <w:lang w:val="en-US" w:eastAsia="zh-TW" w:bidi="ar-SA"/>
    </w:rPr>
  </w:style>
  <w:style w:type="paragraph" w:customStyle="1" w:styleId="60">
    <w:name w:val="table-contents"/>
    <w:basedOn w:val="54"/>
    <w:qFormat/>
    <w:uiPriority w:val="0"/>
    <w:pPr>
      <w:spacing w:line="240" w:lineRule="auto"/>
      <w:outlineLvl w:val="9"/>
    </w:pPr>
  </w:style>
  <w:style w:type="character" w:customStyle="1" w:styleId="61">
    <w:name w:val="註解方塊文字 字元"/>
    <w:basedOn w:val="32"/>
    <w:link w:val="24"/>
    <w:semiHidden/>
    <w:qFormat/>
    <w:uiPriority w:val="0"/>
    <w:rPr>
      <w:rFonts w:ascii="Arial" w:hAnsi="Arial" w:eastAsia="PMingLiU" w:cs="Times New Roman"/>
      <w:sz w:val="18"/>
      <w:szCs w:val="18"/>
    </w:rPr>
  </w:style>
  <w:style w:type="character" w:customStyle="1" w:styleId="62">
    <w:name w:val="標題 3 字元1"/>
    <w:qFormat/>
    <w:uiPriority w:val="0"/>
    <w:rPr>
      <w:rFonts w:ascii="Arial" w:hAnsi="Arial" w:eastAsia="PMingLiU"/>
      <w:b/>
      <w:bCs/>
      <w:kern w:val="2"/>
      <w:sz w:val="36"/>
      <w:szCs w:val="36"/>
      <w:lang w:val="en-US" w:eastAsia="zh-TW" w:bidi="ar-SA"/>
    </w:rPr>
  </w:style>
  <w:style w:type="character" w:customStyle="1" w:styleId="63">
    <w:name w:val="Title-2 字元1"/>
    <w:qFormat/>
    <w:uiPriority w:val="0"/>
    <w:rPr>
      <w:rFonts w:ascii="標楷體" w:hAnsi="Arial" w:eastAsia="標楷體"/>
      <w:b/>
      <w:bCs/>
      <w:kern w:val="2"/>
      <w:sz w:val="32"/>
      <w:szCs w:val="32"/>
      <w:lang w:val="en-US" w:eastAsia="zh-TW" w:bidi="ar-SA"/>
    </w:rPr>
  </w:style>
  <w:style w:type="character" w:customStyle="1" w:styleId="64">
    <w:name w:val="Content-2 字元1"/>
    <w:qFormat/>
    <w:uiPriority w:val="0"/>
    <w:rPr>
      <w:rFonts w:ascii="標楷體" w:hAnsi="標楷體" w:eastAsia="標楷體"/>
      <w:b/>
      <w:bCs/>
      <w:kern w:val="2"/>
      <w:sz w:val="24"/>
      <w:szCs w:val="24"/>
      <w:lang w:val="en-US" w:eastAsia="zh-TW" w:bidi="ar-SA"/>
    </w:rPr>
  </w:style>
  <w:style w:type="paragraph" w:customStyle="1" w:styleId="65">
    <w:name w:val="純文字-14"/>
    <w:basedOn w:val="54"/>
    <w:qFormat/>
    <w:uiPriority w:val="0"/>
    <w:pPr>
      <w:spacing w:line="240" w:lineRule="auto"/>
    </w:pPr>
    <w:rPr>
      <w:bCs w:val="0"/>
      <w:sz w:val="28"/>
    </w:rPr>
  </w:style>
  <w:style w:type="character" w:customStyle="1" w:styleId="66">
    <w:name w:val="純文字 字元"/>
    <w:basedOn w:val="32"/>
    <w:link w:val="21"/>
    <w:qFormat/>
    <w:uiPriority w:val="0"/>
    <w:rPr>
      <w:rFonts w:ascii="細明體" w:hAnsi="Courier New" w:eastAsia="細明體" w:cs="Courier New"/>
    </w:rPr>
  </w:style>
  <w:style w:type="paragraph" w:customStyle="1" w:styleId="67">
    <w:name w:val="Content 3 - item 3"/>
    <w:basedOn w:val="1"/>
    <w:qFormat/>
    <w:uiPriority w:val="0"/>
    <w:pPr>
      <w:numPr>
        <w:ilvl w:val="1"/>
        <w:numId w:val="2"/>
      </w:numPr>
    </w:pPr>
    <w:rPr>
      <w:rFonts w:ascii="Times New Roman" w:hAnsi="Times New Roman" w:eastAsia="PMingLiU" w:cs="Times New Roman"/>
    </w:rPr>
  </w:style>
  <w:style w:type="character" w:customStyle="1" w:styleId="68">
    <w:name w:val="註解文字 字元"/>
    <w:basedOn w:val="32"/>
    <w:link w:val="12"/>
    <w:semiHidden/>
    <w:qFormat/>
    <w:uiPriority w:val="0"/>
    <w:rPr>
      <w:rFonts w:ascii="Times New Roman" w:hAnsi="Times New Roman" w:eastAsia="PMingLiU" w:cs="Times New Roman"/>
    </w:rPr>
  </w:style>
  <w:style w:type="character" w:customStyle="1" w:styleId="69">
    <w:name w:val="註解主旨 字元"/>
    <w:basedOn w:val="68"/>
    <w:link w:val="11"/>
    <w:semiHidden/>
    <w:qFormat/>
    <w:uiPriority w:val="0"/>
    <w:rPr>
      <w:rFonts w:ascii="Times New Roman" w:hAnsi="Times New Roman" w:eastAsia="PMingLiU" w:cs="Times New Roman"/>
      <w:b/>
      <w:bCs/>
    </w:rPr>
  </w:style>
  <w:style w:type="paragraph" w:customStyle="1" w:styleId="70">
    <w:name w:val="font7"/>
    <w:basedOn w:val="1"/>
    <w:qFormat/>
    <w:uiPriority w:val="0"/>
    <w:pPr>
      <w:widowControl/>
      <w:spacing w:before="100" w:beforeAutospacing="1" w:after="100" w:afterAutospacing="1"/>
    </w:pPr>
    <w:rPr>
      <w:rFonts w:hint="eastAsia" w:ascii="細明體" w:hAnsi="細明體" w:eastAsia="細明體" w:cs="Arial Unicode MS"/>
      <w:kern w:val="0"/>
      <w:sz w:val="18"/>
      <w:szCs w:val="18"/>
    </w:rPr>
  </w:style>
  <w:style w:type="paragraph" w:customStyle="1" w:styleId="71">
    <w:name w:val="font8"/>
    <w:basedOn w:val="1"/>
    <w:qFormat/>
    <w:uiPriority w:val="0"/>
    <w:pPr>
      <w:widowControl/>
      <w:spacing w:before="100" w:beforeAutospacing="1" w:after="100" w:afterAutospacing="1"/>
    </w:pPr>
    <w:rPr>
      <w:rFonts w:hint="eastAsia" w:ascii="細明體" w:hAnsi="細明體" w:eastAsia="細明體" w:cs="Arial Unicode MS"/>
      <w:kern w:val="0"/>
      <w:sz w:val="20"/>
      <w:szCs w:val="20"/>
    </w:rPr>
  </w:style>
  <w:style w:type="paragraph" w:customStyle="1" w:styleId="72">
    <w:name w:val="樣式1"/>
    <w:basedOn w:val="2"/>
    <w:qFormat/>
    <w:uiPriority w:val="0"/>
    <w:pPr>
      <w:keepLines w:val="0"/>
    </w:pPr>
    <w:rPr>
      <w:rFonts w:cs="Times New Roman"/>
      <w:sz w:val="36"/>
    </w:rPr>
  </w:style>
  <w:style w:type="paragraph" w:customStyle="1" w:styleId="73">
    <w:name w:val="樣式 標題 1 + 標楷體"/>
    <w:basedOn w:val="2"/>
    <w:qFormat/>
    <w:uiPriority w:val="0"/>
    <w:pPr>
      <w:keepLines w:val="0"/>
    </w:pPr>
    <w:rPr>
      <w:rFonts w:cs="Times New Roman"/>
      <w:sz w:val="36"/>
    </w:rPr>
  </w:style>
  <w:style w:type="paragraph" w:customStyle="1" w:styleId="74">
    <w:name w:val="樣式2"/>
    <w:basedOn w:val="73"/>
    <w:qFormat/>
    <w:uiPriority w:val="0"/>
  </w:style>
  <w:style w:type="paragraph" w:customStyle="1" w:styleId="75">
    <w:name w:val="樣式 標題 1 + (拉丁) Verdana (中文) 標楷體"/>
    <w:basedOn w:val="2"/>
    <w:qFormat/>
    <w:uiPriority w:val="0"/>
    <w:pPr>
      <w:keepLines w:val="0"/>
    </w:pPr>
    <w:rPr>
      <w:rFonts w:ascii="Verdana" w:hAnsi="Verdana" w:cs="Times New Roman"/>
      <w:sz w:val="36"/>
    </w:rPr>
  </w:style>
  <w:style w:type="character" w:customStyle="1" w:styleId="76">
    <w:name w:val="樣式 標楷體 14 點"/>
    <w:qFormat/>
    <w:uiPriority w:val="0"/>
    <w:rPr>
      <w:rFonts w:ascii="標楷體" w:hAnsi="標楷體" w:eastAsia="標楷體"/>
      <w:sz w:val="24"/>
    </w:rPr>
  </w:style>
  <w:style w:type="character" w:customStyle="1" w:styleId="77">
    <w:name w:val="本文 字元"/>
    <w:basedOn w:val="32"/>
    <w:link w:val="18"/>
    <w:qFormat/>
    <w:uiPriority w:val="0"/>
    <w:rPr>
      <w:rFonts w:ascii="Times New Roman" w:hAnsi="Times New Roman" w:eastAsia="PMingLiU" w:cs="Times New Roman"/>
    </w:rPr>
  </w:style>
  <w:style w:type="character" w:customStyle="1" w:styleId="78">
    <w:name w:val="文件引導模式 字元"/>
    <w:basedOn w:val="32"/>
    <w:link w:val="16"/>
    <w:semiHidden/>
    <w:qFormat/>
    <w:uiPriority w:val="0"/>
    <w:rPr>
      <w:rFonts w:ascii="Arial" w:hAnsi="Arial" w:eastAsia="PMingLiU" w:cs="Times New Roman"/>
      <w:shd w:val="clear" w:color="auto" w:fill="000080"/>
    </w:rPr>
  </w:style>
  <w:style w:type="character" w:customStyle="1" w:styleId="79">
    <w:name w:val="x8"/>
    <w:basedOn w:val="32"/>
    <w:qFormat/>
    <w:uiPriority w:val="0"/>
  </w:style>
  <w:style w:type="paragraph" w:customStyle="1" w:styleId="80">
    <w:name w:val="頁尾版權宣告"/>
    <w:basedOn w:val="1"/>
    <w:qFormat/>
    <w:uiPriority w:val="0"/>
    <w:pPr>
      <w:jc w:val="center"/>
    </w:pPr>
    <w:rPr>
      <w:rFonts w:ascii="Times New Roman" w:hAnsi="Times New Roman" w:eastAsia="標楷體" w:cs="Times New Roman"/>
      <w:sz w:val="20"/>
    </w:rPr>
  </w:style>
  <w:style w:type="character" w:customStyle="1" w:styleId="81">
    <w:name w:val="x691"/>
    <w:qFormat/>
    <w:uiPriority w:val="0"/>
    <w:rPr>
      <w:color w:val="000000"/>
      <w:sz w:val="20"/>
      <w:szCs w:val="20"/>
    </w:rPr>
  </w:style>
  <w:style w:type="character" w:customStyle="1" w:styleId="82">
    <w:name w:val="x2q1"/>
    <w:qFormat/>
    <w:uiPriority w:val="0"/>
    <w:rPr>
      <w:color w:val="CC0000"/>
      <w:sz w:val="20"/>
      <w:szCs w:val="20"/>
    </w:rPr>
  </w:style>
  <w:style w:type="character" w:customStyle="1" w:styleId="83">
    <w:name w:val="內文縮排 字元"/>
    <w:link w:val="14"/>
    <w:qFormat/>
    <w:uiPriority w:val="0"/>
    <w:rPr>
      <w:rFonts w:ascii="PMingLiU" w:hAnsi="PMingLiU"/>
      <w:szCs w:val="21"/>
      <w:lang w:eastAsia="zh-CN"/>
    </w:rPr>
  </w:style>
  <w:style w:type="paragraph" w:customStyle="1" w:styleId="84">
    <w:name w:val="正文2"/>
    <w:qFormat/>
    <w:uiPriority w:val="0"/>
    <w:pPr>
      <w:spacing w:line="360" w:lineRule="auto"/>
      <w:ind w:firstLine="200" w:firstLineChars="200"/>
    </w:pPr>
    <w:rPr>
      <w:rFonts w:ascii="Cambria" w:hAnsi="Cambria" w:eastAsia="PMingLiU" w:cs="Cambria"/>
      <w:kern w:val="0"/>
      <w:sz w:val="24"/>
      <w:szCs w:val="20"/>
      <w:lang w:val="en-US" w:eastAsia="zh-CN" w:bidi="ar-SA"/>
    </w:rPr>
  </w:style>
  <w:style w:type="table" w:customStyle="1" w:styleId="85">
    <w:name w:val="Grid Table 4 Accent 5"/>
    <w:basedOn w:val="37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character" w:customStyle="1" w:styleId="86">
    <w:name w:val="x82"/>
    <w:qFormat/>
    <w:uiPriority w:val="0"/>
    <w:rPr>
      <w:rFonts w:hint="default" w:ascii="Dialog" w:hAnsi="Dialog"/>
      <w:color w:val="000000"/>
      <w:sz w:val="20"/>
      <w:szCs w:val="20"/>
    </w:rPr>
  </w:style>
  <w:style w:type="character" w:customStyle="1" w:styleId="87">
    <w:name w:val="x681"/>
    <w:qFormat/>
    <w:uiPriority w:val="0"/>
    <w:rPr>
      <w:rFonts w:hint="default" w:ascii="Dialog" w:hAnsi="Dialog"/>
      <w:color w:val="000000"/>
      <w:sz w:val="20"/>
      <w:szCs w:val="20"/>
    </w:rPr>
  </w:style>
  <w:style w:type="character" w:customStyle="1" w:styleId="88">
    <w:name w:val="日期 字元"/>
    <w:basedOn w:val="32"/>
    <w:link w:val="23"/>
    <w:semiHidden/>
    <w:qFormat/>
    <w:uiPriority w:val="99"/>
  </w:style>
  <w:style w:type="paragraph" w:customStyle="1" w:styleId="89">
    <w:name w:val="文档-正文-正文"/>
    <w:basedOn w:val="1"/>
    <w:link w:val="90"/>
    <w:qFormat/>
    <w:uiPriority w:val="0"/>
    <w:pPr>
      <w:spacing w:line="360" w:lineRule="auto"/>
      <w:ind w:firstLine="200" w:firstLineChars="200"/>
      <w:jc w:val="both"/>
    </w:pPr>
    <w:rPr>
      <w:rFonts w:ascii="宋体" w:hAnsi="宋体"/>
      <w:lang w:eastAsia="zh-CN"/>
    </w:rPr>
  </w:style>
  <w:style w:type="character" w:customStyle="1" w:styleId="90">
    <w:name w:val="文档-正文-正文 Char"/>
    <w:link w:val="89"/>
    <w:qFormat/>
    <w:uiPriority w:val="0"/>
    <w:rPr>
      <w:rFonts w:ascii="宋体" w:hAnsi="宋体"/>
      <w:lang w:eastAsia="zh-CN"/>
    </w:rPr>
  </w:style>
  <w:style w:type="paragraph" w:customStyle="1" w:styleId="91">
    <w:name w:val="文档-封面-正文"/>
    <w:basedOn w:val="1"/>
    <w:link w:val="92"/>
    <w:qFormat/>
    <w:uiPriority w:val="0"/>
    <w:pPr>
      <w:jc w:val="center"/>
    </w:pPr>
    <w:rPr>
      <w:rFonts w:ascii="Calibri" w:hAnsi="Calibri" w:eastAsia="宋体" w:cs="Times New Roman"/>
      <w:sz w:val="21"/>
      <w:szCs w:val="22"/>
      <w:lang w:eastAsia="zh-CN"/>
    </w:rPr>
  </w:style>
  <w:style w:type="character" w:customStyle="1" w:styleId="92">
    <w:name w:val="文档-封面-正文 Char"/>
    <w:link w:val="91"/>
    <w:qFormat/>
    <w:uiPriority w:val="0"/>
    <w:rPr>
      <w:rFonts w:ascii="Calibri" w:hAnsi="Calibri" w:eastAsia="宋体" w:cs="Times New Roman"/>
      <w:sz w:val="21"/>
      <w:szCs w:val="22"/>
      <w:lang w:eastAsia="zh-CN"/>
    </w:rPr>
  </w:style>
  <w:style w:type="paragraph" w:customStyle="1" w:styleId="93">
    <w:name w:val="表格栏头"/>
    <w:basedOn w:val="1"/>
    <w:next w:val="1"/>
    <w:qFormat/>
    <w:uiPriority w:val="0"/>
    <w:pPr>
      <w:spacing w:line="360" w:lineRule="auto"/>
      <w:jc w:val="both"/>
    </w:pPr>
    <w:rPr>
      <w:rFonts w:ascii="Calibri" w:hAnsi="Calibri" w:eastAsia="宋体" w:cs="Times New Roman"/>
      <w:b/>
      <w:lang w:val="zh-CN" w:eastAsia="zh-CN"/>
    </w:rPr>
  </w:style>
  <w:style w:type="paragraph" w:customStyle="1" w:styleId="94">
    <w:name w:val="文档-正文-正文代码"/>
    <w:basedOn w:val="1"/>
    <w:qFormat/>
    <w:uiPriority w:val="0"/>
    <w:pPr>
      <w:spacing w:line="360" w:lineRule="auto"/>
      <w:ind w:firstLine="200" w:firstLineChars="200"/>
      <w:jc w:val="both"/>
    </w:pPr>
    <w:rPr>
      <w:rFonts w:cstheme="minorHAnsi"/>
      <w:i/>
      <w:lang w:eastAsia="zh-CN"/>
    </w:rPr>
  </w:style>
  <w:style w:type="paragraph" w:customStyle="1" w:styleId="95">
    <w:name w:val="文档-正文-标题1"/>
    <w:basedOn w:val="2"/>
    <w:next w:val="89"/>
    <w:link w:val="97"/>
    <w:qFormat/>
    <w:uiPriority w:val="0"/>
    <w:pPr>
      <w:pageBreakBefore/>
      <w:spacing w:before="340" w:after="330" w:line="578" w:lineRule="auto"/>
      <w:jc w:val="both"/>
    </w:pPr>
    <w:rPr>
      <w:rFonts w:ascii="Calibri" w:hAnsi="Calibri" w:eastAsia="宋体" w:cs="Times New Roman"/>
      <w:kern w:val="44"/>
      <w:sz w:val="44"/>
      <w:szCs w:val="44"/>
      <w:lang w:eastAsia="zh-CN"/>
    </w:rPr>
  </w:style>
  <w:style w:type="paragraph" w:customStyle="1" w:styleId="96">
    <w:name w:val="文档-正文-标题2"/>
    <w:basedOn w:val="3"/>
    <w:next w:val="89"/>
    <w:link w:val="98"/>
    <w:qFormat/>
    <w:uiPriority w:val="0"/>
    <w:pPr>
      <w:keepLines/>
      <w:numPr>
        <w:ilvl w:val="1"/>
        <w:numId w:val="1"/>
      </w:numPr>
      <w:spacing w:before="260" w:after="260" w:line="416" w:lineRule="auto"/>
      <w:jc w:val="both"/>
    </w:pPr>
    <w:rPr>
      <w:rFonts w:ascii="Cambria" w:hAnsi="Cambria" w:eastAsia="宋体" w:cs="Times New Roman"/>
      <w:sz w:val="32"/>
      <w:szCs w:val="32"/>
      <w:lang w:eastAsia="zh-CN"/>
    </w:rPr>
  </w:style>
  <w:style w:type="character" w:customStyle="1" w:styleId="97">
    <w:name w:val="文档-正文-标题1 Char"/>
    <w:link w:val="95"/>
    <w:qFormat/>
    <w:uiPriority w:val="0"/>
    <w:rPr>
      <w:rFonts w:ascii="Calibri" w:hAnsi="Calibri" w:eastAsia="宋体" w:cs="Times New Roman"/>
      <w:b/>
      <w:bCs/>
      <w:kern w:val="44"/>
      <w:sz w:val="44"/>
      <w:szCs w:val="44"/>
      <w:lang w:eastAsia="zh-CN"/>
    </w:rPr>
  </w:style>
  <w:style w:type="character" w:customStyle="1" w:styleId="98">
    <w:name w:val="文档-正文-标题2 Char"/>
    <w:link w:val="96"/>
    <w:qFormat/>
    <w:uiPriority w:val="0"/>
    <w:rPr>
      <w:rFonts w:ascii="Cambria" w:hAnsi="Cambria" w:eastAsia="宋体" w:cs="Times New Roman"/>
      <w:b/>
      <w:bCs/>
      <w:sz w:val="32"/>
      <w:szCs w:val="32"/>
      <w:lang w:eastAsia="zh-CN"/>
    </w:rPr>
  </w:style>
  <w:style w:type="paragraph" w:customStyle="1" w:styleId="99">
    <w:name w:val="文档-正文-列表"/>
    <w:basedOn w:val="89"/>
    <w:link w:val="100"/>
    <w:qFormat/>
    <w:uiPriority w:val="0"/>
    <w:pPr>
      <w:numPr>
        <w:ilvl w:val="0"/>
        <w:numId w:val="3"/>
      </w:numPr>
      <w:ind w:firstLine="0" w:firstLineChars="0"/>
    </w:pPr>
    <w:rPr>
      <w:rFonts w:eastAsia="宋体" w:cs="Times New Roman"/>
      <w:szCs w:val="22"/>
    </w:rPr>
  </w:style>
  <w:style w:type="character" w:customStyle="1" w:styleId="100">
    <w:name w:val="文档-正文-列表 字符"/>
    <w:link w:val="99"/>
    <w:qFormat/>
    <w:uiPriority w:val="0"/>
    <w:rPr>
      <w:rFonts w:ascii="宋体" w:hAnsi="宋体" w:eastAsia="宋体" w:cs="Times New Roman"/>
      <w:szCs w:val="22"/>
      <w:lang w:eastAsia="zh-CN"/>
    </w:rPr>
  </w:style>
  <w:style w:type="paragraph" w:customStyle="1" w:styleId="101">
    <w:name w:val="文档-正文-标题3"/>
    <w:basedOn w:val="4"/>
    <w:next w:val="89"/>
    <w:link w:val="102"/>
    <w:qFormat/>
    <w:uiPriority w:val="0"/>
    <w:pPr>
      <w:keepLines/>
      <w:numPr>
        <w:ilvl w:val="2"/>
        <w:numId w:val="1"/>
      </w:numPr>
      <w:spacing w:before="260" w:after="260" w:line="416" w:lineRule="auto"/>
      <w:ind w:left="993" w:hanging="567"/>
      <w:jc w:val="both"/>
    </w:pPr>
    <w:rPr>
      <w:rFonts w:ascii="宋体" w:hAnsi="宋体" w:eastAsia="宋体"/>
      <w:sz w:val="28"/>
      <w:szCs w:val="32"/>
      <w:lang w:eastAsia="zh-CN"/>
    </w:rPr>
  </w:style>
  <w:style w:type="character" w:customStyle="1" w:styleId="102">
    <w:name w:val="文档-正文-标题3 Char"/>
    <w:link w:val="101"/>
    <w:qFormat/>
    <w:uiPriority w:val="0"/>
    <w:rPr>
      <w:rFonts w:ascii="宋体" w:hAnsi="宋体" w:eastAsia="宋体" w:cs="Times New Roman"/>
      <w:b/>
      <w:bCs/>
      <w:sz w:val="28"/>
      <w:szCs w:val="32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B5FAAE-8C6D-4A07-8B41-4F650AE461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1250</Words>
  <Characters>7127</Characters>
  <Lines>59</Lines>
  <Paragraphs>16</Paragraphs>
  <ScaleCrop>false</ScaleCrop>
  <LinksUpToDate>false</LinksUpToDate>
  <CharactersWithSpaces>8361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2017-11-15T03:19:00Z</dcterms:created>
  <dc:creator>張哲銘(Jerrico Chang)</dc:creator>
  <cp:lastModifiedBy>高正锋</cp:lastModifiedBy>
  <dcterms:modified xsi:type="dcterms:W3CDTF">2018-06-04T01:09:35Z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