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Methods &amp; Data availability</w:t>
      </w:r>
    </w:p>
    <w:p w14:paraId="00000002"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296C49" w:rsidRDefault="004F133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Choice of Bacterial Genome WGS data:</w:t>
      </w:r>
    </w:p>
    <w:p w14:paraId="00000004"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downloaded high quality sequencing runs for publicly available metagenomes obtained from different parts of the human body from the NCBI SRA database. The data were selected according to rigorous filters in order to make comparison possible and limit ir</w:t>
      </w:r>
      <w:r>
        <w:rPr>
          <w:rFonts w:ascii="Times New Roman" w:eastAsia="Times New Roman" w:hAnsi="Times New Roman" w:cs="Times New Roman"/>
          <w:sz w:val="24"/>
          <w:szCs w:val="24"/>
        </w:rPr>
        <w:t>regularities between different sequenced runs from various studies. We selected runs obtained using Illumina sequencing instruments and whole genome sequencing. We selected for studies with a minimum threshold of 5Gb of total data and used experimental run</w:t>
      </w:r>
      <w:r>
        <w:rPr>
          <w:rFonts w:ascii="Times New Roman" w:eastAsia="Times New Roman" w:hAnsi="Times New Roman" w:cs="Times New Roman"/>
          <w:sz w:val="24"/>
          <w:szCs w:val="24"/>
        </w:rPr>
        <w:t xml:space="preserve">s with over 100Mb. The SRA run selector interface was used to select for specific runs. Metagenomic data was screened by analyzing the papers that provided our data in order to identify steps to remove data contamination (from human or phiX genome). These </w:t>
      </w:r>
      <w:r>
        <w:rPr>
          <w:rFonts w:ascii="Times New Roman" w:eastAsia="Times New Roman" w:hAnsi="Times New Roman" w:cs="Times New Roman"/>
          <w:sz w:val="24"/>
          <w:szCs w:val="24"/>
        </w:rPr>
        <w:t>rigorous steps allowed us to confirm the high quality and reliability of the selected data – without introducing preferential bias.</w:t>
      </w:r>
    </w:p>
    <w:p w14:paraId="00000006"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296C49" w:rsidRDefault="004F1334">
      <w:pPr>
        <w:spacing w:line="36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Bioinformatics Workflow</w:t>
      </w:r>
      <w:commentRangeEnd w:id="0"/>
      <w:r>
        <w:commentReference w:id="0"/>
      </w:r>
      <w:r>
        <w:rPr>
          <w:rFonts w:ascii="Times New Roman" w:eastAsia="Times New Roman" w:hAnsi="Times New Roman" w:cs="Times New Roman"/>
          <w:b/>
          <w:sz w:val="24"/>
          <w:szCs w:val="24"/>
        </w:rPr>
        <w:t>:</w:t>
      </w:r>
    </w:p>
    <w:p w14:paraId="00000008"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pipeline for bioinformatics analysis is as follows.</w:t>
      </w:r>
    </w:p>
    <w:p w14:paraId="0000000A"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raw datasets were obtained, </w:t>
      </w:r>
      <w:r>
        <w:rPr>
          <w:rFonts w:ascii="Times New Roman" w:eastAsia="Times New Roman" w:hAnsi="Times New Roman" w:cs="Times New Roman"/>
          <w:sz w:val="24"/>
          <w:szCs w:val="24"/>
        </w:rPr>
        <w:t xml:space="preserve">paired short raw reads were assembled into long DNA contigs by SPAdes (version 3.14.1) using the </w:t>
      </w:r>
      <w:commentRangeStart w:id="1"/>
      <w:r>
        <w:rPr>
          <w:rFonts w:ascii="Times New Roman" w:eastAsia="Times New Roman" w:hAnsi="Times New Roman" w:cs="Times New Roman"/>
          <w:i/>
          <w:sz w:val="24"/>
          <w:szCs w:val="24"/>
        </w:rPr>
        <w:t>spades.py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-meta</w:t>
      </w:r>
      <w:r>
        <w:rPr>
          <w:rFonts w:ascii="Times New Roman" w:eastAsia="Times New Roman" w:hAnsi="Times New Roman" w:cs="Times New Roman"/>
          <w:sz w:val="24"/>
          <w:szCs w:val="24"/>
        </w:rPr>
        <w:t xml:space="preserve"> command</w:t>
      </w:r>
      <w:commentRangeEnd w:id="1"/>
      <w:r>
        <w:commentReference w:id="1"/>
      </w:r>
      <w:r>
        <w:rPr>
          <w:rFonts w:ascii="Times New Roman" w:eastAsia="Times New Roman" w:hAnsi="Times New Roman" w:cs="Times New Roman"/>
          <w:sz w:val="24"/>
          <w:szCs w:val="24"/>
        </w:rPr>
        <w:t>.</w:t>
      </w:r>
    </w:p>
    <w:p w14:paraId="0000000C"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296C49" w:rsidRDefault="004F1334">
      <w:pPr>
        <w:spacing w:line="360" w:lineRule="auto"/>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Database</w:t>
      </w:r>
      <w:commentRangeEnd w:id="2"/>
      <w:r>
        <w:commentReference w:id="2"/>
      </w:r>
      <w:r>
        <w:rPr>
          <w:rFonts w:ascii="Times New Roman" w:eastAsia="Times New Roman" w:hAnsi="Times New Roman" w:cs="Times New Roman"/>
          <w:sz w:val="24"/>
          <w:szCs w:val="24"/>
        </w:rPr>
        <w:t xml:space="preserve"> for blastx alignment was built by DIAMOND (version 0.9.36) based on 2_raw_algs.tar file in EggNOG v5.0 bacterial data</w:t>
      </w:r>
      <w:r>
        <w:rPr>
          <w:rFonts w:ascii="Times New Roman" w:eastAsia="Times New Roman" w:hAnsi="Times New Roman" w:cs="Times New Roman"/>
          <w:sz w:val="24"/>
          <w:szCs w:val="24"/>
        </w:rPr>
        <w:t>base. Then the assembled DNA contigs from SPAdes (</w:t>
      </w:r>
      <w:commentRangeStart w:id="3"/>
      <w:r>
        <w:rPr>
          <w:rFonts w:ascii="Times New Roman" w:eastAsia="Times New Roman" w:hAnsi="Times New Roman" w:cs="Times New Roman"/>
          <w:sz w:val="24"/>
          <w:szCs w:val="24"/>
        </w:rPr>
        <w:t>scaffolds.fasta in output files</w:t>
      </w:r>
      <w:commentRangeEnd w:id="3"/>
      <w:r>
        <w:commentReference w:id="3"/>
      </w:r>
      <w:r>
        <w:rPr>
          <w:rFonts w:ascii="Times New Roman" w:eastAsia="Times New Roman" w:hAnsi="Times New Roman" w:cs="Times New Roman"/>
          <w:sz w:val="24"/>
          <w:szCs w:val="24"/>
        </w:rPr>
        <w:t>) were mapped to this EggNOG v5.0 bacterial database built by DIAMOND. The persistent index (PI) of each ortholog group (OG) was calculated by the formula:</w:t>
      </w:r>
    </w:p>
    <w:p w14:paraId="0000000E"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 value = # spe</w:t>
      </w:r>
      <w:r>
        <w:rPr>
          <w:rFonts w:ascii="Times New Roman" w:eastAsia="Times New Roman" w:hAnsi="Times New Roman" w:cs="Times New Roman"/>
          <w:sz w:val="24"/>
          <w:szCs w:val="24"/>
        </w:rPr>
        <w:t>cies in this OG / # species in total dataset</w:t>
      </w:r>
    </w:p>
    <w:p w14:paraId="0000000F"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PI was assigned to the region if it was aligned to two different OGs. If there was no OG alignment, the PI value for that region of DNA was defined to be 0 and that region was manually defined as a uniqu</w:t>
      </w:r>
      <w:r>
        <w:rPr>
          <w:rFonts w:ascii="Times New Roman" w:eastAsia="Times New Roman" w:hAnsi="Times New Roman" w:cs="Times New Roman"/>
          <w:sz w:val="24"/>
          <w:szCs w:val="24"/>
        </w:rPr>
        <w:t>e unknown gene. By now each position on the DNA scaffolds were uniquely assigned to an ortholog group (or a unique unknown gene) with a corresponding</w:t>
      </w:r>
      <w:commentRangeStart w:id="4"/>
      <w:r>
        <w:rPr>
          <w:rFonts w:ascii="Times New Roman" w:eastAsia="Times New Roman" w:hAnsi="Times New Roman" w:cs="Times New Roman"/>
          <w:sz w:val="24"/>
          <w:szCs w:val="24"/>
        </w:rPr>
        <w:t xml:space="preserve"> PI value</w:t>
      </w:r>
      <w:commentRangeEnd w:id="4"/>
      <w:r>
        <w:commentReference w:id="4"/>
      </w:r>
      <w:r>
        <w:rPr>
          <w:rFonts w:ascii="Times New Roman" w:eastAsia="Times New Roman" w:hAnsi="Times New Roman" w:cs="Times New Roman"/>
          <w:sz w:val="24"/>
          <w:szCs w:val="24"/>
        </w:rPr>
        <w:t>.</w:t>
      </w:r>
    </w:p>
    <w:p w14:paraId="00000010"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11"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raw pair-ended reads were mapped back to the scaffolds in order to get the “coverage”, </w:t>
      </w:r>
      <w:r>
        <w:rPr>
          <w:rFonts w:ascii="Times New Roman" w:eastAsia="Times New Roman" w:hAnsi="Times New Roman" w:cs="Times New Roman"/>
          <w:sz w:val="24"/>
          <w:szCs w:val="24"/>
        </w:rPr>
        <w:t xml:space="preserve">which was defined as the number of raw pair-ended reads that were successfully mapped back to the scaffolds. The process was done by </w:t>
      </w:r>
      <w:commentRangeStart w:id="5"/>
      <w:r>
        <w:rPr>
          <w:rFonts w:ascii="Times New Roman" w:eastAsia="Times New Roman" w:hAnsi="Times New Roman" w:cs="Times New Roman"/>
          <w:sz w:val="24"/>
          <w:szCs w:val="24"/>
        </w:rPr>
        <w:t>Bowtie (version 2.3.4.1) under the default setting</w:t>
      </w:r>
      <w:commentRangeEnd w:id="5"/>
      <w:r>
        <w:commentReference w:id="5"/>
      </w:r>
      <w:r>
        <w:rPr>
          <w:rFonts w:ascii="Times New Roman" w:eastAsia="Times New Roman" w:hAnsi="Times New Roman" w:cs="Times New Roman"/>
          <w:sz w:val="24"/>
          <w:szCs w:val="24"/>
        </w:rPr>
        <w:t>. Bedtools 2 (version 2.27.1) succeeded in getting the position-wise c</w:t>
      </w:r>
      <w:r>
        <w:rPr>
          <w:rFonts w:ascii="Times New Roman" w:eastAsia="Times New Roman" w:hAnsi="Times New Roman" w:cs="Times New Roman"/>
          <w:sz w:val="24"/>
          <w:szCs w:val="24"/>
        </w:rPr>
        <w:t xml:space="preserve">overage under the function </w:t>
      </w:r>
      <w:commentRangeStart w:id="6"/>
      <w:r>
        <w:rPr>
          <w:rFonts w:ascii="Times New Roman" w:eastAsia="Times New Roman" w:hAnsi="Times New Roman" w:cs="Times New Roman"/>
          <w:i/>
          <w:sz w:val="24"/>
          <w:szCs w:val="24"/>
        </w:rPr>
        <w:t>genomeCoverageBed</w:t>
      </w:r>
      <w:commentRangeEnd w:id="6"/>
      <w:r>
        <w:commentReference w:id="6"/>
      </w:r>
      <w:r>
        <w:rPr>
          <w:rFonts w:ascii="Times New Roman" w:eastAsia="Times New Roman" w:hAnsi="Times New Roman" w:cs="Times New Roman"/>
          <w:sz w:val="24"/>
          <w:szCs w:val="24"/>
        </w:rPr>
        <w:t>.</w:t>
      </w:r>
    </w:p>
    <w:p w14:paraId="00000012" w14:textId="77777777" w:rsidR="00296C49" w:rsidRDefault="00296C49">
      <w:pPr>
        <w:spacing w:line="360" w:lineRule="auto"/>
        <w:rPr>
          <w:rFonts w:ascii="Times New Roman" w:eastAsia="Times New Roman" w:hAnsi="Times New Roman" w:cs="Times New Roman"/>
          <w:sz w:val="24"/>
          <w:szCs w:val="24"/>
        </w:rPr>
      </w:pPr>
    </w:p>
    <w:p w14:paraId="00000013"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different values of “coverage” were not comparable between each scaffold in a sample, the idea of TPM was borrowed to establish the uniform rule of coverage for comparison. Aligned with OG from EggNOG database or not, each segment of DNA scaffolds wa</w:t>
      </w:r>
      <w:r>
        <w:rPr>
          <w:rFonts w:ascii="Times New Roman" w:eastAsia="Times New Roman" w:hAnsi="Times New Roman" w:cs="Times New Roman"/>
          <w:sz w:val="24"/>
          <w:szCs w:val="24"/>
        </w:rPr>
        <w:t>s treated as a “gene” in the form of TPM, especially when there is no OG alignment, the segment was regarded as a unique “gene”. TPM for each “gene” was calculated by first dividing the original coverage by the “gene length” – the length of the DNA segment</w:t>
      </w:r>
      <w:r>
        <w:rPr>
          <w:rFonts w:ascii="Times New Roman" w:eastAsia="Times New Roman" w:hAnsi="Times New Roman" w:cs="Times New Roman"/>
          <w:sz w:val="24"/>
          <w:szCs w:val="24"/>
        </w:rPr>
        <w:t xml:space="preserve"> (resulting in TPM</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grouping the same OG on different scaffolds together in this sample, and finally summing up all the TPM</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on each nucleotide to get final results of TPM. Hence, the </w:t>
      </w:r>
      <w:commentRangeStart w:id="7"/>
      <w:r>
        <w:rPr>
          <w:rFonts w:ascii="Times New Roman" w:eastAsia="Times New Roman" w:hAnsi="Times New Roman" w:cs="Times New Roman"/>
          <w:sz w:val="24"/>
          <w:szCs w:val="24"/>
        </w:rPr>
        <w:t>TPM</w:t>
      </w:r>
      <w:commentRangeEnd w:id="7"/>
      <w:r>
        <w:commentReference w:id="7"/>
      </w:r>
      <w:r>
        <w:rPr>
          <w:rFonts w:ascii="Times New Roman" w:eastAsia="Times New Roman" w:hAnsi="Times New Roman" w:cs="Times New Roman"/>
          <w:sz w:val="24"/>
          <w:szCs w:val="24"/>
        </w:rPr>
        <w:t xml:space="preserve"> value for each “gene” was obtained.</w:t>
      </w:r>
    </w:p>
    <w:p w14:paraId="00000014"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296C49" w:rsidRDefault="00296C49">
      <w:pPr>
        <w:spacing w:line="360" w:lineRule="auto"/>
        <w:rPr>
          <w:rFonts w:ascii="Times New Roman" w:eastAsia="Times New Roman" w:hAnsi="Times New Roman" w:cs="Times New Roman"/>
          <w:b/>
          <w:sz w:val="24"/>
          <w:szCs w:val="24"/>
        </w:rPr>
      </w:pPr>
    </w:p>
    <w:p w14:paraId="00000017"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296C49" w:rsidRDefault="004F133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296C49" w:rsidRDefault="00296C49"/>
    <w:sectPr w:rsidR="00296C4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chen Zhu" w:date="2021-06-01T03:54:00Z" w:initials="">
    <w:p w14:paraId="00000025" w14:textId="77777777" w:rsidR="00296C49" w:rsidRDefault="004F1334">
      <w:pPr>
        <w:widowControl w:val="0"/>
        <w:pBdr>
          <w:top w:val="nil"/>
          <w:left w:val="nil"/>
          <w:bottom w:val="nil"/>
          <w:right w:val="nil"/>
          <w:between w:val="nil"/>
        </w:pBdr>
        <w:spacing w:line="240" w:lineRule="auto"/>
        <w:rPr>
          <w:color w:val="000000"/>
        </w:rPr>
      </w:pPr>
      <w:r>
        <w:rPr>
          <w:color w:val="000000"/>
        </w:rPr>
        <w:t>Sample dataset: /scratch/sz2524/1.2_new_start/1/SRR3116182/</w:t>
      </w:r>
    </w:p>
  </w:comment>
  <w:comment w:id="1" w:author="Sichen Zhu" w:date="2021-06-01T03:51:00Z" w:initials="">
    <w:p w14:paraId="00000028" w14:textId="77777777" w:rsidR="00296C49" w:rsidRDefault="004F1334">
      <w:pPr>
        <w:widowControl w:val="0"/>
        <w:pBdr>
          <w:top w:val="nil"/>
          <w:left w:val="nil"/>
          <w:bottom w:val="nil"/>
          <w:right w:val="nil"/>
          <w:between w:val="nil"/>
        </w:pBdr>
        <w:spacing w:line="240" w:lineRule="auto"/>
        <w:rPr>
          <w:color w:val="000000"/>
        </w:rPr>
      </w:pPr>
      <w:r>
        <w:rPr>
          <w:color w:val="000000"/>
        </w:rPr>
        <w:t>spades.py -1 SRR3116182_1.fastq.gz -2 SRR3116182_2.fastq.gz -o SRR3116182/SPAdes -t 20 --meta</w:t>
      </w:r>
    </w:p>
  </w:comment>
  <w:comment w:id="2" w:author="Sichen Zhu" w:date="2021-06-01T03:53:00Z" w:initials="">
    <w:p w14:paraId="0000002D" w14:textId="77777777" w:rsidR="00296C49" w:rsidRDefault="004F1334">
      <w:pPr>
        <w:widowControl w:val="0"/>
        <w:pBdr>
          <w:top w:val="nil"/>
          <w:left w:val="nil"/>
          <w:bottom w:val="nil"/>
          <w:right w:val="nil"/>
          <w:between w:val="nil"/>
        </w:pBdr>
        <w:spacing w:line="240" w:lineRule="auto"/>
        <w:rPr>
          <w:color w:val="000000"/>
        </w:rPr>
      </w:pPr>
      <w:r>
        <w:rPr>
          <w:color w:val="000000"/>
        </w:rPr>
        <w:t>Directory of database file: /scratch/sz2524/metagenomics/database/2_raw_algs_db.dmnd</w:t>
      </w:r>
    </w:p>
  </w:comment>
  <w:comment w:id="3" w:author="Sichen Zhu" w:date="2021-06-01T03:54:00Z" w:initials="">
    <w:p w14:paraId="0000001B" w14:textId="77777777" w:rsidR="00296C49" w:rsidRDefault="004F1334">
      <w:pPr>
        <w:widowControl w:val="0"/>
        <w:pBdr>
          <w:top w:val="nil"/>
          <w:left w:val="nil"/>
          <w:bottom w:val="nil"/>
          <w:right w:val="nil"/>
          <w:between w:val="nil"/>
        </w:pBdr>
        <w:spacing w:line="240" w:lineRule="auto"/>
        <w:rPr>
          <w:color w:val="000000"/>
        </w:rPr>
      </w:pPr>
      <w:r>
        <w:rPr>
          <w:color w:val="000000"/>
        </w:rPr>
        <w:t>Directory: /scratch/sz2524/1.2_new_start/1/SRR3116182/SRR3116182-meta/SPAdes/scaffolds.fasta</w:t>
      </w:r>
    </w:p>
  </w:comment>
  <w:comment w:id="4" w:author="Sichen Zhu" w:date="2021-06-01T04:14:00Z" w:initials="">
    <w:p w14:paraId="0000001C" w14:textId="77777777" w:rsidR="00296C49" w:rsidRDefault="004F1334">
      <w:pPr>
        <w:widowControl w:val="0"/>
        <w:pBdr>
          <w:top w:val="nil"/>
          <w:left w:val="nil"/>
          <w:bottom w:val="nil"/>
          <w:right w:val="nil"/>
          <w:between w:val="nil"/>
        </w:pBdr>
        <w:spacing w:line="240" w:lineRule="auto"/>
        <w:rPr>
          <w:color w:val="000000"/>
        </w:rPr>
      </w:pPr>
      <w:r>
        <w:rPr>
          <w:color w:val="000000"/>
        </w:rPr>
        <w:t>Detailed steps see meta.sh file, step 2.2 --&gt; step 2.7</w:t>
      </w:r>
    </w:p>
    <w:p w14:paraId="0000001D" w14:textId="77777777" w:rsidR="00296C49" w:rsidRDefault="00296C49">
      <w:pPr>
        <w:widowControl w:val="0"/>
        <w:pBdr>
          <w:top w:val="nil"/>
          <w:left w:val="nil"/>
          <w:bottom w:val="nil"/>
          <w:right w:val="nil"/>
          <w:between w:val="nil"/>
        </w:pBdr>
        <w:spacing w:line="240" w:lineRule="auto"/>
        <w:rPr>
          <w:color w:val="000000"/>
        </w:rPr>
      </w:pPr>
    </w:p>
    <w:p w14:paraId="0000001E" w14:textId="77777777" w:rsidR="00296C49" w:rsidRDefault="004F1334">
      <w:pPr>
        <w:widowControl w:val="0"/>
        <w:pBdr>
          <w:top w:val="nil"/>
          <w:left w:val="nil"/>
          <w:bottom w:val="nil"/>
          <w:right w:val="nil"/>
          <w:between w:val="nil"/>
        </w:pBdr>
        <w:spacing w:line="240" w:lineRule="auto"/>
        <w:rPr>
          <w:color w:val="000000"/>
        </w:rPr>
      </w:pPr>
      <w:r>
        <w:rPr>
          <w:color w:val="000000"/>
        </w:rPr>
        <w:t>Algorithm: </w:t>
      </w:r>
    </w:p>
    <w:p w14:paraId="0000001F" w14:textId="77777777" w:rsidR="00296C49" w:rsidRDefault="004F1334">
      <w:pPr>
        <w:widowControl w:val="0"/>
        <w:pBdr>
          <w:top w:val="nil"/>
          <w:left w:val="nil"/>
          <w:bottom w:val="nil"/>
          <w:right w:val="nil"/>
          <w:between w:val="nil"/>
        </w:pBdr>
        <w:spacing w:line="240" w:lineRule="auto"/>
        <w:rPr>
          <w:color w:val="000000"/>
        </w:rPr>
      </w:pPr>
      <w:r>
        <w:rPr>
          <w:color w:val="000000"/>
        </w:rPr>
        <w:t>1) find corresponding OG &amp; PI for protein ID in DIAMOND output</w:t>
      </w:r>
    </w:p>
    <w:p w14:paraId="00000020" w14:textId="77777777" w:rsidR="00296C49" w:rsidRDefault="004F1334">
      <w:pPr>
        <w:widowControl w:val="0"/>
        <w:pBdr>
          <w:top w:val="nil"/>
          <w:left w:val="nil"/>
          <w:bottom w:val="nil"/>
          <w:right w:val="nil"/>
          <w:between w:val="nil"/>
        </w:pBdr>
        <w:spacing w:line="240" w:lineRule="auto"/>
        <w:rPr>
          <w:color w:val="000000"/>
        </w:rPr>
      </w:pPr>
      <w:r>
        <w:rPr>
          <w:color w:val="000000"/>
        </w:rPr>
        <w:t>2) deal with overlap assignment in DIAMOND output</w:t>
      </w:r>
    </w:p>
    <w:p w14:paraId="00000021" w14:textId="77777777" w:rsidR="00296C49" w:rsidRDefault="00296C49">
      <w:pPr>
        <w:widowControl w:val="0"/>
        <w:pBdr>
          <w:top w:val="nil"/>
          <w:left w:val="nil"/>
          <w:bottom w:val="nil"/>
          <w:right w:val="nil"/>
          <w:between w:val="nil"/>
        </w:pBdr>
        <w:spacing w:line="240" w:lineRule="auto"/>
        <w:rPr>
          <w:color w:val="000000"/>
        </w:rPr>
      </w:pPr>
    </w:p>
    <w:p w14:paraId="00000022" w14:textId="77777777" w:rsidR="00296C49" w:rsidRDefault="004F1334">
      <w:pPr>
        <w:widowControl w:val="0"/>
        <w:pBdr>
          <w:top w:val="nil"/>
          <w:left w:val="nil"/>
          <w:bottom w:val="nil"/>
          <w:right w:val="nil"/>
          <w:between w:val="nil"/>
        </w:pBdr>
        <w:spacing w:line="240" w:lineRule="auto"/>
        <w:rPr>
          <w:color w:val="000000"/>
        </w:rPr>
      </w:pPr>
      <w:r>
        <w:rPr>
          <w:color w:val="000000"/>
        </w:rPr>
        <w:t>Input: /scratch/sz2524/1.2_new_start/1/SRR3116182/SRR3116182-meta/DIAMOND/DIAMOND_raw_output.m8 </w:t>
      </w:r>
    </w:p>
    <w:p w14:paraId="00000023" w14:textId="77777777" w:rsidR="00296C49" w:rsidRDefault="004F1334">
      <w:pPr>
        <w:widowControl w:val="0"/>
        <w:pBdr>
          <w:top w:val="nil"/>
          <w:left w:val="nil"/>
          <w:bottom w:val="nil"/>
          <w:right w:val="nil"/>
          <w:between w:val="nil"/>
        </w:pBdr>
        <w:spacing w:line="240" w:lineRule="auto"/>
        <w:rPr>
          <w:color w:val="000000"/>
        </w:rPr>
      </w:pPr>
      <w:r>
        <w:rPr>
          <w:color w:val="000000"/>
        </w:rPr>
        <w:t>Output: /scratch/sz2524/1.2_new_start/1/SRR3116182/SRR3116182-meta/DIAMOND/record_nonverlap_interval_len.tsv</w:t>
      </w:r>
      <w:r>
        <w:rPr>
          <w:color w:val="000000"/>
        </w:rPr>
        <w:t xml:space="preserve"> + /scratch/sz2524/1.2_new_start/1/SRR3116182/SRR3116182-meta/DIAMOND/record_overlap_interval_len.tsv</w:t>
      </w:r>
    </w:p>
    <w:p w14:paraId="00000024" w14:textId="77777777" w:rsidR="00296C49" w:rsidRDefault="004F1334">
      <w:pPr>
        <w:widowControl w:val="0"/>
        <w:pBdr>
          <w:top w:val="nil"/>
          <w:left w:val="nil"/>
          <w:bottom w:val="nil"/>
          <w:right w:val="nil"/>
          <w:between w:val="nil"/>
        </w:pBdr>
        <w:spacing w:line="240" w:lineRule="auto"/>
        <w:rPr>
          <w:color w:val="000000"/>
        </w:rPr>
      </w:pPr>
      <w:r>
        <w:rPr>
          <w:color w:val="000000"/>
        </w:rPr>
        <w:t>File explanation: These two files record all the PI &amp; OG information of DIAMOND raw output.</w:t>
      </w:r>
    </w:p>
  </w:comment>
  <w:comment w:id="5" w:author="Sichen Zhu" w:date="2021-06-01T04:26:00Z" w:initials="">
    <w:p w14:paraId="00000026" w14:textId="77777777" w:rsidR="00296C49" w:rsidRDefault="004F1334">
      <w:pPr>
        <w:widowControl w:val="0"/>
        <w:pBdr>
          <w:top w:val="nil"/>
          <w:left w:val="nil"/>
          <w:bottom w:val="nil"/>
          <w:right w:val="nil"/>
          <w:between w:val="nil"/>
        </w:pBdr>
        <w:spacing w:line="240" w:lineRule="auto"/>
        <w:rPr>
          <w:color w:val="000000"/>
        </w:rPr>
      </w:pPr>
      <w:r>
        <w:rPr>
          <w:color w:val="000000"/>
        </w:rPr>
        <w:t>Se</w:t>
      </w:r>
      <w:r>
        <w:rPr>
          <w:color w:val="000000"/>
        </w:rPr>
        <w:t>e meta.sh step 3.1</w:t>
      </w:r>
    </w:p>
  </w:comment>
  <w:comment w:id="6" w:author="Sichen Zhu" w:date="2021-06-01T04:29:00Z" w:initials="">
    <w:p w14:paraId="00000027" w14:textId="77777777" w:rsidR="00296C49" w:rsidRDefault="004F1334">
      <w:pPr>
        <w:widowControl w:val="0"/>
        <w:pBdr>
          <w:top w:val="nil"/>
          <w:left w:val="nil"/>
          <w:bottom w:val="nil"/>
          <w:right w:val="nil"/>
          <w:between w:val="nil"/>
        </w:pBdr>
        <w:spacing w:line="240" w:lineRule="auto"/>
        <w:rPr>
          <w:color w:val="000000"/>
        </w:rPr>
      </w:pPr>
      <w:r>
        <w:rPr>
          <w:color w:val="000000"/>
        </w:rPr>
        <w:t>See meta.sh step 4</w:t>
      </w:r>
    </w:p>
  </w:comment>
  <w:comment w:id="7" w:author="Sichen Zhu" w:date="2021-06-01T04:40:00Z" w:initials="">
    <w:p w14:paraId="00000029" w14:textId="77777777" w:rsidR="00296C49" w:rsidRDefault="004F1334">
      <w:pPr>
        <w:widowControl w:val="0"/>
        <w:pBdr>
          <w:top w:val="nil"/>
          <w:left w:val="nil"/>
          <w:bottom w:val="nil"/>
          <w:right w:val="nil"/>
          <w:between w:val="nil"/>
        </w:pBdr>
        <w:spacing w:line="240" w:lineRule="auto"/>
        <w:rPr>
          <w:color w:val="000000"/>
        </w:rPr>
      </w:pPr>
      <w:r>
        <w:rPr>
          <w:color w:val="000000"/>
        </w:rPr>
        <w:t>See meta.sh step6&amp;7</w:t>
      </w:r>
    </w:p>
    <w:p w14:paraId="0000002A" w14:textId="77777777" w:rsidR="00296C49" w:rsidRDefault="004F1334">
      <w:pPr>
        <w:widowControl w:val="0"/>
        <w:pBdr>
          <w:top w:val="nil"/>
          <w:left w:val="nil"/>
          <w:bottom w:val="nil"/>
          <w:right w:val="nil"/>
          <w:between w:val="nil"/>
        </w:pBdr>
        <w:spacing w:line="240" w:lineRule="auto"/>
        <w:rPr>
          <w:color w:val="000000"/>
        </w:rPr>
      </w:pPr>
      <w:r>
        <w:rPr>
          <w:color w:val="000000"/>
        </w:rPr>
        <w:t>Final results are in: /scratch/sz2524/1.2_new_start/1/SRR3116182/SRR3116182-meta/TPM/all_contigs_node_pos_og_pi_tpm_nt.tsv</w:t>
      </w:r>
    </w:p>
    <w:p w14:paraId="0000002B" w14:textId="77777777" w:rsidR="00296C49" w:rsidRDefault="00296C49">
      <w:pPr>
        <w:widowControl w:val="0"/>
        <w:pBdr>
          <w:top w:val="nil"/>
          <w:left w:val="nil"/>
          <w:bottom w:val="nil"/>
          <w:right w:val="nil"/>
          <w:between w:val="nil"/>
        </w:pBdr>
        <w:spacing w:line="240" w:lineRule="auto"/>
        <w:rPr>
          <w:color w:val="000000"/>
        </w:rPr>
      </w:pPr>
    </w:p>
    <w:p w14:paraId="0000002C" w14:textId="77777777" w:rsidR="00296C49" w:rsidRDefault="004F1334">
      <w:pPr>
        <w:widowControl w:val="0"/>
        <w:pBdr>
          <w:top w:val="nil"/>
          <w:left w:val="nil"/>
          <w:bottom w:val="nil"/>
          <w:right w:val="nil"/>
          <w:between w:val="nil"/>
        </w:pBdr>
        <w:spacing w:line="240" w:lineRule="auto"/>
        <w:rPr>
          <w:color w:val="000000"/>
        </w:rPr>
      </w:pPr>
      <w:r>
        <w:rPr>
          <w:color w:val="000000"/>
        </w:rPr>
        <w:t>This file record the PI &amp; TPM on each nucleotide.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5" w15:done="0"/>
  <w15:commentEx w15:paraId="00000028" w15:done="0"/>
  <w15:commentEx w15:paraId="0000002D" w15:done="0"/>
  <w15:commentEx w15:paraId="0000001B" w15:done="0"/>
  <w15:commentEx w15:paraId="00000024" w15:done="0"/>
  <w15:commentEx w15:paraId="00000026" w15:done="0"/>
  <w15:commentEx w15:paraId="00000027" w15:done="0"/>
  <w15:commentEx w15:paraId="000000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FF5B" w16cex:dateUtc="2021-06-01T07:54:00Z"/>
  <w16cex:commentExtensible w16cex:durableId="25BBFF5C" w16cex:dateUtc="2021-06-01T07:51:00Z"/>
  <w16cex:commentExtensible w16cex:durableId="25BBFF5D" w16cex:dateUtc="2021-06-01T07:53:00Z"/>
  <w16cex:commentExtensible w16cex:durableId="25BBFF5E" w16cex:dateUtc="2021-06-01T07:54:00Z"/>
  <w16cex:commentExtensible w16cex:durableId="25BBFF5F" w16cex:dateUtc="2021-06-01T08:14:00Z"/>
  <w16cex:commentExtensible w16cex:durableId="25BBFF60" w16cex:dateUtc="2021-06-01T08:26:00Z"/>
  <w16cex:commentExtensible w16cex:durableId="25BBFF61" w16cex:dateUtc="2021-06-01T08:29:00Z"/>
  <w16cex:commentExtensible w16cex:durableId="25BBFF62" w16cex:dateUtc="2021-06-01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5" w16cid:durableId="25BBFF5B"/>
  <w16cid:commentId w16cid:paraId="00000028" w16cid:durableId="25BBFF5C"/>
  <w16cid:commentId w16cid:paraId="0000002D" w16cid:durableId="25BBFF5D"/>
  <w16cid:commentId w16cid:paraId="0000001B" w16cid:durableId="25BBFF5E"/>
  <w16cid:commentId w16cid:paraId="00000024" w16cid:durableId="25BBFF5F"/>
  <w16cid:commentId w16cid:paraId="00000026" w16cid:durableId="25BBFF60"/>
  <w16cid:commentId w16cid:paraId="00000027" w16cid:durableId="25BBFF61"/>
  <w16cid:commentId w16cid:paraId="0000002C" w16cid:durableId="25BBFF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0B42" w14:textId="77777777" w:rsidR="004F1334" w:rsidRDefault="004F1334" w:rsidP="00FD3BB9">
      <w:pPr>
        <w:spacing w:line="240" w:lineRule="auto"/>
      </w:pPr>
      <w:r>
        <w:separator/>
      </w:r>
    </w:p>
  </w:endnote>
  <w:endnote w:type="continuationSeparator" w:id="0">
    <w:p w14:paraId="75B7A794" w14:textId="77777777" w:rsidR="004F1334" w:rsidRDefault="004F1334" w:rsidP="00FD3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E6BD" w14:textId="77777777" w:rsidR="00FD3BB9" w:rsidRDefault="00FD3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49B2" w14:textId="77777777" w:rsidR="00FD3BB9" w:rsidRDefault="00FD3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BB6D" w14:textId="77777777" w:rsidR="00FD3BB9" w:rsidRDefault="00FD3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7009" w14:textId="77777777" w:rsidR="004F1334" w:rsidRDefault="004F1334" w:rsidP="00FD3BB9">
      <w:pPr>
        <w:spacing w:line="240" w:lineRule="auto"/>
      </w:pPr>
      <w:r>
        <w:separator/>
      </w:r>
    </w:p>
  </w:footnote>
  <w:footnote w:type="continuationSeparator" w:id="0">
    <w:p w14:paraId="4FF8FD8B" w14:textId="77777777" w:rsidR="004F1334" w:rsidRDefault="004F1334" w:rsidP="00FD3B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8CF3" w14:textId="77777777" w:rsidR="00FD3BB9" w:rsidRDefault="00FD3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D19B" w14:textId="77777777" w:rsidR="00FD3BB9" w:rsidRDefault="00FD3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5CF70" w14:textId="77777777" w:rsidR="00FD3BB9" w:rsidRDefault="00FD3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C49"/>
    <w:rsid w:val="00296C49"/>
    <w:rsid w:val="004F1334"/>
    <w:rsid w:val="00FD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7C0A2"/>
  <w15:docId w15:val="{CE34EC14-5B55-EA43-B002-1A36B99A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D3BB9"/>
    <w:pPr>
      <w:tabs>
        <w:tab w:val="center" w:pos="4680"/>
        <w:tab w:val="right" w:pos="9360"/>
      </w:tabs>
      <w:spacing w:line="240" w:lineRule="auto"/>
    </w:pPr>
  </w:style>
  <w:style w:type="character" w:customStyle="1" w:styleId="HeaderChar">
    <w:name w:val="Header Char"/>
    <w:basedOn w:val="DefaultParagraphFont"/>
    <w:link w:val="Header"/>
    <w:uiPriority w:val="99"/>
    <w:rsid w:val="00FD3BB9"/>
  </w:style>
  <w:style w:type="paragraph" w:styleId="Footer">
    <w:name w:val="footer"/>
    <w:basedOn w:val="Normal"/>
    <w:link w:val="FooterChar"/>
    <w:uiPriority w:val="99"/>
    <w:unhideWhenUsed/>
    <w:rsid w:val="00FD3BB9"/>
    <w:pPr>
      <w:tabs>
        <w:tab w:val="center" w:pos="4680"/>
        <w:tab w:val="right" w:pos="9360"/>
      </w:tabs>
      <w:spacing w:line="240" w:lineRule="auto"/>
    </w:pPr>
  </w:style>
  <w:style w:type="character" w:customStyle="1" w:styleId="FooterChar">
    <w:name w:val="Footer Char"/>
    <w:basedOn w:val="DefaultParagraphFont"/>
    <w:link w:val="Footer"/>
    <w:uiPriority w:val="99"/>
    <w:rsid w:val="00FD3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ZhuSichen</cp:lastModifiedBy>
  <cp:revision>2</cp:revision>
  <dcterms:created xsi:type="dcterms:W3CDTF">2022-02-20T04:44:00Z</dcterms:created>
  <dcterms:modified xsi:type="dcterms:W3CDTF">2022-02-20T04:44:00Z</dcterms:modified>
</cp:coreProperties>
</file>