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Bold" w:hAnsi="Times New Roman Bold" w:cs="Times New Roman Bold"/>
          <w:b/>
          <w:bCs/>
          <w:sz w:val="36"/>
          <w:szCs w:val="44"/>
        </w:rPr>
      </w:pPr>
      <w:r>
        <w:rPr>
          <w:rFonts w:hint="default" w:ascii="Times New Roman Bold" w:hAnsi="Times New Roman Bold" w:cs="Times New Roman Bold"/>
          <w:b/>
          <w:bCs/>
          <w:sz w:val="36"/>
          <w:szCs w:val="44"/>
        </w:rPr>
        <w:t xml:space="preserve">How to find a well worth </w:t>
      </w:r>
      <w:r>
        <w:rPr>
          <w:rFonts w:hint="default" w:ascii="Times New Roman Bold" w:hAnsi="Times New Roman Bold" w:cs="Times New Roman Bold"/>
          <w:b/>
          <w:bCs/>
          <w:sz w:val="36"/>
          <w:szCs w:val="44"/>
        </w:rPr>
        <w:t>A</w:t>
      </w:r>
      <w:r>
        <w:rPr>
          <w:rFonts w:hint="default" w:ascii="Times New Roman Bold" w:hAnsi="Times New Roman Bold" w:cs="Times New Roman Bold"/>
          <w:b/>
          <w:bCs/>
          <w:sz w:val="36"/>
          <w:szCs w:val="44"/>
        </w:rPr>
        <w:t>irbnb room in New York?</w:t>
      </w:r>
    </w:p>
    <w:p>
      <w:pPr>
        <w:jc w:val="center"/>
        <w:rPr>
          <w:rFonts w:hint="default" w:ascii="Times New Roman Regular" w:hAnsi="Times New Roman Regular" w:cs="Times New Roman Regular"/>
        </w:rPr>
      </w:pPr>
      <w:r>
        <w:rPr>
          <w:rFonts w:hint="default" w:ascii="Times New Roman Regular" w:hAnsi="Times New Roman Regular" w:cs="Times New Roman Regular"/>
        </w:rPr>
        <w:t>Boyuan Cui (bc594)/Sicheng Zhao (sz629)</w:t>
      </w:r>
    </w:p>
    <w:p>
      <w:pPr>
        <w:jc w:val="center"/>
        <w:rPr>
          <w:rFonts w:hint="default" w:ascii="Times New Roman Regular" w:hAnsi="Times New Roman Regular" w:cs="Times New Roman Regular"/>
        </w:rPr>
      </w:pPr>
    </w:p>
    <w:p>
      <w:pPr>
        <w:numPr>
          <w:ilvl w:val="0"/>
          <w:numId w:val="1"/>
        </w:numPr>
        <w:bidi w:val="0"/>
        <w:rPr>
          <w:rFonts w:hint="default" w:ascii="Times New Roman Bold" w:hAnsi="Times New Roman Bold" w:cs="Times New Roman Bold"/>
          <w:b/>
          <w:bCs/>
          <w:sz w:val="28"/>
          <w:szCs w:val="36"/>
        </w:rPr>
      </w:pPr>
      <w:r>
        <w:rPr>
          <w:rFonts w:hint="default" w:ascii="Times New Roman Bold" w:hAnsi="Times New Roman Bold" w:cs="Times New Roman Bold"/>
          <w:b/>
          <w:bCs/>
          <w:sz w:val="28"/>
          <w:szCs w:val="36"/>
        </w:rPr>
        <w:t>Problem Statement</w:t>
      </w:r>
    </w:p>
    <w:p>
      <w:pPr>
        <w:numPr>
          <w:numId w:val="0"/>
        </w:numPr>
        <w:bidi w:val="0"/>
        <w:ind w:firstLine="420" w:firstLineChars="0"/>
        <w:rPr>
          <w:rFonts w:hint="default" w:ascii="Open Sans" w:hAnsi="Open Sans" w:eastAsia="Open Sans" w:cs="Open Sans"/>
          <w:b/>
          <w:i w:val="0"/>
          <w:caps w:val="0"/>
          <w:color w:val="333333"/>
          <w:spacing w:val="0"/>
          <w:sz w:val="31"/>
          <w:szCs w:val="31"/>
          <w:u w:val="none"/>
          <w:shd w:val="clear" w:fill="FFFFFF"/>
        </w:rPr>
      </w:pPr>
      <w:r>
        <w:rPr>
          <w:rFonts w:hint="default" w:ascii="Times New Roman" w:hAnsi="Times New Roman" w:cs="Times New Roman"/>
          <w:b w:val="0"/>
          <w:bCs w:val="0"/>
          <w:sz w:val="24"/>
          <w:szCs w:val="32"/>
        </w:rPr>
        <w:t>In New York City, there are hundreds of hotels to choose from, and as of September 2021, over 36,000 Airbnb rentals—both rooms to rent in occupied homes or entire apartments or townhouses. Like New York City itself, its hotels and Airbnb rentals are diverse, unique, and come with a sliding scale of price points from 1000 a night to under 100.</w:t>
      </w:r>
      <w:r>
        <w:rPr>
          <w:rFonts w:hint="default" w:ascii="Times New Roman" w:hAnsi="Times New Roman" w:cs="Times New Roman"/>
          <w:b w:val="0"/>
          <w:bCs w:val="0"/>
          <w:sz w:val="24"/>
          <w:szCs w:val="32"/>
        </w:rPr>
        <w:t xml:space="preserve"> </w:t>
      </w:r>
      <w:r>
        <w:rPr>
          <w:rFonts w:hint="default" w:ascii="Times New Roman" w:hAnsi="Times New Roman" w:cs="Times New Roman"/>
          <w:b w:val="0"/>
          <w:bCs w:val="0"/>
          <w:sz w:val="24"/>
          <w:szCs w:val="32"/>
        </w:rPr>
        <w:t xml:space="preserve">However, currently there is no convenient way for a new Airbnb host to predict the price of his or her listing. New hosts must often rely on the price of </w:t>
      </w:r>
      <w:r>
        <w:rPr>
          <w:rFonts w:hint="default" w:ascii="Times New Roman" w:hAnsi="Times New Roman" w:cs="Times New Roman"/>
          <w:b w:val="0"/>
          <w:bCs w:val="0"/>
          <w:sz w:val="24"/>
          <w:szCs w:val="32"/>
        </w:rPr>
        <w:t>neighboring</w:t>
      </w:r>
      <w:r>
        <w:rPr>
          <w:rFonts w:hint="default" w:ascii="Times New Roman" w:hAnsi="Times New Roman" w:cs="Times New Roman"/>
          <w:b w:val="0"/>
          <w:bCs w:val="0"/>
          <w:sz w:val="24"/>
          <w:szCs w:val="32"/>
        </w:rPr>
        <w:t xml:space="preserve"> listings when deciding on the price of their own listing. A system that may tell people which feature of an Airbnb room is important and how much does each type of room worth is in great demand.</w:t>
      </w:r>
    </w:p>
    <w:p>
      <w:pPr>
        <w:numPr>
          <w:ilvl w:val="0"/>
          <w:numId w:val="1"/>
        </w:numPr>
        <w:bidi w:val="0"/>
        <w:rPr>
          <w:rFonts w:hint="default" w:ascii="Times New Roman Bold" w:hAnsi="Times New Roman Bold" w:cs="Times New Roman Bold"/>
          <w:b/>
          <w:bCs/>
          <w:sz w:val="28"/>
          <w:szCs w:val="36"/>
          <w:lang w:val="en-US" w:eastAsia="zh-CN"/>
        </w:rPr>
      </w:pPr>
      <w:r>
        <w:rPr>
          <w:rFonts w:hint="default" w:ascii="Times New Roman Bold" w:hAnsi="Times New Roman Bold" w:cs="Times New Roman Bold"/>
          <w:b/>
          <w:bCs/>
          <w:sz w:val="28"/>
          <w:szCs w:val="36"/>
        </w:rPr>
        <w:t>Data set</w:t>
      </w:r>
      <w:r>
        <w:rPr>
          <w:rFonts w:hint="default" w:ascii="Times New Roman Bold" w:hAnsi="Times New Roman Bold" w:cs="Times New Roman Bold"/>
          <w:b/>
          <w:bCs/>
          <w:sz w:val="28"/>
          <w:szCs w:val="36"/>
        </w:rPr>
        <w:t xml:space="preserve"> and Work flow</w:t>
      </w:r>
    </w:p>
    <w:p>
      <w:pPr>
        <w:numPr>
          <w:numId w:val="0"/>
        </w:numPr>
        <w:bidi w:val="0"/>
        <w:ind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To reach this goal, we de</w:t>
      </w:r>
      <w:r>
        <w:rPr>
          <w:rFonts w:hint="default" w:ascii="Times New Roman" w:hAnsi="Times New Roman" w:cs="Times New Roman"/>
          <w:b w:val="0"/>
          <w:bCs w:val="0"/>
          <w:kern w:val="2"/>
          <w:sz w:val="24"/>
          <w:szCs w:val="32"/>
          <w:lang w:eastAsia="zh-CN" w:bidi="ar-SA"/>
        </w:rPr>
        <w:t>c</w:t>
      </w:r>
      <w:r>
        <w:rPr>
          <w:rFonts w:hint="default" w:ascii="Times New Roman" w:hAnsi="Times New Roman" w:cs="Times New Roman" w:eastAsiaTheme="minorEastAsia"/>
          <w:b w:val="0"/>
          <w:bCs w:val="0"/>
          <w:kern w:val="2"/>
          <w:sz w:val="24"/>
          <w:szCs w:val="32"/>
          <w:lang w:val="en-US" w:eastAsia="zh-CN" w:bidi="ar-SA"/>
        </w:rPr>
        <w:t xml:space="preserve">ide to build a prediction model based on the New York </w:t>
      </w:r>
      <w:r>
        <w:rPr>
          <w:rFonts w:hint="default" w:ascii="Times New Roman" w:hAnsi="Times New Roman" w:cs="Times New Roman" w:eastAsiaTheme="minorEastAsia"/>
          <w:b w:val="0"/>
          <w:bCs w:val="0"/>
          <w:kern w:val="2"/>
          <w:sz w:val="24"/>
          <w:szCs w:val="32"/>
          <w:lang w:val="en-US" w:eastAsia="zh-CN" w:bidi="ar-SA"/>
        </w:rPr>
        <w:fldChar w:fldCharType="begin"/>
      </w:r>
      <w:r>
        <w:rPr>
          <w:rFonts w:hint="default" w:ascii="Times New Roman" w:hAnsi="Times New Roman" w:cs="Times New Roman" w:eastAsiaTheme="minorEastAsia"/>
          <w:b w:val="0"/>
          <w:bCs w:val="0"/>
          <w:kern w:val="2"/>
          <w:sz w:val="24"/>
          <w:szCs w:val="32"/>
          <w:lang w:val="en-US" w:eastAsia="zh-CN" w:bidi="ar-SA"/>
        </w:rPr>
        <w:instrText xml:space="preserve"> HYPERLINK "https://www.kaggle.com/c/airbnblala/data?select=analysisData.csv" </w:instrText>
      </w:r>
      <w:r>
        <w:rPr>
          <w:rFonts w:hint="default" w:ascii="Times New Roman" w:hAnsi="Times New Roman" w:cs="Times New Roman" w:eastAsiaTheme="minorEastAsia"/>
          <w:b w:val="0"/>
          <w:bCs w:val="0"/>
          <w:kern w:val="2"/>
          <w:sz w:val="24"/>
          <w:szCs w:val="32"/>
          <w:lang w:val="en-US" w:eastAsia="zh-CN" w:bidi="ar-SA"/>
        </w:rPr>
        <w:fldChar w:fldCharType="separate"/>
      </w:r>
      <w:r>
        <w:rPr>
          <w:rFonts w:hint="default" w:ascii="Times New Roman" w:hAnsi="Times New Roman" w:cs="Times New Roman" w:eastAsiaTheme="minorEastAsia"/>
          <w:b w:val="0"/>
          <w:bCs w:val="0"/>
          <w:kern w:val="2"/>
          <w:sz w:val="24"/>
          <w:szCs w:val="32"/>
          <w:lang w:val="en-US" w:eastAsia="zh-CN" w:bidi="ar-SA"/>
        </w:rPr>
        <w:t>listing dataset</w:t>
      </w:r>
      <w:r>
        <w:rPr>
          <w:rFonts w:hint="default" w:ascii="Times New Roman" w:hAnsi="Times New Roman" w:cs="Times New Roman" w:eastAsiaTheme="minorEastAsia"/>
          <w:b w:val="0"/>
          <w:bCs w:val="0"/>
          <w:kern w:val="2"/>
          <w:sz w:val="24"/>
          <w:szCs w:val="32"/>
          <w:lang w:val="en-US" w:eastAsia="zh-CN" w:bidi="ar-SA"/>
        </w:rPr>
        <w:fldChar w:fldCharType="end"/>
      </w:r>
      <w:r>
        <w:rPr>
          <w:rFonts w:hint="default" w:ascii="Times New Roman" w:hAnsi="Times New Roman" w:cs="Times New Roman" w:eastAsiaTheme="minorEastAsia"/>
          <w:b w:val="0"/>
          <w:bCs w:val="0"/>
          <w:kern w:val="2"/>
          <w:sz w:val="24"/>
          <w:szCs w:val="32"/>
          <w:lang w:val="en-US" w:eastAsia="zh-CN" w:bidi="ar-SA"/>
        </w:rPr>
        <w:t xml:space="preserve"> and </w:t>
      </w:r>
      <w:r>
        <w:rPr>
          <w:rFonts w:hint="default" w:ascii="Times New Roman" w:hAnsi="Times New Roman" w:cs="Times New Roman" w:eastAsiaTheme="minorEastAsia"/>
          <w:b w:val="0"/>
          <w:bCs w:val="0"/>
          <w:kern w:val="2"/>
          <w:sz w:val="24"/>
          <w:szCs w:val="32"/>
          <w:lang w:val="en-US" w:eastAsia="zh-CN" w:bidi="ar-SA"/>
        </w:rPr>
        <w:fldChar w:fldCharType="begin"/>
      </w:r>
      <w:r>
        <w:rPr>
          <w:rFonts w:hint="default" w:ascii="Times New Roman" w:hAnsi="Times New Roman" w:cs="Times New Roman" w:eastAsiaTheme="minorEastAsia"/>
          <w:b w:val="0"/>
          <w:bCs w:val="0"/>
          <w:kern w:val="2"/>
          <w:sz w:val="24"/>
          <w:szCs w:val="32"/>
          <w:lang w:val="en-US" w:eastAsia="zh-CN" w:bidi="ar-SA"/>
        </w:rPr>
        <w:instrText xml:space="preserve"> HYPERLINK "http://data.insideairbnb.com/united-states/ny/new-york-city/2021-09-01/data/calendar.csv.gz" </w:instrText>
      </w:r>
      <w:r>
        <w:rPr>
          <w:rFonts w:hint="default" w:ascii="Times New Roman" w:hAnsi="Times New Roman" w:cs="Times New Roman" w:eastAsiaTheme="minorEastAsia"/>
          <w:b w:val="0"/>
          <w:bCs w:val="0"/>
          <w:kern w:val="2"/>
          <w:sz w:val="24"/>
          <w:szCs w:val="32"/>
          <w:lang w:val="en-US" w:eastAsia="zh-CN" w:bidi="ar-SA"/>
        </w:rPr>
        <w:fldChar w:fldCharType="separate"/>
      </w:r>
      <w:r>
        <w:rPr>
          <w:rFonts w:hint="default" w:ascii="Times New Roman" w:hAnsi="Times New Roman" w:cs="Times New Roman" w:eastAsiaTheme="minorEastAsia"/>
          <w:b w:val="0"/>
          <w:bCs w:val="0"/>
          <w:kern w:val="2"/>
          <w:sz w:val="24"/>
          <w:szCs w:val="32"/>
          <w:lang w:val="en-US" w:eastAsia="zh-CN" w:bidi="ar-SA"/>
        </w:rPr>
        <w:t>calendar dataset</w:t>
      </w:r>
      <w:r>
        <w:rPr>
          <w:rFonts w:hint="default" w:ascii="Times New Roman" w:hAnsi="Times New Roman" w:cs="Times New Roman" w:eastAsiaTheme="minorEastAsia"/>
          <w:b w:val="0"/>
          <w:bCs w:val="0"/>
          <w:kern w:val="2"/>
          <w:sz w:val="24"/>
          <w:szCs w:val="32"/>
          <w:lang w:val="en-US" w:eastAsia="zh-CN" w:bidi="ar-SA"/>
        </w:rPr>
        <w:fldChar w:fldCharType="end"/>
      </w:r>
      <w:r>
        <w:rPr>
          <w:rFonts w:hint="default" w:ascii="Times New Roman" w:hAnsi="Times New Roman" w:cs="Times New Roman"/>
          <w:b w:val="0"/>
          <w:bCs w:val="0"/>
          <w:kern w:val="2"/>
          <w:sz w:val="24"/>
          <w:szCs w:val="32"/>
          <w:lang w:eastAsia="zh-CN" w:bidi="ar-SA"/>
        </w:rPr>
        <w:t xml:space="preserve">. </w:t>
      </w:r>
      <w:r>
        <w:rPr>
          <w:rFonts w:hint="default" w:ascii="Times New Roman" w:hAnsi="Times New Roman" w:cs="Times New Roman" w:eastAsiaTheme="minorEastAsia"/>
          <w:b w:val="0"/>
          <w:bCs w:val="0"/>
          <w:kern w:val="2"/>
          <w:sz w:val="24"/>
          <w:szCs w:val="32"/>
          <w:lang w:val="en-US" w:eastAsia="zh-CN" w:bidi="ar-SA"/>
        </w:rPr>
        <w:t>The listing data contains 29142 rows and 96 features, including number of people accommodated, bedrooms, beds, review scores, host response rate and so on.</w:t>
      </w:r>
      <w:r>
        <w:rPr>
          <w:rFonts w:hint="default" w:ascii="Times New Roman" w:hAnsi="Times New Roman" w:cs="Times New Roman"/>
          <w:b w:val="0"/>
          <w:bCs w:val="0"/>
          <w:kern w:val="2"/>
          <w:sz w:val="24"/>
          <w:szCs w:val="32"/>
          <w:lang w:eastAsia="zh-CN" w:bidi="ar-SA"/>
        </w:rPr>
        <w:t xml:space="preserve"> </w:t>
      </w:r>
      <w:r>
        <w:rPr>
          <w:rFonts w:hint="default" w:ascii="Times New Roman" w:hAnsi="Times New Roman" w:cs="Times New Roman" w:eastAsiaTheme="minorEastAsia"/>
          <w:b w:val="0"/>
          <w:bCs w:val="0"/>
          <w:kern w:val="2"/>
          <w:sz w:val="24"/>
          <w:szCs w:val="32"/>
          <w:lang w:val="en-US" w:eastAsia="zh-CN" w:bidi="ar-SA"/>
        </w:rPr>
        <w:t>The calendar data contains 13469123 rows and 7 feature, including listing_id, data, available, price, adjusted_price, minimum_nights, maximum_nights.</w:t>
      </w:r>
    </w:p>
    <w:p>
      <w:pPr>
        <w:pStyle w:val="4"/>
        <w:keepNext w:val="0"/>
        <w:keepLines w:val="0"/>
        <w:widowControl/>
        <w:suppressLineNumbers w:val="0"/>
        <w:shd w:val="clear" w:fill="FFFFFF"/>
        <w:spacing w:before="168" w:beforeAutospacing="0" w:after="168" w:afterAutospacing="0"/>
        <w:ind w:left="0" w:right="0" w:firstLine="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The project involved the following steps:</w:t>
      </w:r>
    </w:p>
    <w:p>
      <w:pPr>
        <w:pStyle w:val="4"/>
        <w:keepNext w:val="0"/>
        <w:keepLines w:val="0"/>
        <w:widowControl/>
        <w:numPr>
          <w:ilvl w:val="0"/>
          <w:numId w:val="2"/>
        </w:numPr>
        <w:suppressLineNumbers w:val="0"/>
        <w:spacing w:before="0" w:beforeAutospacing="1" w:after="0" w:afterAutospacing="1"/>
        <w:ind w:left="425" w:leftChars="0" w:right="0" w:rightChars="0" w:hanging="425"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Exploratory Data Analysis: Explore the various features, their distributions using Histograms and Box-plot</w:t>
      </w:r>
      <w:r>
        <w:rPr>
          <w:rFonts w:hint="default" w:ascii="Times New Roman" w:hAnsi="Times New Roman" w:cs="Times New Roman"/>
          <w:b w:val="0"/>
          <w:bCs w:val="0"/>
          <w:kern w:val="2"/>
          <w:sz w:val="24"/>
          <w:szCs w:val="32"/>
          <w:lang w:eastAsia="zh-CN" w:bidi="ar-SA"/>
        </w:rPr>
        <w:t>s</w:t>
      </w:r>
    </w:p>
    <w:p>
      <w:pPr>
        <w:pStyle w:val="4"/>
        <w:keepNext w:val="0"/>
        <w:keepLines w:val="0"/>
        <w:widowControl/>
        <w:numPr>
          <w:ilvl w:val="0"/>
          <w:numId w:val="2"/>
        </w:numPr>
        <w:suppressLineNumbers w:val="0"/>
        <w:spacing w:before="0" w:beforeAutospacing="1" w:after="0" w:afterAutospacing="1"/>
        <w:ind w:left="425" w:leftChars="0" w:right="0" w:rightChars="0" w:hanging="425"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b w:val="0"/>
          <w:bCs w:val="0"/>
          <w:kern w:val="2"/>
          <w:sz w:val="24"/>
          <w:szCs w:val="32"/>
          <w:lang w:eastAsia="zh-CN" w:bidi="ar-SA"/>
        </w:rPr>
        <w:t>P</w:t>
      </w:r>
      <w:r>
        <w:rPr>
          <w:rFonts w:hint="default" w:ascii="Times New Roman" w:hAnsi="Times New Roman" w:cs="Times New Roman" w:eastAsiaTheme="minorEastAsia"/>
          <w:b w:val="0"/>
          <w:bCs w:val="0"/>
          <w:kern w:val="2"/>
          <w:sz w:val="24"/>
          <w:szCs w:val="32"/>
          <w:lang w:val="en-US" w:eastAsia="zh-CN" w:bidi="ar-SA"/>
        </w:rPr>
        <w:t xml:space="preserve">re-processing and Data Cleaning: </w:t>
      </w:r>
      <w:r>
        <w:rPr>
          <w:rFonts w:hint="default" w:ascii="Times New Roman" w:hAnsi="Times New Roman" w:cs="Times New Roman"/>
          <w:b w:val="0"/>
          <w:bCs w:val="0"/>
          <w:kern w:val="2"/>
          <w:sz w:val="24"/>
          <w:szCs w:val="32"/>
          <w:lang w:eastAsia="zh-CN" w:bidi="ar-SA"/>
        </w:rPr>
        <w:t>Normalization</w:t>
      </w:r>
      <w:r>
        <w:rPr>
          <w:rFonts w:hint="default" w:ascii="Times New Roman" w:hAnsi="Times New Roman" w:cs="Times New Roman" w:eastAsiaTheme="minorEastAsia"/>
          <w:b w:val="0"/>
          <w:bCs w:val="0"/>
          <w:kern w:val="2"/>
          <w:sz w:val="24"/>
          <w:szCs w:val="32"/>
          <w:lang w:val="en-US" w:eastAsia="zh-CN" w:bidi="ar-SA"/>
        </w:rPr>
        <w:t>, filling missing values, encoding categorical values</w:t>
      </w:r>
    </w:p>
    <w:p>
      <w:pPr>
        <w:pStyle w:val="4"/>
        <w:keepNext w:val="0"/>
        <w:keepLines w:val="0"/>
        <w:widowControl/>
        <w:numPr>
          <w:ilvl w:val="0"/>
          <w:numId w:val="2"/>
        </w:numPr>
        <w:suppressLineNumbers w:val="0"/>
        <w:spacing w:before="0" w:beforeAutospacing="1" w:after="0" w:afterAutospacing="1"/>
        <w:ind w:left="425" w:leftChars="0" w:right="0" w:rightChars="0" w:hanging="425"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Feature Selection: Study the correlation with response variable (Listing Price) and determine which features are most useful in predicting the price.</w:t>
      </w:r>
    </w:p>
    <w:p>
      <w:pPr>
        <w:pStyle w:val="4"/>
        <w:keepNext w:val="0"/>
        <w:keepLines w:val="0"/>
        <w:widowControl/>
        <w:numPr>
          <w:ilvl w:val="0"/>
          <w:numId w:val="2"/>
        </w:numPr>
        <w:suppressLineNumbers w:val="0"/>
        <w:spacing w:before="0" w:beforeAutospacing="1" w:after="0" w:afterAutospacing="1"/>
        <w:ind w:left="425" w:leftChars="0" w:right="0" w:rightChars="0" w:hanging="425"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Model Fitting and Selection: Training different models, tuning hyper-parameters and studying Model performance using Learning Curve. Possible models may include : KNN, Linear Regression, Decision Tree Regression, and Random Forest Regression</w:t>
      </w:r>
    </w:p>
    <w:p>
      <w:pPr>
        <w:pStyle w:val="4"/>
        <w:keepNext w:val="0"/>
        <w:keepLines w:val="0"/>
        <w:widowControl/>
        <w:numPr>
          <w:ilvl w:val="0"/>
          <w:numId w:val="2"/>
        </w:numPr>
        <w:suppressLineNumbers w:val="0"/>
        <w:spacing w:before="0" w:beforeAutospacing="1" w:after="0" w:afterAutospacing="1"/>
        <w:ind w:left="425" w:leftChars="0" w:right="0" w:rightChars="0" w:hanging="425"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Conclusion: Based on the model we have trained and give out a plan on how to choose Airbnb room in right price range.</w:t>
      </w:r>
    </w:p>
    <w:p>
      <w:pPr>
        <w:numPr>
          <w:ilvl w:val="0"/>
          <w:numId w:val="1"/>
        </w:numPr>
        <w:bidi w:val="0"/>
        <w:rPr>
          <w:rFonts w:hint="default" w:ascii="Times New Roman Bold" w:hAnsi="Times New Roman Bold" w:cs="Times New Roman Bold"/>
          <w:b/>
          <w:bCs/>
          <w:sz w:val="28"/>
          <w:szCs w:val="36"/>
        </w:rPr>
      </w:pPr>
      <w:r>
        <w:rPr>
          <w:rFonts w:hint="default" w:ascii="Times New Roman Bold" w:hAnsi="Times New Roman Bold" w:cs="Times New Roman Bold"/>
          <w:b/>
          <w:bCs/>
          <w:sz w:val="28"/>
          <w:szCs w:val="36"/>
        </w:rPr>
        <w:t>Initial Exploration and Feature Selection</w:t>
      </w:r>
    </w:p>
    <w:p>
      <w:pPr>
        <w:pStyle w:val="4"/>
        <w:keepNext w:val="0"/>
        <w:keepLines w:val="0"/>
        <w:widowControl/>
        <w:suppressLineNumbers w:val="0"/>
        <w:shd w:val="clear" w:fill="FFFFFF"/>
        <w:spacing w:before="168" w:beforeAutospacing="0" w:after="168" w:afterAutospacing="0"/>
        <w:ind w:left="0"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For ou</w:t>
      </w:r>
      <w:r>
        <w:rPr>
          <w:rFonts w:hint="eastAsia" w:ascii="Times New Roman" w:hAnsi="Times New Roman" w:cs="Times New Roman"/>
          <w:b w:val="0"/>
          <w:bCs w:val="0"/>
          <w:kern w:val="2"/>
          <w:sz w:val="24"/>
          <w:szCs w:val="32"/>
          <w:lang w:val="en-US" w:eastAsia="zh-Hans" w:bidi="ar-SA"/>
        </w:rPr>
        <w:t>r</w:t>
      </w:r>
      <w:r>
        <w:rPr>
          <w:rFonts w:hint="default" w:ascii="Times New Roman" w:hAnsi="Times New Roman" w:cs="Times New Roman" w:eastAsiaTheme="minorEastAsia"/>
          <w:b w:val="0"/>
          <w:bCs w:val="0"/>
          <w:kern w:val="2"/>
          <w:sz w:val="24"/>
          <w:szCs w:val="32"/>
          <w:lang w:val="en-US" w:eastAsia="zh-CN" w:bidi="ar-SA"/>
        </w:rPr>
        <w:t xml:space="preserve"> </w:t>
      </w:r>
      <w:r>
        <w:rPr>
          <w:rFonts w:hint="default" w:ascii="Times New Roman" w:hAnsi="Times New Roman" w:cs="Times New Roman"/>
          <w:b w:val="0"/>
          <w:bCs w:val="0"/>
          <w:kern w:val="2"/>
          <w:sz w:val="24"/>
          <w:szCs w:val="32"/>
          <w:lang w:eastAsia="zh-CN" w:bidi="ar-SA"/>
        </w:rPr>
        <w:t>initial</w:t>
      </w:r>
      <w:r>
        <w:rPr>
          <w:rFonts w:hint="default" w:ascii="Times New Roman" w:hAnsi="Times New Roman" w:cs="Times New Roman" w:eastAsiaTheme="minorEastAsia"/>
          <w:b w:val="0"/>
          <w:bCs w:val="0"/>
          <w:kern w:val="2"/>
          <w:sz w:val="24"/>
          <w:szCs w:val="32"/>
          <w:lang w:val="en-US" w:eastAsia="zh-CN" w:bidi="ar-SA"/>
        </w:rPr>
        <w:t xml:space="preserve"> dataset, we make some pre-processing and do a basic </w:t>
      </w:r>
      <w:r>
        <w:rPr>
          <w:rFonts w:hint="default" w:ascii="Times New Roman" w:hAnsi="Times New Roman" w:cs="Times New Roman"/>
          <w:b w:val="0"/>
          <w:bCs w:val="0"/>
          <w:kern w:val="2"/>
          <w:sz w:val="24"/>
          <w:szCs w:val="32"/>
          <w:lang w:eastAsia="zh-CN" w:bidi="ar-SA"/>
        </w:rPr>
        <w:t>exploratory</w:t>
      </w:r>
      <w:r>
        <w:rPr>
          <w:rFonts w:hint="default" w:ascii="Times New Roman" w:hAnsi="Times New Roman" w:cs="Times New Roman" w:eastAsiaTheme="minorEastAsia"/>
          <w:b w:val="0"/>
          <w:bCs w:val="0"/>
          <w:kern w:val="2"/>
          <w:sz w:val="24"/>
          <w:szCs w:val="32"/>
          <w:lang w:val="en-US" w:eastAsia="zh-CN" w:bidi="ar-SA"/>
        </w:rPr>
        <w:t xml:space="preserve"> of our two datasets. Since our goal is to predict the price, and the price </w:t>
      </w:r>
      <w:r>
        <w:rPr>
          <w:rFonts w:hint="default" w:ascii="Times New Roman" w:hAnsi="Times New Roman" w:cs="Times New Roman"/>
          <w:b w:val="0"/>
          <w:bCs w:val="0"/>
          <w:kern w:val="2"/>
          <w:sz w:val="24"/>
          <w:szCs w:val="32"/>
          <w:lang w:eastAsia="zh-CN" w:bidi="ar-SA"/>
        </w:rPr>
        <w:t>column</w:t>
      </w:r>
      <w:r>
        <w:rPr>
          <w:rFonts w:hint="default" w:ascii="Times New Roman" w:hAnsi="Times New Roman" w:cs="Times New Roman" w:eastAsiaTheme="minorEastAsia"/>
          <w:b w:val="0"/>
          <w:bCs w:val="0"/>
          <w:kern w:val="2"/>
          <w:sz w:val="24"/>
          <w:szCs w:val="32"/>
          <w:lang w:val="en-US" w:eastAsia="zh-CN" w:bidi="ar-SA"/>
        </w:rPr>
        <w:t xml:space="preserve"> from the listing dataset is stored in string type, so we first change the string into float type and we draw a heatmap based on price, longitude and latitude</w:t>
      </w:r>
    </w:p>
    <w:p>
      <w:pPr>
        <w:numPr>
          <w:numId w:val="0"/>
        </w:numPr>
        <w:bidi w:val="0"/>
        <w:jc w:val="center"/>
      </w:pPr>
      <w:r>
        <w:drawing>
          <wp:inline distT="0" distB="0" distL="114300" distR="114300">
            <wp:extent cx="4762500" cy="28575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62500" cy="2857500"/>
                    </a:xfrm>
                    <a:prstGeom prst="rect">
                      <a:avLst/>
                    </a:prstGeom>
                    <a:noFill/>
                    <a:ln w="9525">
                      <a:noFill/>
                    </a:ln>
                  </pic:spPr>
                </pic:pic>
              </a:graphicData>
            </a:graphic>
          </wp:inline>
        </w:drawing>
      </w:r>
    </w:p>
    <w:p>
      <w:pPr>
        <w:numPr>
          <w:numId w:val="0"/>
        </w:numPr>
        <w:bidi w:val="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Then we plot the price distribution to get a overall view.</w:t>
      </w:r>
    </w:p>
    <w:p>
      <w:pPr>
        <w:numPr>
          <w:numId w:val="0"/>
        </w:numPr>
        <w:bidi w:val="0"/>
        <w:jc w:val="center"/>
      </w:pPr>
      <w:r>
        <w:drawing>
          <wp:inline distT="0" distB="0" distL="114300" distR="114300">
            <wp:extent cx="4469765" cy="29718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69765" cy="2971800"/>
                    </a:xfrm>
                    <a:prstGeom prst="rect">
                      <a:avLst/>
                    </a:prstGeom>
                    <a:noFill/>
                    <a:ln w="9525">
                      <a:noFill/>
                    </a:ln>
                  </pic:spPr>
                </pic:pic>
              </a:graphicData>
            </a:graphic>
          </wp:inline>
        </w:drawing>
      </w:r>
    </w:p>
    <w:p>
      <w:pPr>
        <w:pStyle w:val="4"/>
        <w:keepNext w:val="0"/>
        <w:keepLines w:val="0"/>
        <w:widowControl/>
        <w:suppressLineNumbers w:val="0"/>
        <w:shd w:val="clear" w:fill="FFFFFF"/>
        <w:spacing w:before="168" w:beforeAutospacing="0" w:after="168" w:afterAutospacing="0"/>
        <w:ind w:left="0"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We find that the most number of prices are in the range of 0~400. </w:t>
      </w:r>
    </w:p>
    <w:p>
      <w:pPr>
        <w:pStyle w:val="4"/>
        <w:keepNext w:val="0"/>
        <w:keepLines w:val="0"/>
        <w:widowControl/>
        <w:suppressLineNumbers w:val="0"/>
        <w:shd w:val="clear" w:fill="FFFFFF"/>
        <w:spacing w:before="168" w:beforeAutospacing="0" w:after="168" w:afterAutospacing="0"/>
        <w:ind w:left="0"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After that we do some cleaning of the listing data. We remove all columns with more than 50% missing values. It will be difficult to impute these values since most of the attribute values will be guessed. Next, for the attributes with more than 20% missing values, we will impute them individually. These are </w:t>
      </w:r>
      <w:r>
        <w:rPr>
          <w:rFonts w:hint="default" w:ascii="Times New Roman" w:hAnsi="Times New Roman" w:cs="Times New Roman"/>
          <w:b w:val="0"/>
          <w:bCs w:val="0"/>
          <w:kern w:val="2"/>
          <w:sz w:val="24"/>
          <w:szCs w:val="32"/>
          <w:shd w:val="clear" w:color="FFFFFF" w:fill="D9D9D9"/>
          <w:lang w:eastAsia="zh-CN" w:bidi="ar-SA"/>
        </w:rPr>
        <w:t>h</w:t>
      </w:r>
      <w:r>
        <w:rPr>
          <w:rFonts w:hint="default" w:ascii="Times New Roman" w:hAnsi="Times New Roman" w:cs="Times New Roman" w:eastAsiaTheme="minorEastAsia"/>
          <w:b w:val="0"/>
          <w:bCs w:val="0"/>
          <w:kern w:val="2"/>
          <w:sz w:val="24"/>
          <w:szCs w:val="32"/>
          <w:shd w:val="clear" w:color="FFFFFF" w:fill="D9D9D9"/>
          <w:lang w:val="en-US" w:eastAsia="zh-CN" w:bidi="ar-SA"/>
        </w:rPr>
        <w:t>ost</w:t>
      </w:r>
      <w:r>
        <w:rPr>
          <w:rFonts w:hint="default" w:ascii="Times New Roman" w:hAnsi="Times New Roman" w:cs="Times New Roman"/>
          <w:b w:val="0"/>
          <w:bCs w:val="0"/>
          <w:kern w:val="2"/>
          <w:sz w:val="24"/>
          <w:szCs w:val="32"/>
          <w:shd w:val="clear" w:color="FFFFFF" w:fill="D9D9D9"/>
          <w:lang w:eastAsia="zh-CN" w:bidi="ar-SA"/>
        </w:rPr>
        <w:t>_r</w:t>
      </w:r>
      <w:r>
        <w:rPr>
          <w:rFonts w:hint="default" w:ascii="Times New Roman" w:hAnsi="Times New Roman" w:cs="Times New Roman" w:eastAsiaTheme="minorEastAsia"/>
          <w:b w:val="0"/>
          <w:bCs w:val="0"/>
          <w:kern w:val="2"/>
          <w:sz w:val="24"/>
          <w:szCs w:val="32"/>
          <w:shd w:val="clear" w:color="FFFFFF" w:fill="D9D9D9"/>
          <w:lang w:val="en-US" w:eastAsia="zh-CN" w:bidi="ar-SA"/>
        </w:rPr>
        <w:t>esponse</w:t>
      </w:r>
      <w:r>
        <w:rPr>
          <w:rFonts w:hint="default" w:ascii="Times New Roman" w:hAnsi="Times New Roman" w:cs="Times New Roman"/>
          <w:b w:val="0"/>
          <w:bCs w:val="0"/>
          <w:kern w:val="2"/>
          <w:sz w:val="24"/>
          <w:szCs w:val="32"/>
          <w:shd w:val="clear" w:color="FFFFFF" w:fill="D9D9D9"/>
          <w:lang w:eastAsia="zh-CN" w:bidi="ar-SA"/>
        </w:rPr>
        <w:t>_r</w:t>
      </w:r>
      <w:r>
        <w:rPr>
          <w:rFonts w:hint="default" w:ascii="Times New Roman" w:hAnsi="Times New Roman" w:cs="Times New Roman" w:eastAsiaTheme="minorEastAsia"/>
          <w:b w:val="0"/>
          <w:bCs w:val="0"/>
          <w:kern w:val="2"/>
          <w:sz w:val="24"/>
          <w:szCs w:val="32"/>
          <w:shd w:val="clear" w:color="FFFFFF" w:fill="D9D9D9"/>
          <w:lang w:val="en-US" w:eastAsia="zh-CN" w:bidi="ar-SA"/>
        </w:rPr>
        <w:t xml:space="preserve">ate, </w:t>
      </w:r>
      <w:r>
        <w:rPr>
          <w:rFonts w:hint="default" w:ascii="Times New Roman" w:hAnsi="Times New Roman" w:cs="Times New Roman"/>
          <w:b w:val="0"/>
          <w:bCs w:val="0"/>
          <w:kern w:val="2"/>
          <w:sz w:val="24"/>
          <w:szCs w:val="32"/>
          <w:shd w:val="clear" w:color="FFFFFF" w:fill="D9D9D9"/>
          <w:lang w:eastAsia="zh-CN" w:bidi="ar-SA"/>
        </w:rPr>
        <w:t>h</w:t>
      </w:r>
      <w:r>
        <w:rPr>
          <w:rFonts w:hint="default" w:ascii="Times New Roman" w:hAnsi="Times New Roman" w:cs="Times New Roman" w:eastAsiaTheme="minorEastAsia"/>
          <w:b w:val="0"/>
          <w:bCs w:val="0"/>
          <w:kern w:val="2"/>
          <w:sz w:val="24"/>
          <w:szCs w:val="32"/>
          <w:shd w:val="clear" w:color="FFFFFF" w:fill="D9D9D9"/>
          <w:lang w:val="en-US" w:eastAsia="zh-CN" w:bidi="ar-SA"/>
        </w:rPr>
        <w:t>ost</w:t>
      </w:r>
      <w:r>
        <w:rPr>
          <w:rFonts w:hint="default" w:ascii="Times New Roman" w:hAnsi="Times New Roman" w:cs="Times New Roman"/>
          <w:b w:val="0"/>
          <w:bCs w:val="0"/>
          <w:kern w:val="2"/>
          <w:sz w:val="24"/>
          <w:szCs w:val="32"/>
          <w:shd w:val="clear" w:color="FFFFFF" w:fill="D9D9D9"/>
          <w:lang w:eastAsia="zh-CN" w:bidi="ar-SA"/>
        </w:rPr>
        <w:t>_r</w:t>
      </w:r>
      <w:r>
        <w:rPr>
          <w:rFonts w:hint="default" w:ascii="Times New Roman" w:hAnsi="Times New Roman" w:cs="Times New Roman" w:eastAsiaTheme="minorEastAsia"/>
          <w:b w:val="0"/>
          <w:bCs w:val="0"/>
          <w:kern w:val="2"/>
          <w:sz w:val="24"/>
          <w:szCs w:val="32"/>
          <w:shd w:val="clear" w:color="FFFFFF" w:fill="D9D9D9"/>
          <w:lang w:val="en-US" w:eastAsia="zh-CN" w:bidi="ar-SA"/>
        </w:rPr>
        <w:t>esponse</w:t>
      </w:r>
      <w:r>
        <w:rPr>
          <w:rFonts w:hint="default" w:ascii="Times New Roman" w:hAnsi="Times New Roman" w:cs="Times New Roman"/>
          <w:b w:val="0"/>
          <w:bCs w:val="0"/>
          <w:kern w:val="2"/>
          <w:sz w:val="24"/>
          <w:szCs w:val="32"/>
          <w:shd w:val="clear" w:color="FFFFFF" w:fill="D9D9D9"/>
          <w:lang w:eastAsia="zh-CN" w:bidi="ar-SA"/>
        </w:rPr>
        <w:t>_t</w:t>
      </w:r>
      <w:r>
        <w:rPr>
          <w:rFonts w:hint="default" w:ascii="Times New Roman" w:hAnsi="Times New Roman" w:cs="Times New Roman" w:eastAsiaTheme="minorEastAsia"/>
          <w:b w:val="0"/>
          <w:bCs w:val="0"/>
          <w:kern w:val="2"/>
          <w:sz w:val="24"/>
          <w:szCs w:val="32"/>
          <w:shd w:val="clear" w:color="FFFFFF" w:fill="D9D9D9"/>
          <w:lang w:val="en-US" w:eastAsia="zh-CN" w:bidi="ar-SA"/>
        </w:rPr>
        <w:t>ime, access, neighborhood_overview, host_about, space, transit, interaction, house_rules, host_response_rate and</w:t>
      </w:r>
      <w:r>
        <w:rPr>
          <w:rFonts w:hint="default" w:ascii="Times New Roman" w:hAnsi="Times New Roman" w:cs="Times New Roman"/>
          <w:b w:val="0"/>
          <w:bCs w:val="0"/>
          <w:kern w:val="2"/>
          <w:sz w:val="24"/>
          <w:szCs w:val="32"/>
          <w:shd w:val="clear" w:color="FFFFFF" w:fill="D9D9D9"/>
          <w:lang w:eastAsia="zh-CN" w:bidi="ar-SA"/>
        </w:rPr>
        <w:t xml:space="preserve"> neighborhood</w:t>
      </w:r>
      <w:r>
        <w:rPr>
          <w:rFonts w:hint="default" w:ascii="Times New Roman" w:hAnsi="Times New Roman" w:cs="Times New Roman" w:eastAsiaTheme="minorEastAsia"/>
          <w:b w:val="0"/>
          <w:bCs w:val="0"/>
          <w:kern w:val="2"/>
          <w:sz w:val="24"/>
          <w:szCs w:val="32"/>
          <w:lang w:val="en-US" w:eastAsia="zh-CN" w:bidi="ar-SA"/>
        </w:rPr>
        <w:t xml:space="preserve">. We drop the text feature and fill other missing numerical values with mean value and the are 75 features left. </w:t>
      </w:r>
    </w:p>
    <w:p>
      <w:pPr>
        <w:pStyle w:val="4"/>
        <w:keepNext w:val="0"/>
        <w:keepLines w:val="0"/>
        <w:widowControl/>
        <w:suppressLineNumbers w:val="0"/>
        <w:shd w:val="clear" w:fill="FFFFFF"/>
        <w:spacing w:before="168" w:beforeAutospacing="0" w:after="168" w:afterAutospacing="0"/>
        <w:ind w:left="0"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The pre-processing operations involved are listed in the following table.</w:t>
      </w:r>
    </w:p>
    <w:tbl>
      <w:tblPr>
        <w:tblStyle w:val="8"/>
        <w:tblpPr w:leftFromText="180" w:rightFromText="180" w:vertAnchor="text" w:horzAnchor="page" w:tblpX="1982" w:tblpY="39"/>
        <w:tblOverlap w:val="never"/>
        <w:tblW w:w="8339" w:type="dxa"/>
        <w:tblInd w:w="0" w:type="dxa"/>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894"/>
        <w:gridCol w:w="1819"/>
        <w:gridCol w:w="4626"/>
      </w:tblGrid>
      <w:tr>
        <w:tblPrEx>
          <w:shd w:val="clear" w:color="auto" w:fill="auto"/>
        </w:tblPrEx>
        <w:trPr>
          <w:trHeight w:val="878" w:hRule="atLeast"/>
          <w:tblHeader/>
        </w:trPr>
        <w:tc>
          <w:tcPr>
            <w:tcW w:w="0" w:type="auto"/>
            <w:tcBorders>
              <w:top w:val="single" w:color="DFE2E5" w:sz="8" w:space="0"/>
              <w:left w:val="single" w:color="DFE2E5" w:sz="8" w:space="0"/>
              <w:bottom w:val="nil"/>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Bold" w:hAnsi="Times New Roman Bold" w:cs="Times New Roman Bold" w:eastAsiaTheme="minorEastAsia"/>
                <w:b/>
                <w:bCs/>
                <w:kern w:val="2"/>
                <w:sz w:val="24"/>
                <w:szCs w:val="32"/>
                <w:lang w:val="en-US" w:eastAsia="zh-CN" w:bidi="ar-SA"/>
              </w:rPr>
            </w:pPr>
            <w:r>
              <w:rPr>
                <w:rFonts w:hint="default" w:ascii="Times New Roman Bold" w:hAnsi="Times New Roman Bold" w:cs="Times New Roman Bold" w:eastAsiaTheme="minorEastAsia"/>
                <w:b/>
                <w:bCs/>
                <w:kern w:val="2"/>
                <w:sz w:val="24"/>
                <w:szCs w:val="32"/>
                <w:lang w:val="en-US" w:eastAsia="zh-CN" w:bidi="ar-SA"/>
              </w:rPr>
              <w:t>Name</w:t>
            </w:r>
          </w:p>
        </w:tc>
        <w:tc>
          <w:tcPr>
            <w:tcW w:w="0" w:type="auto"/>
            <w:tcBorders>
              <w:top w:val="single" w:color="DFE2E5" w:sz="8" w:space="0"/>
              <w:left w:val="single" w:color="DFE2E5" w:sz="8" w:space="0"/>
              <w:bottom w:val="nil"/>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Bold" w:hAnsi="Times New Roman Bold" w:cs="Times New Roman Bold" w:eastAsiaTheme="minorEastAsia"/>
                <w:b/>
                <w:bCs/>
                <w:kern w:val="2"/>
                <w:sz w:val="24"/>
                <w:szCs w:val="32"/>
                <w:lang w:val="en-US" w:eastAsia="zh-CN" w:bidi="ar-SA"/>
              </w:rPr>
            </w:pPr>
            <w:r>
              <w:rPr>
                <w:rFonts w:hint="default" w:ascii="Times New Roman Bold" w:hAnsi="Times New Roman Bold" w:cs="Times New Roman Bold" w:eastAsiaTheme="minorEastAsia"/>
                <w:b/>
                <w:bCs/>
                <w:kern w:val="2"/>
                <w:sz w:val="24"/>
                <w:szCs w:val="32"/>
                <w:lang w:val="en-US" w:eastAsia="zh-CN" w:bidi="ar-SA"/>
              </w:rPr>
              <w:t>Feature Type</w:t>
            </w:r>
          </w:p>
        </w:tc>
        <w:tc>
          <w:tcPr>
            <w:tcW w:w="0" w:type="auto"/>
            <w:tcBorders>
              <w:top w:val="single" w:color="DFE2E5" w:sz="8" w:space="0"/>
              <w:left w:val="single" w:color="DFE2E5" w:sz="8" w:space="0"/>
              <w:bottom w:val="nil"/>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Bold" w:hAnsi="Times New Roman Bold" w:cs="Times New Roman Bold" w:eastAsiaTheme="minorEastAsia"/>
                <w:b/>
                <w:bCs/>
                <w:kern w:val="2"/>
                <w:sz w:val="24"/>
                <w:szCs w:val="32"/>
                <w:lang w:val="en-US" w:eastAsia="zh-CN" w:bidi="ar-SA"/>
              </w:rPr>
            </w:pPr>
            <w:r>
              <w:rPr>
                <w:rFonts w:hint="default" w:ascii="Times New Roman Bold" w:hAnsi="Times New Roman Bold" w:cs="Times New Roman Bold" w:eastAsiaTheme="minorEastAsia"/>
                <w:b/>
                <w:bCs/>
                <w:kern w:val="2"/>
                <w:sz w:val="24"/>
                <w:szCs w:val="32"/>
                <w:lang w:val="en-US" w:eastAsia="zh-CN" w:bidi="ar-SA"/>
              </w:rPr>
              <w:t>Operation</w:t>
            </w:r>
          </w:p>
        </w:tc>
      </w:tr>
      <w:tr>
        <w:trPr>
          <w:trHeight w:val="878" w:hRule="atLeast"/>
        </w:trPr>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I</w:t>
            </w:r>
            <w:r>
              <w:rPr>
                <w:rFonts w:hint="eastAsia" w:ascii="Times New Roman" w:hAnsi="Times New Roman" w:cs="Times New Roman"/>
                <w:b w:val="0"/>
                <w:bCs w:val="0"/>
                <w:kern w:val="2"/>
                <w:sz w:val="24"/>
                <w:szCs w:val="32"/>
                <w:lang w:val="en-US" w:eastAsia="zh-Hans" w:bidi="ar-SA"/>
              </w:rPr>
              <w:t>n</w:t>
            </w:r>
            <w:r>
              <w:rPr>
                <w:rFonts w:hint="default" w:ascii="Times New Roman" w:hAnsi="Times New Roman" w:cs="Times New Roman" w:eastAsiaTheme="minorEastAsia"/>
                <w:b w:val="0"/>
                <w:bCs w:val="0"/>
                <w:kern w:val="2"/>
                <w:sz w:val="24"/>
                <w:szCs w:val="32"/>
                <w:lang w:val="en-US" w:eastAsia="zh-CN" w:bidi="ar-SA"/>
              </w:rPr>
              <w:t>put</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Numerical</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Replace NULL values with Median</w:t>
            </w:r>
          </w:p>
        </w:tc>
      </w:tr>
      <w:tr>
        <w:tblPrEx>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tblPrEx>
        <w:trPr>
          <w:trHeight w:val="878" w:hRule="atLeast"/>
        </w:trPr>
        <w:tc>
          <w:tcPr>
            <w:tcW w:w="0" w:type="auto"/>
            <w:tcBorders>
              <w:top w:val="single" w:color="DFE2E5" w:sz="8" w:space="0"/>
              <w:left w:val="single" w:color="DFE2E5" w:sz="8" w:space="0"/>
              <w:bottom w:val="single" w:color="DFE2E5" w:sz="8" w:space="0"/>
              <w:right w:val="single" w:color="DFE2E5" w:sz="8" w:space="0"/>
            </w:tcBorders>
            <w:shd w:val="clear" w:color="auto" w:fill="F8F8F8"/>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Standard </w:t>
            </w:r>
            <w:r>
              <w:rPr>
                <w:rFonts w:hint="default" w:ascii="Times New Roman" w:hAnsi="Times New Roman" w:cs="Times New Roman"/>
                <w:b w:val="0"/>
                <w:bCs w:val="0"/>
                <w:kern w:val="2"/>
                <w:sz w:val="24"/>
                <w:szCs w:val="32"/>
                <w:lang w:eastAsia="zh-CN" w:bidi="ar-SA"/>
              </w:rPr>
              <w:t>Scale</w:t>
            </w:r>
          </w:p>
        </w:tc>
        <w:tc>
          <w:tcPr>
            <w:tcW w:w="0" w:type="auto"/>
            <w:tcBorders>
              <w:top w:val="single" w:color="DFE2E5" w:sz="8" w:space="0"/>
              <w:left w:val="single" w:color="DFE2E5" w:sz="8" w:space="0"/>
              <w:bottom w:val="single" w:color="DFE2E5" w:sz="8" w:space="0"/>
              <w:right w:val="single" w:color="DFE2E5" w:sz="8" w:space="0"/>
            </w:tcBorders>
            <w:shd w:val="clear" w:color="auto" w:fill="F8F8F8"/>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Numerical</w:t>
            </w:r>
          </w:p>
        </w:tc>
        <w:tc>
          <w:tcPr>
            <w:tcW w:w="0" w:type="auto"/>
            <w:tcBorders>
              <w:top w:val="single" w:color="DFE2E5" w:sz="8" w:space="0"/>
              <w:left w:val="single" w:color="DFE2E5" w:sz="8" w:space="0"/>
              <w:bottom w:val="single" w:color="DFE2E5" w:sz="8" w:space="0"/>
              <w:right w:val="single" w:color="DFE2E5" w:sz="8" w:space="0"/>
            </w:tcBorders>
            <w:shd w:val="clear" w:color="auto" w:fill="F8F8F8"/>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Standardise input data to have 0 mean and unit variance</w:t>
            </w:r>
          </w:p>
        </w:tc>
      </w:tr>
      <w:tr>
        <w:tblPrEx>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tblPrEx>
        <w:trPr>
          <w:trHeight w:val="940" w:hRule="atLeast"/>
        </w:trPr>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Ordinal Encoder</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Categorical</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Encode discrete values into integers</w:t>
            </w:r>
          </w:p>
        </w:tc>
      </w:tr>
    </w:tbl>
    <w:p>
      <w:pPr>
        <w:pStyle w:val="4"/>
        <w:keepNext w:val="0"/>
        <w:keepLines w:val="0"/>
        <w:widowControl/>
        <w:suppressLineNumbers w:val="0"/>
        <w:shd w:val="clear" w:fill="FFFFFF"/>
        <w:spacing w:before="168" w:beforeAutospacing="0" w:after="168" w:afterAutospacing="0"/>
        <w:ind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The most obvious feature that is related closely to price is location and we use feature zipcode to represent the location so we convert it into one hot code for further analysis. In add</w:t>
      </w:r>
      <w:r>
        <w:rPr>
          <w:rFonts w:hint="default" w:ascii="Times New Roman" w:hAnsi="Times New Roman" w:cs="Times New Roman"/>
          <w:b w:val="0"/>
          <w:bCs w:val="0"/>
          <w:kern w:val="2"/>
          <w:sz w:val="24"/>
          <w:szCs w:val="32"/>
          <w:lang w:eastAsia="zh-CN" w:bidi="ar-SA"/>
        </w:rPr>
        <w:t>i</w:t>
      </w:r>
      <w:r>
        <w:rPr>
          <w:rFonts w:hint="default" w:ascii="Times New Roman" w:hAnsi="Times New Roman" w:cs="Times New Roman" w:eastAsiaTheme="minorEastAsia"/>
          <w:b w:val="0"/>
          <w:bCs w:val="0"/>
          <w:kern w:val="2"/>
          <w:sz w:val="24"/>
          <w:szCs w:val="32"/>
          <w:lang w:val="en-US" w:eastAsia="zh-CN" w:bidi="ar-SA"/>
        </w:rPr>
        <w:t>tion, the room type is another import feature when considered the price. So we draw a box plot to show the relation between three types of rooms.</w:t>
      </w:r>
    </w:p>
    <w:p>
      <w:pPr>
        <w:pStyle w:val="4"/>
        <w:keepNext w:val="0"/>
        <w:keepLines w:val="0"/>
        <w:widowControl/>
        <w:suppressLineNumbers w:val="0"/>
        <w:shd w:val="clear" w:fill="FFFFFF"/>
        <w:spacing w:before="168" w:beforeAutospacing="0" w:after="168" w:afterAutospacing="0"/>
        <w:ind w:right="0"/>
        <w:jc w:val="center"/>
        <w:rPr>
          <w:rFonts w:hint="default" w:ascii="Times New Roman" w:hAnsi="Times New Roman" w:cs="Times New Roman" w:eastAsiaTheme="minorEastAsia"/>
          <w:b w:val="0"/>
          <w:bCs w:val="0"/>
          <w:kern w:val="2"/>
          <w:sz w:val="24"/>
          <w:szCs w:val="32"/>
          <w:lang w:val="en-US" w:eastAsia="zh-CN" w:bidi="ar-SA"/>
        </w:rPr>
      </w:pPr>
      <w:r>
        <w:drawing>
          <wp:inline distT="0" distB="0" distL="114300" distR="114300">
            <wp:extent cx="3990975" cy="2795905"/>
            <wp:effectExtent l="0" t="0" r="22225" b="234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90975" cy="279590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Besides the zipcode, we do the person correlation with price and other numerical feature, we figure out that the top five numerical correlation features are </w:t>
      </w:r>
      <w:r>
        <w:rPr>
          <w:rFonts w:hint="default" w:ascii="Times New Roman" w:hAnsi="Times New Roman" w:cs="Times New Roman" w:eastAsiaTheme="minorEastAsia"/>
          <w:b w:val="0"/>
          <w:bCs w:val="0"/>
          <w:kern w:val="2"/>
          <w:sz w:val="24"/>
          <w:szCs w:val="32"/>
          <w:shd w:val="clear" w:color="FFFFFF" w:fill="D9D9D9"/>
          <w:lang w:val="en-US" w:eastAsia="zh-CN" w:bidi="ar-SA"/>
        </w:rPr>
        <w:t>cleaning_fee, accommodates, beds, bedrooms, guests_included</w:t>
      </w:r>
    </w:p>
    <w:p>
      <w:pPr>
        <w:pStyle w:val="4"/>
        <w:keepNext w:val="0"/>
        <w:keepLines w:val="0"/>
        <w:widowControl/>
        <w:suppressLineNumbers w:val="0"/>
        <w:shd w:val="clear" w:fill="FFFFFF"/>
        <w:spacing w:before="168" w:beforeAutospacing="0" w:after="168" w:afterAutospacing="0"/>
        <w:ind w:left="0" w:right="0" w:firstLine="420" w:firstLineChars="0"/>
      </w:pPr>
      <w:r>
        <w:drawing>
          <wp:inline distT="0" distB="0" distL="114300" distR="114300">
            <wp:extent cx="4787265" cy="3035935"/>
            <wp:effectExtent l="0" t="0" r="1333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787265" cy="3035935"/>
                    </a:xfrm>
                    <a:prstGeom prst="rect">
                      <a:avLst/>
                    </a:prstGeom>
                    <a:noFill/>
                    <a:ln w="9525">
                      <a:noFill/>
                    </a:ln>
                  </pic:spPr>
                </pic:pic>
              </a:graphicData>
            </a:graphic>
          </wp:inline>
        </w:drawing>
      </w:r>
    </w:p>
    <w:tbl>
      <w:tblPr>
        <w:tblStyle w:val="8"/>
        <w:tblpPr w:leftFromText="180" w:rightFromText="180" w:vertAnchor="text" w:horzAnchor="page" w:tblpXSpec="center" w:tblpY="1106"/>
        <w:tblOverlap w:val="never"/>
        <w:tblW w:w="9658" w:type="dxa"/>
        <w:jc w:val="center"/>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96"/>
        <w:gridCol w:w="3724"/>
        <w:gridCol w:w="1687"/>
        <w:gridCol w:w="2651"/>
      </w:tblGrid>
      <w:tr>
        <w:tblPrEx>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tblPrEx>
        <w:trPr>
          <w:trHeight w:val="976" w:hRule="atLeast"/>
          <w:tblHeader/>
          <w:jc w:val="center"/>
        </w:trPr>
        <w:tc>
          <w:tcPr>
            <w:tcW w:w="0" w:type="auto"/>
            <w:tcBorders>
              <w:top w:val="single" w:color="DFE2E5" w:sz="8" w:space="0"/>
              <w:left w:val="single" w:color="DFE2E5" w:sz="8" w:space="0"/>
              <w:bottom w:val="nil"/>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Bold" w:hAnsi="Times New Roman Bold" w:cs="Times New Roman Bold" w:eastAsiaTheme="minorEastAsia"/>
                <w:b/>
                <w:bCs/>
                <w:kern w:val="2"/>
                <w:sz w:val="24"/>
                <w:szCs w:val="32"/>
                <w:lang w:val="en-US" w:eastAsia="zh-CN" w:bidi="ar-SA"/>
              </w:rPr>
            </w:pPr>
            <w:r>
              <w:rPr>
                <w:rFonts w:hint="default" w:ascii="Times New Roman Bold" w:hAnsi="Times New Roman Bold" w:cs="Times New Roman Bold" w:eastAsiaTheme="minorEastAsia"/>
                <w:b/>
                <w:bCs/>
                <w:kern w:val="2"/>
                <w:sz w:val="24"/>
                <w:szCs w:val="32"/>
                <w:lang w:val="en-US" w:eastAsia="zh-CN" w:bidi="ar-SA"/>
              </w:rPr>
              <w:t>Data</w:t>
            </w:r>
          </w:p>
        </w:tc>
        <w:tc>
          <w:tcPr>
            <w:tcW w:w="0" w:type="auto"/>
            <w:tcBorders>
              <w:top w:val="single" w:color="DFE2E5" w:sz="8" w:space="0"/>
              <w:left w:val="single" w:color="DFE2E5" w:sz="8" w:space="0"/>
              <w:bottom w:val="nil"/>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Bold" w:hAnsi="Times New Roman Bold" w:cs="Times New Roman Bold" w:eastAsiaTheme="minorEastAsia"/>
                <w:b/>
                <w:bCs/>
                <w:kern w:val="2"/>
                <w:sz w:val="24"/>
                <w:szCs w:val="32"/>
                <w:lang w:val="en-US" w:eastAsia="zh-CN" w:bidi="ar-SA"/>
              </w:rPr>
            </w:pPr>
            <w:r>
              <w:rPr>
                <w:rFonts w:hint="default" w:ascii="Times New Roman Bold" w:hAnsi="Times New Roman Bold" w:cs="Times New Roman Bold" w:eastAsiaTheme="minorEastAsia"/>
                <w:b/>
                <w:bCs/>
                <w:kern w:val="2"/>
                <w:sz w:val="24"/>
                <w:szCs w:val="32"/>
                <w:lang w:val="en-US" w:eastAsia="zh-CN" w:bidi="ar-SA"/>
              </w:rPr>
              <w:t>Purpose</w:t>
            </w:r>
          </w:p>
        </w:tc>
        <w:tc>
          <w:tcPr>
            <w:tcW w:w="0" w:type="auto"/>
            <w:tcBorders>
              <w:top w:val="single" w:color="DFE2E5" w:sz="8" w:space="0"/>
              <w:left w:val="single" w:color="DFE2E5" w:sz="8" w:space="0"/>
              <w:bottom w:val="nil"/>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Bold" w:hAnsi="Times New Roman Bold" w:cs="Times New Roman Bold" w:eastAsiaTheme="minorEastAsia"/>
                <w:b/>
                <w:bCs/>
                <w:kern w:val="2"/>
                <w:sz w:val="24"/>
                <w:szCs w:val="32"/>
                <w:lang w:val="en-US" w:eastAsia="zh-CN" w:bidi="ar-SA"/>
              </w:rPr>
            </w:pPr>
            <w:r>
              <w:rPr>
                <w:rFonts w:hint="default" w:ascii="Times New Roman Bold" w:hAnsi="Times New Roman Bold" w:cs="Times New Roman Bold" w:eastAsiaTheme="minorEastAsia"/>
                <w:b/>
                <w:bCs/>
                <w:kern w:val="2"/>
                <w:sz w:val="24"/>
                <w:szCs w:val="32"/>
                <w:lang w:val="en-US" w:eastAsia="zh-CN" w:bidi="ar-SA"/>
              </w:rPr>
              <w:t>Split Ratio</w:t>
            </w:r>
          </w:p>
        </w:tc>
        <w:tc>
          <w:tcPr>
            <w:tcW w:w="0" w:type="auto"/>
            <w:tcBorders>
              <w:top w:val="single" w:color="DFE2E5" w:sz="8" w:space="0"/>
              <w:left w:val="single" w:color="DFE2E5" w:sz="8" w:space="0"/>
              <w:bottom w:val="nil"/>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Bold" w:hAnsi="Times New Roman Bold" w:cs="Times New Roman Bold" w:eastAsiaTheme="minorEastAsia"/>
                <w:b/>
                <w:bCs/>
                <w:kern w:val="2"/>
                <w:sz w:val="24"/>
                <w:szCs w:val="32"/>
                <w:lang w:val="en-US" w:eastAsia="zh-CN" w:bidi="ar-SA"/>
              </w:rPr>
            </w:pPr>
            <w:r>
              <w:rPr>
                <w:rFonts w:hint="default" w:ascii="Times New Roman Bold" w:hAnsi="Times New Roman Bold" w:cs="Times New Roman Bold" w:eastAsiaTheme="minorEastAsia"/>
                <w:b/>
                <w:bCs/>
                <w:kern w:val="2"/>
                <w:sz w:val="24"/>
                <w:szCs w:val="32"/>
                <w:lang w:val="en-US" w:eastAsia="zh-CN" w:bidi="ar-SA"/>
              </w:rPr>
              <w:t>Number of Samples</w:t>
            </w:r>
          </w:p>
        </w:tc>
      </w:tr>
      <w:tr>
        <w:tblPrEx>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tblPrEx>
        <w:trPr>
          <w:trHeight w:val="976" w:hRule="atLeast"/>
          <w:jc w:val="center"/>
        </w:trPr>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Training</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To fit Model</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0.8</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23,313</w:t>
            </w:r>
          </w:p>
        </w:tc>
      </w:tr>
      <w:tr>
        <w:tblPrEx>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tblPrEx>
        <w:trPr>
          <w:trHeight w:val="976" w:hRule="atLeast"/>
          <w:jc w:val="center"/>
        </w:trPr>
        <w:tc>
          <w:tcPr>
            <w:tcW w:w="0" w:type="auto"/>
            <w:tcBorders>
              <w:top w:val="single" w:color="DFE2E5" w:sz="8" w:space="0"/>
              <w:left w:val="single" w:color="DFE2E5" w:sz="8" w:space="0"/>
              <w:bottom w:val="single" w:color="DFE2E5" w:sz="8" w:space="0"/>
              <w:right w:val="single" w:color="DFE2E5" w:sz="8" w:space="0"/>
            </w:tcBorders>
            <w:shd w:val="clear" w:color="auto" w:fill="F8F8F8"/>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Validation</w:t>
            </w:r>
          </w:p>
        </w:tc>
        <w:tc>
          <w:tcPr>
            <w:tcW w:w="0" w:type="auto"/>
            <w:tcBorders>
              <w:top w:val="single" w:color="DFE2E5" w:sz="8" w:space="0"/>
              <w:left w:val="single" w:color="DFE2E5" w:sz="8" w:space="0"/>
              <w:bottom w:val="single" w:color="DFE2E5" w:sz="8" w:space="0"/>
              <w:right w:val="single" w:color="DFE2E5" w:sz="8" w:space="0"/>
            </w:tcBorders>
            <w:shd w:val="clear" w:color="auto" w:fill="F8F8F8"/>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To tune </w:t>
            </w:r>
            <w:r>
              <w:rPr>
                <w:rFonts w:hint="default" w:ascii="Times New Roman" w:hAnsi="Times New Roman" w:cs="Times New Roman"/>
                <w:b w:val="0"/>
                <w:bCs w:val="0"/>
                <w:kern w:val="2"/>
                <w:sz w:val="24"/>
                <w:szCs w:val="32"/>
                <w:lang w:eastAsia="zh-CN" w:bidi="ar-SA"/>
              </w:rPr>
              <w:t>hyper parameters</w:t>
            </w:r>
          </w:p>
        </w:tc>
        <w:tc>
          <w:tcPr>
            <w:tcW w:w="0" w:type="auto"/>
            <w:tcBorders>
              <w:top w:val="single" w:color="DFE2E5" w:sz="8" w:space="0"/>
              <w:left w:val="single" w:color="DFE2E5" w:sz="8" w:space="0"/>
              <w:bottom w:val="single" w:color="DFE2E5" w:sz="8" w:space="0"/>
              <w:right w:val="single" w:color="DFE2E5" w:sz="8" w:space="0"/>
            </w:tcBorders>
            <w:shd w:val="clear" w:color="auto" w:fill="F8F8F8"/>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0.1</w:t>
            </w:r>
          </w:p>
        </w:tc>
        <w:tc>
          <w:tcPr>
            <w:tcW w:w="0" w:type="auto"/>
            <w:tcBorders>
              <w:top w:val="single" w:color="DFE2E5" w:sz="8" w:space="0"/>
              <w:left w:val="single" w:color="DFE2E5" w:sz="8" w:space="0"/>
              <w:bottom w:val="single" w:color="DFE2E5" w:sz="8" w:space="0"/>
              <w:right w:val="single" w:color="DFE2E5" w:sz="8" w:space="0"/>
            </w:tcBorders>
            <w:shd w:val="clear" w:color="auto" w:fill="F8F8F8"/>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2914</w:t>
            </w:r>
          </w:p>
        </w:tc>
      </w:tr>
      <w:tr>
        <w:tblPrEx>
          <w:tblBorders>
            <w:top w:val="single" w:color="DFE2E5" w:sz="8" w:space="0"/>
            <w:left w:val="single" w:color="DFE2E5" w:sz="8" w:space="0"/>
            <w:bottom w:val="single" w:color="DFE2E5" w:sz="8" w:space="0"/>
            <w:right w:val="single" w:color="DFE2E5" w:sz="8" w:space="0"/>
            <w:insideH w:val="none" w:color="auto" w:sz="0" w:space="0"/>
            <w:insideV w:val="none" w:color="auto" w:sz="0" w:space="0"/>
          </w:tblBorders>
        </w:tblPrEx>
        <w:trPr>
          <w:trHeight w:val="1034" w:hRule="atLeast"/>
          <w:jc w:val="center"/>
        </w:trPr>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Test</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To evaluate model performance</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0.1</w:t>
            </w:r>
          </w:p>
        </w:tc>
        <w:tc>
          <w:tcPr>
            <w:tcW w:w="0" w:type="auto"/>
            <w:tcBorders>
              <w:top w:val="single" w:color="DFE2E5" w:sz="8" w:space="0"/>
              <w:left w:val="single" w:color="DFE2E5" w:sz="8" w:space="0"/>
              <w:bottom w:val="single" w:color="DFE2E5" w:sz="8" w:space="0"/>
              <w:right w:val="single" w:color="DFE2E5" w:sz="8" w:space="0"/>
            </w:tcBorders>
            <w:shd w:val="clear" w:color="auto" w:fill="auto"/>
            <w:tcMar>
              <w:top w:w="120" w:type="dxa"/>
              <w:left w:w="260" w:type="dxa"/>
              <w:bottom w:w="120" w:type="dxa"/>
              <w:right w:w="260" w:type="dxa"/>
            </w:tcMar>
            <w:vAlign w:val="center"/>
          </w:tcPr>
          <w:p>
            <w:pPr>
              <w:keepNext w:val="0"/>
              <w:keepLines w:val="0"/>
              <w:widowControl/>
              <w:suppressLineNumbers w:val="0"/>
              <w:spacing w:before="0" w:beforeAutospacing="0" w:after="0" w:afterAutospacing="0"/>
              <w:ind w:left="0" w:right="0" w:firstLine="0"/>
              <w:jc w:val="left"/>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2914</w:t>
            </w:r>
          </w:p>
        </w:tc>
      </w:tr>
    </w:tbl>
    <w:p>
      <w:pPr>
        <w:pStyle w:val="4"/>
        <w:keepNext w:val="0"/>
        <w:keepLines w:val="0"/>
        <w:widowControl/>
        <w:suppressLineNumbers w:val="0"/>
        <w:shd w:val="clear" w:fill="FFFFFF"/>
        <w:spacing w:before="168" w:beforeAutospacing="0" w:after="168" w:afterAutospacing="0"/>
        <w:ind w:left="0" w:right="0" w:firstLine="420" w:firstLineChars="0"/>
        <w:rPr>
          <w:rFonts w:hint="default"/>
          <w:lang w:val="en-US" w:eastAsia="zh-CN"/>
        </w:rPr>
      </w:pPr>
      <w:r>
        <w:rPr>
          <w:rFonts w:hint="default" w:ascii="Times New Roman" w:hAnsi="Times New Roman" w:cs="Times New Roman" w:eastAsiaTheme="minorEastAsia"/>
          <w:b w:val="0"/>
          <w:bCs w:val="0"/>
          <w:kern w:val="2"/>
          <w:sz w:val="24"/>
          <w:szCs w:val="32"/>
          <w:lang w:val="en-US" w:eastAsia="zh-CN" w:bidi="ar-SA"/>
        </w:rPr>
        <w:t xml:space="preserve">Also, to prepare the future </w:t>
      </w:r>
      <w:r>
        <w:rPr>
          <w:rFonts w:hint="default" w:ascii="Times New Roman" w:hAnsi="Times New Roman" w:cs="Times New Roman"/>
          <w:b w:val="0"/>
          <w:bCs w:val="0"/>
          <w:kern w:val="2"/>
          <w:sz w:val="24"/>
          <w:szCs w:val="32"/>
          <w:lang w:eastAsia="zh-CN" w:bidi="ar-SA"/>
        </w:rPr>
        <w:t>prediction</w:t>
      </w:r>
      <w:r>
        <w:rPr>
          <w:rFonts w:hint="default" w:ascii="Times New Roman" w:hAnsi="Times New Roman" w:cs="Times New Roman" w:eastAsiaTheme="minorEastAsia"/>
          <w:b w:val="0"/>
          <w:bCs w:val="0"/>
          <w:kern w:val="2"/>
          <w:sz w:val="24"/>
          <w:szCs w:val="32"/>
          <w:lang w:val="en-US" w:eastAsia="zh-CN" w:bidi="ar-SA"/>
        </w:rPr>
        <w:t xml:space="preserve">, we </w:t>
      </w:r>
      <w:r>
        <w:rPr>
          <w:rFonts w:hint="default" w:ascii="Times New Roman" w:hAnsi="Times New Roman" w:cs="Times New Roman"/>
          <w:b w:val="0"/>
          <w:bCs w:val="0"/>
          <w:kern w:val="2"/>
          <w:sz w:val="24"/>
          <w:szCs w:val="32"/>
          <w:lang w:eastAsia="zh-CN" w:bidi="ar-SA"/>
        </w:rPr>
        <w:t>split</w:t>
      </w:r>
      <w:r>
        <w:rPr>
          <w:rFonts w:hint="default" w:ascii="Times New Roman" w:hAnsi="Times New Roman" w:cs="Times New Roman" w:eastAsiaTheme="minorEastAsia"/>
          <w:b w:val="0"/>
          <w:bCs w:val="0"/>
          <w:kern w:val="2"/>
          <w:sz w:val="24"/>
          <w:szCs w:val="32"/>
          <w:lang w:val="en-US" w:eastAsia="zh-CN" w:bidi="ar-SA"/>
        </w:rPr>
        <w:t xml:space="preserve"> our dataset into the following portion.</w:t>
      </w:r>
    </w:p>
    <w:p>
      <w:pPr>
        <w:numPr>
          <w:ilvl w:val="0"/>
          <w:numId w:val="1"/>
        </w:numPr>
        <w:bidi w:val="0"/>
        <w:rPr>
          <w:rFonts w:hint="default" w:ascii="Times New Roman Bold" w:hAnsi="Times New Roman Bold" w:cs="Times New Roman Bold"/>
          <w:b/>
          <w:bCs/>
          <w:sz w:val="28"/>
          <w:szCs w:val="36"/>
        </w:rPr>
      </w:pPr>
      <w:r>
        <w:rPr>
          <w:rFonts w:hint="eastAsia" w:ascii="Times New Roman Bold" w:hAnsi="Times New Roman Bold" w:cs="Times New Roman Bold"/>
          <w:b/>
          <w:bCs/>
          <w:sz w:val="28"/>
          <w:szCs w:val="36"/>
          <w:lang w:val="en-US" w:eastAsia="zh-Hans"/>
        </w:rPr>
        <w:t>Future</w:t>
      </w:r>
      <w:r>
        <w:rPr>
          <w:rFonts w:hint="default" w:ascii="Times New Roman Bold" w:hAnsi="Times New Roman Bold" w:cs="Times New Roman Bold"/>
          <w:b/>
          <w:bCs/>
          <w:sz w:val="28"/>
          <w:szCs w:val="36"/>
          <w:lang w:eastAsia="zh-Hans"/>
        </w:rPr>
        <w:t xml:space="preserve"> </w:t>
      </w:r>
      <w:r>
        <w:rPr>
          <w:rFonts w:hint="eastAsia" w:ascii="Times New Roman Bold" w:hAnsi="Times New Roman Bold" w:cs="Times New Roman Bold"/>
          <w:b/>
          <w:bCs/>
          <w:sz w:val="28"/>
          <w:szCs w:val="36"/>
          <w:lang w:val="en-US" w:eastAsia="zh-Hans"/>
        </w:rPr>
        <w:t>Work</w:t>
      </w:r>
      <w:bookmarkStart w:id="0" w:name="_GoBack"/>
      <w:bookmarkEnd w:id="0"/>
    </w:p>
    <w:p>
      <w:pPr>
        <w:pStyle w:val="4"/>
        <w:keepNext w:val="0"/>
        <w:keepLines w:val="0"/>
        <w:widowControl/>
        <w:suppressLineNumbers w:val="0"/>
        <w:shd w:val="clear" w:fill="FFFFFF"/>
        <w:spacing w:before="168" w:beforeAutospacing="0" w:after="168" w:afterAutospacing="0"/>
        <w:ind w:left="0"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We plan to continue put some time on exploring and selecting crucial features, also some features such as location needs to be further modified in order to apply to our model. In add</w:t>
      </w:r>
      <w:r>
        <w:rPr>
          <w:rFonts w:hint="eastAsia" w:ascii="Times New Roman" w:hAnsi="Times New Roman" w:cs="Times New Roman"/>
          <w:b w:val="0"/>
          <w:bCs w:val="0"/>
          <w:kern w:val="2"/>
          <w:sz w:val="24"/>
          <w:szCs w:val="32"/>
          <w:lang w:val="en-US" w:eastAsia="zh-Hans" w:bidi="ar-SA"/>
        </w:rPr>
        <w:t>i</w:t>
      </w:r>
      <w:r>
        <w:rPr>
          <w:rFonts w:hint="default" w:ascii="Times New Roman" w:hAnsi="Times New Roman" w:cs="Times New Roman" w:eastAsiaTheme="minorEastAsia"/>
          <w:b w:val="0"/>
          <w:bCs w:val="0"/>
          <w:kern w:val="2"/>
          <w:sz w:val="24"/>
          <w:szCs w:val="32"/>
          <w:lang w:val="en-US" w:eastAsia="zh-CN" w:bidi="ar-SA"/>
        </w:rPr>
        <w:t>tion, consider that time period may also have a strong influence on the price fluctuation, we plan to take steps to explore the calendar dataset and try to combine the time information with the price to see how they may related to each other.</w:t>
      </w:r>
    </w:p>
    <w:p>
      <w:pPr>
        <w:pStyle w:val="4"/>
        <w:keepNext w:val="0"/>
        <w:keepLines w:val="0"/>
        <w:widowControl/>
        <w:suppressLineNumbers w:val="0"/>
        <w:shd w:val="clear" w:fill="FFFFFF"/>
        <w:spacing w:before="168" w:beforeAutospacing="0" w:after="168" w:afterAutospacing="0"/>
        <w:ind w:left="0"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After finishing dealing with the raw data, we decide to apply several models to our dataset and test the performance. </w:t>
      </w:r>
    </w:p>
    <w:p>
      <w:pPr>
        <w:pStyle w:val="4"/>
        <w:keepNext w:val="0"/>
        <w:keepLines w:val="0"/>
        <w:widowControl/>
        <w:suppressLineNumbers w:val="0"/>
        <w:shd w:val="clear" w:fill="FFFFFF"/>
        <w:spacing w:before="168" w:beforeAutospacing="0" w:after="168" w:afterAutospacing="0"/>
        <w:ind w:left="0" w:right="0" w:firstLine="420"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Since this is a Regression task (predicting the price of listing), various evaluation metrics such as </w:t>
      </w:r>
      <w:r>
        <w:rPr>
          <w:rFonts w:hint="default" w:ascii="Times New Roman Italic" w:hAnsi="Times New Roman Italic" w:cs="Times New Roman Italic" w:eastAsiaTheme="minorEastAsia"/>
          <w:b w:val="0"/>
          <w:bCs w:val="0"/>
          <w:i/>
          <w:iCs/>
          <w:kern w:val="2"/>
          <w:sz w:val="24"/>
          <w:szCs w:val="32"/>
          <w:lang w:val="en-US" w:eastAsia="zh-CN" w:bidi="ar-SA"/>
        </w:rPr>
        <w:t>Variance Explained Score, Mean Absolute Error, R2-score, RMSE (Root Mean Squared Error)</w:t>
      </w:r>
      <w:r>
        <w:rPr>
          <w:rFonts w:hint="default" w:ascii="Times New Roman" w:hAnsi="Times New Roman" w:cs="Times New Roman" w:eastAsiaTheme="minorEastAsia"/>
          <w:b w:val="0"/>
          <w:bCs w:val="0"/>
          <w:kern w:val="2"/>
          <w:sz w:val="24"/>
          <w:szCs w:val="32"/>
          <w:lang w:val="en-US" w:eastAsia="zh-CN" w:bidi="ar-SA"/>
        </w:rPr>
        <w:t xml:space="preserve"> can be used. In this project, </w:t>
      </w:r>
      <w:r>
        <w:rPr>
          <w:rFonts w:hint="default" w:ascii="Times New Roman Italic" w:hAnsi="Times New Roman Italic" w:cs="Times New Roman Italic" w:eastAsiaTheme="minorEastAsia"/>
          <w:b w:val="0"/>
          <w:bCs w:val="0"/>
          <w:i/>
          <w:iCs/>
          <w:kern w:val="2"/>
          <w:sz w:val="24"/>
          <w:szCs w:val="32"/>
          <w:lang w:val="en-US" w:eastAsia="zh-CN" w:bidi="ar-SA"/>
        </w:rPr>
        <w:t>RMSE</w:t>
      </w:r>
      <w:r>
        <w:rPr>
          <w:rFonts w:hint="default" w:ascii="Times New Roman" w:hAnsi="Times New Roman" w:cs="Times New Roman" w:eastAsiaTheme="minorEastAsia"/>
          <w:b w:val="0"/>
          <w:bCs w:val="0"/>
          <w:kern w:val="2"/>
          <w:sz w:val="24"/>
          <w:szCs w:val="32"/>
          <w:lang w:val="en-US" w:eastAsia="zh-CN" w:bidi="ar-SA"/>
        </w:rPr>
        <w:t xml:space="preserve"> and </w:t>
      </w:r>
      <w:r>
        <w:rPr>
          <w:rFonts w:hint="default" w:ascii="Times New Roman Italic" w:hAnsi="Times New Roman Italic" w:cs="Times New Roman Italic" w:eastAsiaTheme="minorEastAsia"/>
          <w:b w:val="0"/>
          <w:bCs w:val="0"/>
          <w:i/>
          <w:iCs/>
          <w:kern w:val="2"/>
          <w:sz w:val="24"/>
          <w:szCs w:val="32"/>
          <w:lang w:val="en-US" w:eastAsia="zh-CN" w:bidi="ar-SA"/>
        </w:rPr>
        <w:t>R2_score</w:t>
      </w:r>
      <w:r>
        <w:rPr>
          <w:rFonts w:hint="default" w:ascii="Times New Roman" w:hAnsi="Times New Roman" w:cs="Times New Roman" w:eastAsiaTheme="minorEastAsia"/>
          <w:b w:val="0"/>
          <w:bCs w:val="0"/>
          <w:kern w:val="2"/>
          <w:sz w:val="24"/>
          <w:szCs w:val="32"/>
          <w:lang w:val="en-US" w:eastAsia="zh-CN" w:bidi="ar-SA"/>
        </w:rPr>
        <w:t xml:space="preserve"> are used to evaluate and compare different Machine Learning Models.</w:t>
      </w:r>
    </w:p>
    <w:p>
      <w:pPr>
        <w:pStyle w:val="4"/>
        <w:keepNext w:val="0"/>
        <w:keepLines w:val="0"/>
        <w:widowControl/>
        <w:numPr>
          <w:ilvl w:val="0"/>
          <w:numId w:val="3"/>
        </w:numPr>
        <w:suppressLineNumbers w:val="0"/>
        <w:shd w:val="clear" w:fill="FFFFFF"/>
        <w:spacing w:before="168" w:beforeAutospacing="0" w:after="168" w:afterAutospacing="0"/>
        <w:ind w:left="425" w:leftChars="0" w:right="0" w:hanging="425" w:firstLine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The RMSE tells us how well a regression model can predict the value of the response variable in absolute terms while R2 tells us how well a model can predict the value of the response variable in percentage terms.</w:t>
      </w:r>
    </w:p>
    <w:p>
      <w:pPr>
        <w:pStyle w:val="4"/>
        <w:keepNext w:val="0"/>
        <w:keepLines w:val="0"/>
        <w:widowControl/>
        <w:numPr>
          <w:numId w:val="0"/>
        </w:numPr>
        <w:suppressLineNumbers w:val="0"/>
        <w:shd w:val="clear" w:fill="FFFFFF"/>
        <w:spacing w:before="168" w:beforeAutospacing="0" w:after="168" w:afterAutospacing="0"/>
        <w:ind w:leftChars="0" w:right="0" w:rightChars="0"/>
        <w:rPr>
          <w:rFonts w:hint="default" w:ascii="Times New Roman" w:hAnsi="Times New Roman" w:cs="Times New Roman" w:eastAsiaTheme="minorEastAsia"/>
          <w:b w:val="0"/>
          <w:bCs w:val="0"/>
          <w:kern w:val="2"/>
          <w:sz w:val="24"/>
          <w:szCs w:val="32"/>
          <w:lang w:val="en-US" w:eastAsia="zh-CN" w:bidi="ar-SA"/>
        </w:rPr>
      </w:pPr>
      <w:r>
        <w:rPr>
          <w:rFonts w:hint="default" w:ascii="Times New Roman" w:hAnsi="Times New Roman" w:cs="Times New Roman" w:eastAsiaTheme="minorEastAsia"/>
          <w:b w:val="0"/>
          <w:bCs w:val="0"/>
          <w:kern w:val="2"/>
          <w:sz w:val="24"/>
          <w:szCs w:val="32"/>
          <w:lang w:val="en-US" w:eastAsia="zh-CN" w:bidi="ar-SA"/>
        </w:rPr>
        <w:t xml:space="preserve">Before trying various Machine Learning Models, it is important to set baseline performances based on simple heuristics or simple models. So we will first run a baseline model </w:t>
      </w:r>
      <w:r>
        <w:rPr>
          <w:rFonts w:hint="default" w:ascii="Times New Roman Italic" w:hAnsi="Times New Roman Italic" w:cs="Times New Roman Italic" w:eastAsiaTheme="minorEastAsia"/>
          <w:b w:val="0"/>
          <w:bCs w:val="0"/>
          <w:i/>
          <w:iCs/>
          <w:kern w:val="2"/>
          <w:sz w:val="24"/>
          <w:szCs w:val="32"/>
          <w:lang w:val="en-US" w:eastAsia="zh-CN" w:bidi="ar-SA"/>
        </w:rPr>
        <w:t xml:space="preserve">K-Nearest </w:t>
      </w:r>
      <w:r>
        <w:rPr>
          <w:rFonts w:hint="default" w:ascii="Times New Roman Italic" w:hAnsi="Times New Roman Italic" w:cs="Times New Roman Italic"/>
          <w:b w:val="0"/>
          <w:bCs w:val="0"/>
          <w:i/>
          <w:iCs/>
          <w:kern w:val="2"/>
          <w:sz w:val="24"/>
          <w:szCs w:val="32"/>
          <w:lang w:eastAsia="zh-CN" w:bidi="ar-SA"/>
        </w:rPr>
        <w:t>Neighbor</w:t>
      </w:r>
      <w:r>
        <w:rPr>
          <w:rFonts w:hint="default" w:ascii="Times New Roman Italic" w:hAnsi="Times New Roman Italic" w:cs="Times New Roman Italic" w:eastAsiaTheme="minorEastAsia"/>
          <w:b w:val="0"/>
          <w:bCs w:val="0"/>
          <w:i/>
          <w:iCs/>
          <w:kern w:val="2"/>
          <w:sz w:val="24"/>
          <w:szCs w:val="32"/>
          <w:lang w:val="en-US" w:eastAsia="zh-CN" w:bidi="ar-SA"/>
        </w:rPr>
        <w:t xml:space="preserve"> Regression</w:t>
      </w:r>
      <w:r>
        <w:rPr>
          <w:rFonts w:hint="default" w:ascii="Times New Roman" w:hAnsi="Times New Roman" w:cs="Times New Roman" w:eastAsiaTheme="minorEastAsia"/>
          <w:b w:val="0"/>
          <w:bCs w:val="0"/>
          <w:kern w:val="2"/>
          <w:sz w:val="24"/>
          <w:szCs w:val="32"/>
          <w:lang w:val="en-US" w:eastAsia="zh-CN" w:bidi="ar-SA"/>
        </w:rPr>
        <w:t xml:space="preserve"> to see how it performs on our data set. After that, we will apply </w:t>
      </w:r>
      <w:r>
        <w:rPr>
          <w:rFonts w:hint="default" w:ascii="Times New Roman" w:hAnsi="Times New Roman" w:cs="Times New Roman" w:eastAsiaTheme="minorEastAsia"/>
          <w:b w:val="0"/>
          <w:bCs w:val="0"/>
          <w:i w:val="0"/>
          <w:iCs w:val="0"/>
          <w:kern w:val="2"/>
          <w:sz w:val="24"/>
          <w:szCs w:val="32"/>
          <w:lang w:val="en-US" w:eastAsia="zh-CN" w:bidi="ar-SA"/>
        </w:rPr>
        <w:t>Linear Regression, Decision Tree Regression, and Random Forest Regression</w:t>
      </w:r>
      <w:r>
        <w:rPr>
          <w:rFonts w:hint="default" w:ascii="Times New Roman" w:hAnsi="Times New Roman" w:cs="Times New Roman" w:eastAsiaTheme="minorEastAsia"/>
          <w:b w:val="0"/>
          <w:bCs w:val="0"/>
          <w:kern w:val="2"/>
          <w:sz w:val="24"/>
          <w:szCs w:val="32"/>
          <w:lang w:val="en-US" w:eastAsia="zh-CN" w:bidi="ar-SA"/>
        </w:rPr>
        <w:t xml:space="preserve"> to compare their performances.</w:t>
      </w:r>
    </w:p>
    <w:p>
      <w:pPr>
        <w:pStyle w:val="4"/>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eastAsiaTheme="minorEastAsia"/>
          <w:b w:val="0"/>
          <w:bCs w:val="0"/>
          <w:kern w:val="2"/>
          <w:sz w:val="24"/>
          <w:szCs w:val="32"/>
          <w:lang w:val="en-US" w:eastAsia="zh-CN" w:bidi="ar-SA"/>
        </w:rPr>
      </w:pPr>
    </w:p>
    <w:p>
      <w:pPr>
        <w:numPr>
          <w:numId w:val="0"/>
        </w:numPr>
        <w:bidi w:val="0"/>
        <w:ind w:firstLine="420" w:firstLineChars="0"/>
        <w:rPr>
          <w:rFonts w:hint="default" w:ascii="Times New Roman" w:hAnsi="Times New Roman" w:cs="Times New Roman"/>
          <w:b w:val="0"/>
          <w:bCs w:val="0"/>
          <w:sz w:val="24"/>
          <w:szCs w:val="32"/>
        </w:rPr>
      </w:pPr>
    </w:p>
    <w:p>
      <w:pPr>
        <w:jc w:val="both"/>
        <w:rPr>
          <w:rFonts w:hint="default" w:ascii="Times New Roman Regular" w:hAnsi="Times New Roman Regular" w:cs="Times New Roman Regul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Open Sans">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var(--monospace)">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FFA87"/>
    <w:multiLevelType w:val="singleLevel"/>
    <w:tmpl w:val="617FFA87"/>
    <w:lvl w:ilvl="0" w:tentative="0">
      <w:start w:val="1"/>
      <w:numFmt w:val="decimal"/>
      <w:suff w:val="space"/>
      <w:lvlText w:val="%1."/>
      <w:lvlJc w:val="left"/>
    </w:lvl>
  </w:abstractNum>
  <w:abstractNum w:abstractNumId="1">
    <w:nsid w:val="617FFB71"/>
    <w:multiLevelType w:val="singleLevel"/>
    <w:tmpl w:val="617FFB71"/>
    <w:lvl w:ilvl="0" w:tentative="0">
      <w:start w:val="1"/>
      <w:numFmt w:val="lowerLetter"/>
      <w:lvlText w:val="%1."/>
      <w:lvlJc w:val="left"/>
      <w:pPr>
        <w:ind w:left="425" w:leftChars="0" w:hanging="425" w:firstLineChars="0"/>
      </w:pPr>
      <w:rPr>
        <w:rFonts w:hint="default"/>
      </w:rPr>
    </w:lvl>
  </w:abstractNum>
  <w:abstractNum w:abstractNumId="2">
    <w:nsid w:val="6180049D"/>
    <w:multiLevelType w:val="singleLevel"/>
    <w:tmpl w:val="6180049D"/>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A2B61"/>
    <w:rsid w:val="15FC4881"/>
    <w:rsid w:val="1FD71EEC"/>
    <w:rsid w:val="3B7773D6"/>
    <w:rsid w:val="3FDDA69B"/>
    <w:rsid w:val="3FFEBB6D"/>
    <w:rsid w:val="43FFDB3C"/>
    <w:rsid w:val="7B7AC186"/>
    <w:rsid w:val="7D389FEC"/>
    <w:rsid w:val="7F72F62A"/>
    <w:rsid w:val="B3FAFB42"/>
    <w:rsid w:val="BA9AC2DE"/>
    <w:rsid w:val="BDDF8222"/>
    <w:rsid w:val="BF7F7132"/>
    <w:rsid w:val="BFF7A416"/>
    <w:rsid w:val="CDEB20AF"/>
    <w:rsid w:val="CEFFEEC5"/>
    <w:rsid w:val="E773F7CC"/>
    <w:rsid w:val="FDFF539E"/>
    <w:rsid w:val="FEEA2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6">
    <w:name w:val="Hyperlink"/>
    <w:basedOn w:val="5"/>
    <w:uiPriority w:val="0"/>
    <w:rPr>
      <w:color w:val="0000FF"/>
      <w:u w:val="single"/>
    </w:rPr>
  </w:style>
  <w:style w:type="character" w:styleId="7">
    <w:name w:val="HTML Code"/>
    <w:basedOn w:val="5"/>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2021-11-01T10:26:00Z</dcterms:created>
  <dc:creator>dejavualex</dc:creator>
  <cp:lastModifiedBy>dejavualex</cp:lastModifiedBy>
  <dcterms:modified xsi:type="dcterms:W3CDTF">2021-11-01T11:13:22Z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