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92DFE" w14:textId="0195309C" w:rsidR="00B5134B" w:rsidRPr="00C20C8A" w:rsidRDefault="00126249" w:rsidP="00C20C8A">
      <w:pPr>
        <w:pStyle w:val="Title"/>
        <w:contextualSpacing w:val="0"/>
        <w:jc w:val="center"/>
        <w:rPr>
          <w:b/>
          <w:sz w:val="48"/>
          <w:szCs w:val="48"/>
        </w:rPr>
      </w:pPr>
      <w:r w:rsidRPr="00126249">
        <w:rPr>
          <w:b/>
          <w:sz w:val="48"/>
          <w:szCs w:val="48"/>
        </w:rPr>
        <w:t>Intranasal Self-Administration</w:t>
      </w:r>
      <w:r w:rsidR="00B5134B" w:rsidRPr="00C20C8A">
        <w:rPr>
          <w:b/>
          <w:sz w:val="48"/>
          <w:szCs w:val="48"/>
        </w:rPr>
        <w:t xml:space="preserve"> SOP</w:t>
      </w:r>
    </w:p>
    <w:p w14:paraId="3362CB32" w14:textId="77777777" w:rsidR="00F32592" w:rsidRPr="007B1733" w:rsidRDefault="00B5134B" w:rsidP="00C20C8A">
      <w:pPr>
        <w:pStyle w:val="Subtitle"/>
        <w:spacing w:after="80" w:line="240" w:lineRule="auto"/>
        <w:jc w:val="center"/>
        <w:rPr>
          <w:rStyle w:val="Strong"/>
          <w:b w:val="0"/>
          <w:bCs w:val="0"/>
          <w:color w:val="auto"/>
          <w:sz w:val="28"/>
          <w:szCs w:val="28"/>
        </w:rPr>
      </w:pPr>
      <w:bookmarkStart w:id="0" w:name="_Hlk98392774"/>
      <w:r w:rsidRPr="00C20C8A">
        <w:rPr>
          <w:rStyle w:val="Strong"/>
          <w:b w:val="0"/>
          <w:bCs w:val="0"/>
          <w:color w:val="auto"/>
          <w:sz w:val="28"/>
          <w:szCs w:val="28"/>
        </w:rPr>
        <w:t xml:space="preserve">Developed by the </w:t>
      </w:r>
      <w:hyperlink r:id="rId8" w:history="1">
        <w:r w:rsidRPr="007B1733">
          <w:rPr>
            <w:rStyle w:val="Hyperlink"/>
            <w:color w:val="D3AA67"/>
            <w:sz w:val="28"/>
            <w:szCs w:val="28"/>
          </w:rPr>
          <w:t>Siciliano Lab</w:t>
        </w:r>
      </w:hyperlink>
    </w:p>
    <w:p w14:paraId="588A236E" w14:textId="58B0F5C3" w:rsidR="00E90214" w:rsidRPr="007B1733" w:rsidRDefault="00B5134B" w:rsidP="007B1733">
      <w:pPr>
        <w:pStyle w:val="Subtitle"/>
        <w:spacing w:line="240" w:lineRule="auto"/>
        <w:jc w:val="center"/>
        <w:rPr>
          <w:sz w:val="28"/>
          <w:szCs w:val="28"/>
        </w:rPr>
      </w:pPr>
      <w:r w:rsidRPr="007B1733">
        <w:rPr>
          <w:rStyle w:val="Strong"/>
          <w:b w:val="0"/>
          <w:bCs w:val="0"/>
          <w:color w:val="auto"/>
          <w:sz w:val="28"/>
          <w:szCs w:val="28"/>
        </w:rPr>
        <w:t>Department of Pharmacology</w:t>
      </w:r>
      <w:r w:rsidR="00126249">
        <w:rPr>
          <w:rStyle w:val="Strong"/>
          <w:b w:val="0"/>
          <w:bCs w:val="0"/>
          <w:color w:val="auto"/>
          <w:sz w:val="28"/>
          <w:szCs w:val="28"/>
        </w:rPr>
        <w:t>, Vanderbilt University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737154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964A1D" w14:textId="6E28B3F3" w:rsidR="001C3437" w:rsidRDefault="001C3437" w:rsidP="007B1733">
          <w:pPr>
            <w:pStyle w:val="TOCHeading"/>
            <w:spacing w:line="240" w:lineRule="auto"/>
          </w:pPr>
          <w:r>
            <w:t>Contents</w:t>
          </w:r>
        </w:p>
        <w:p w14:paraId="54A40653" w14:textId="60115849" w:rsidR="00ED131F" w:rsidRDefault="001C343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551484" w:history="1">
            <w:r w:rsidR="00ED131F" w:rsidRPr="00ED760E">
              <w:rPr>
                <w:rStyle w:val="Hyperlink"/>
                <w:noProof/>
              </w:rPr>
              <w:t>Materials</w:t>
            </w:r>
            <w:r w:rsidR="00ED131F">
              <w:rPr>
                <w:noProof/>
                <w:webHidden/>
              </w:rPr>
              <w:tab/>
            </w:r>
            <w:r w:rsidR="00ED131F">
              <w:rPr>
                <w:noProof/>
                <w:webHidden/>
              </w:rPr>
              <w:fldChar w:fldCharType="begin"/>
            </w:r>
            <w:r w:rsidR="00ED131F">
              <w:rPr>
                <w:noProof/>
                <w:webHidden/>
              </w:rPr>
              <w:instrText xml:space="preserve"> PAGEREF _Toc202551484 \h </w:instrText>
            </w:r>
            <w:r w:rsidR="00ED131F">
              <w:rPr>
                <w:noProof/>
                <w:webHidden/>
              </w:rPr>
            </w:r>
            <w:r w:rsidR="00ED131F">
              <w:rPr>
                <w:noProof/>
                <w:webHidden/>
              </w:rPr>
              <w:fldChar w:fldCharType="separate"/>
            </w:r>
            <w:r w:rsidR="00ED131F">
              <w:rPr>
                <w:noProof/>
                <w:webHidden/>
              </w:rPr>
              <w:t>2</w:t>
            </w:r>
            <w:r w:rsidR="00ED131F">
              <w:rPr>
                <w:noProof/>
                <w:webHidden/>
              </w:rPr>
              <w:fldChar w:fldCharType="end"/>
            </w:r>
          </w:hyperlink>
        </w:p>
        <w:p w14:paraId="33938F4C" w14:textId="621409C5" w:rsidR="00ED131F" w:rsidRDefault="00ED131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2551485" w:history="1">
            <w:r w:rsidRPr="00ED760E">
              <w:rPr>
                <w:rStyle w:val="Hyperlink"/>
                <w:noProof/>
              </w:rPr>
              <w:t>General Experimental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_Toc202551485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D14BA" w14:textId="46FDDB53" w:rsidR="00ED131F" w:rsidRDefault="00ED131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2551486" w:history="1">
            <w:r w:rsidRPr="00ED760E">
              <w:rPr>
                <w:rStyle w:val="Hyperlink"/>
                <w:noProof/>
              </w:rPr>
              <w:t>Rolling Cap Session Setup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_Toc202551486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61E43" w14:textId="2840ED4D" w:rsidR="001C3437" w:rsidRPr="00EA41D6" w:rsidRDefault="001C3437" w:rsidP="00EA41D6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0AA5261" w14:textId="77777777" w:rsidR="001C3437" w:rsidRPr="001C3437" w:rsidRDefault="001C3437" w:rsidP="007B1733">
      <w:pPr>
        <w:spacing w:line="240" w:lineRule="auto"/>
      </w:pPr>
    </w:p>
    <w:p w14:paraId="4611903E" w14:textId="77777777" w:rsidR="001C3437" w:rsidRDefault="001C3437" w:rsidP="007B1733">
      <w:pP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1AA1CF9" w14:textId="0B94F2CB" w:rsidR="00126249" w:rsidRDefault="00126249" w:rsidP="00126249">
      <w:pPr>
        <w:pStyle w:val="Heading1"/>
        <w:spacing w:line="240" w:lineRule="auto"/>
      </w:pPr>
      <w:bookmarkStart w:id="1" w:name="_Toc202551484"/>
      <w:r>
        <w:lastRenderedPageBreak/>
        <w:t>Materials</w:t>
      </w:r>
      <w:bookmarkEnd w:id="1"/>
      <w:r>
        <w:t xml:space="preserve"> </w:t>
      </w:r>
    </w:p>
    <w:p w14:paraId="7F542616" w14:textId="303FC9A6" w:rsidR="00126249" w:rsidRPr="00126249" w:rsidRDefault="00126249" w:rsidP="00126249">
      <w:r>
        <w:t xml:space="preserve">See </w:t>
      </w:r>
      <w:hyperlink r:id="rId9" w:history="1">
        <w:r w:rsidRPr="00987223">
          <w:rPr>
            <w:rStyle w:val="Hyperlink"/>
          </w:rPr>
          <w:t>https://github.com/Siciliano-Lab/INSA</w:t>
        </w:r>
      </w:hyperlink>
      <w:r>
        <w:t xml:space="preserve"> for a complete list of parts.  Note that any standard head-fixed operant setup can be used in place of the described setup; the only parts that are not found in a standard setup are the high resolution (sub-microliter) syringe pump, miniature micromanipulator, and blunt needle. </w:t>
      </w:r>
    </w:p>
    <w:p w14:paraId="1A26EBDF" w14:textId="54201640" w:rsidR="00CA17B9" w:rsidRDefault="00CA17B9" w:rsidP="00D420C5">
      <w:pPr>
        <w:pStyle w:val="Heading1"/>
        <w:spacing w:line="240" w:lineRule="auto"/>
      </w:pPr>
      <w:bookmarkStart w:id="2" w:name="_Toc202551485"/>
      <w:r>
        <w:t>General Experimental Guidelines</w:t>
      </w:r>
      <w:bookmarkEnd w:id="2"/>
    </w:p>
    <w:p w14:paraId="162BD2F6" w14:textId="77777777" w:rsidR="00126249" w:rsidRDefault="00126249" w:rsidP="00126249">
      <w:pPr>
        <w:pStyle w:val="ListParagraph"/>
        <w:numPr>
          <w:ilvl w:val="0"/>
          <w:numId w:val="14"/>
        </w:numPr>
        <w:spacing w:line="278" w:lineRule="auto"/>
        <w:rPr>
          <w:rFonts w:ascii="Arial" w:hAnsi="Arial" w:cs="Arial"/>
        </w:rPr>
      </w:pPr>
      <w:r w:rsidRPr="0036599E">
        <w:rPr>
          <w:rFonts w:ascii="Arial" w:hAnsi="Arial" w:cs="Arial"/>
        </w:rPr>
        <w:t>Preparation</w:t>
      </w:r>
    </w:p>
    <w:p w14:paraId="2A48D779" w14:textId="77777777" w:rsidR="00126249" w:rsidRDefault="00126249" w:rsidP="00126249">
      <w:pPr>
        <w:pStyle w:val="ListParagraph"/>
        <w:numPr>
          <w:ilvl w:val="1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Transport animals to the behavior room and allow them to habituate to the room and ambient noise for ≥ 30 minutes. </w:t>
      </w:r>
    </w:p>
    <w:p w14:paraId="477F07F6" w14:textId="77777777" w:rsidR="00126249" w:rsidRDefault="00126249" w:rsidP="00126249">
      <w:pPr>
        <w:pStyle w:val="ListParagraph"/>
        <w:numPr>
          <w:ilvl w:val="1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the behavior room: </w:t>
      </w:r>
    </w:p>
    <w:p w14:paraId="6F613B63" w14:textId="77777777" w:rsidR="00126249" w:rsidRDefault="00126249" w:rsidP="00126249">
      <w:pPr>
        <w:pStyle w:val="ListParagraph"/>
        <w:numPr>
          <w:ilvl w:val="2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Turn on all the necessary equipment including </w:t>
      </w:r>
      <w:proofErr w:type="gramStart"/>
      <w:r>
        <w:rPr>
          <w:rFonts w:ascii="Arial" w:hAnsi="Arial" w:cs="Arial"/>
        </w:rPr>
        <w:t>power</w:t>
      </w:r>
      <w:proofErr w:type="gramEnd"/>
      <w:r>
        <w:rPr>
          <w:rFonts w:ascii="Arial" w:hAnsi="Arial" w:cs="Arial"/>
        </w:rPr>
        <w:t xml:space="preserve"> cabinet, MED-PC V software, </w:t>
      </w:r>
      <w:proofErr w:type="gramStart"/>
      <w:r>
        <w:rPr>
          <w:rFonts w:ascii="Arial" w:hAnsi="Arial" w:cs="Arial"/>
        </w:rPr>
        <w:t>lever</w:t>
      </w:r>
      <w:proofErr w:type="gramEnd"/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pump</w:t>
      </w:r>
      <w:proofErr w:type="gramEnd"/>
      <w:r>
        <w:rPr>
          <w:rFonts w:ascii="Arial" w:hAnsi="Arial" w:cs="Arial"/>
        </w:rPr>
        <w:t xml:space="preserve">, and </w:t>
      </w:r>
      <w:proofErr w:type="gramStart"/>
      <w:r>
        <w:rPr>
          <w:rFonts w:ascii="Arial" w:hAnsi="Arial" w:cs="Arial"/>
        </w:rPr>
        <w:t>red</w:t>
      </w:r>
      <w:proofErr w:type="gramEnd"/>
      <w:r>
        <w:rPr>
          <w:rFonts w:ascii="Arial" w:hAnsi="Arial" w:cs="Arial"/>
        </w:rPr>
        <w:t xml:space="preserve"> light inside the chamber.</w:t>
      </w:r>
    </w:p>
    <w:p w14:paraId="003028B3" w14:textId="77777777" w:rsidR="00126249" w:rsidRPr="00D13C19" w:rsidRDefault="00126249" w:rsidP="00126249">
      <w:pPr>
        <w:pStyle w:val="ListParagraph"/>
        <w:numPr>
          <w:ilvl w:val="2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Prepare the video recording system. </w:t>
      </w:r>
    </w:p>
    <w:p w14:paraId="52960583" w14:textId="77777777" w:rsidR="00126249" w:rsidRDefault="00126249" w:rsidP="00126249">
      <w:pPr>
        <w:pStyle w:val="ListParagraph"/>
        <w:numPr>
          <w:ilvl w:val="0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>Prime the infusion line</w:t>
      </w:r>
    </w:p>
    <w:p w14:paraId="605E4C0E" w14:textId="77777777" w:rsidR="00126249" w:rsidRDefault="00126249" w:rsidP="00126249">
      <w:pPr>
        <w:pStyle w:val="ListParagraph"/>
        <w:numPr>
          <w:ilvl w:val="1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Prepare the cocaine solution (concentration as per experimental design). </w:t>
      </w:r>
    </w:p>
    <w:p w14:paraId="1C9898AB" w14:textId="77777777" w:rsidR="00126249" w:rsidRDefault="00126249" w:rsidP="00126249">
      <w:pPr>
        <w:pStyle w:val="ListParagraph"/>
        <w:numPr>
          <w:ilvl w:val="1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Load the syringe and attach it to the </w:t>
      </w:r>
      <w:proofErr w:type="spellStart"/>
      <w:r>
        <w:rPr>
          <w:rFonts w:ascii="Arial" w:hAnsi="Arial" w:cs="Arial"/>
        </w:rPr>
        <w:t>microinfusion</w:t>
      </w:r>
      <w:proofErr w:type="spellEnd"/>
      <w:r>
        <w:rPr>
          <w:rFonts w:ascii="Arial" w:hAnsi="Arial" w:cs="Arial"/>
        </w:rPr>
        <w:t xml:space="preserve"> pump. </w:t>
      </w:r>
    </w:p>
    <w:p w14:paraId="25259AF6" w14:textId="77777777" w:rsidR="00126249" w:rsidRDefault="00126249" w:rsidP="00126249">
      <w:pPr>
        <w:pStyle w:val="ListParagraph"/>
        <w:numPr>
          <w:ilvl w:val="1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Fill the tubing with cocaine solution until fluid nearly exists the blunt needle. </w:t>
      </w:r>
    </w:p>
    <w:p w14:paraId="2EB683BE" w14:textId="0B6F4C1C" w:rsidR="00126249" w:rsidRDefault="00126249" w:rsidP="00126249">
      <w:pPr>
        <w:pStyle w:val="ListParagraph"/>
        <w:numPr>
          <w:ilvl w:val="1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Manually advance the syringe </w:t>
      </w:r>
      <w:r w:rsidR="00ED131F">
        <w:rPr>
          <w:rFonts w:ascii="Arial" w:hAnsi="Arial" w:cs="Arial"/>
        </w:rPr>
        <w:t>by turning the</w:t>
      </w:r>
      <w:r>
        <w:rPr>
          <w:rFonts w:ascii="Arial" w:hAnsi="Arial" w:cs="Arial"/>
        </w:rPr>
        <w:t xml:space="preserve"> pump </w:t>
      </w:r>
      <w:r w:rsidR="00ED131F">
        <w:rPr>
          <w:rFonts w:ascii="Arial" w:hAnsi="Arial" w:cs="Arial"/>
        </w:rPr>
        <w:t xml:space="preserve">knob </w:t>
      </w:r>
      <w:r>
        <w:rPr>
          <w:rFonts w:ascii="Arial" w:hAnsi="Arial" w:cs="Arial"/>
        </w:rPr>
        <w:t xml:space="preserve">to ensure consistent droplet formation at the needle tip. </w:t>
      </w:r>
    </w:p>
    <w:p w14:paraId="2AE8E897" w14:textId="77777777" w:rsidR="00126249" w:rsidRDefault="00126249" w:rsidP="00126249">
      <w:pPr>
        <w:pStyle w:val="ListParagraph"/>
        <w:numPr>
          <w:ilvl w:val="2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volume of cocaine depends on tubing length, diameter, and syringe size. </w:t>
      </w:r>
    </w:p>
    <w:p w14:paraId="442FB728" w14:textId="77777777" w:rsidR="00126249" w:rsidRDefault="00126249" w:rsidP="00126249">
      <w:pPr>
        <w:pStyle w:val="ListParagraph"/>
        <w:numPr>
          <w:ilvl w:val="0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>System check</w:t>
      </w:r>
    </w:p>
    <w:p w14:paraId="75924C40" w14:textId="77777777" w:rsidR="00126249" w:rsidRDefault="00126249" w:rsidP="00126249">
      <w:pPr>
        <w:pStyle w:val="ListParagraph"/>
        <w:numPr>
          <w:ilvl w:val="1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Open MED-PC V and load the appropriate behavioral program. </w:t>
      </w:r>
    </w:p>
    <w:p w14:paraId="08842179" w14:textId="77777777" w:rsidR="00126249" w:rsidRDefault="00126249" w:rsidP="00126249">
      <w:pPr>
        <w:pStyle w:val="ListParagraph"/>
        <w:numPr>
          <w:ilvl w:val="1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Confirm input detection by checking that the lever presses register on the live input display. </w:t>
      </w:r>
    </w:p>
    <w:p w14:paraId="5004D9ED" w14:textId="77777777" w:rsidR="00126249" w:rsidRDefault="00126249" w:rsidP="00126249">
      <w:pPr>
        <w:pStyle w:val="ListParagraph"/>
        <w:numPr>
          <w:ilvl w:val="2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>If no input is detected, check wiring and device connections.</w:t>
      </w:r>
    </w:p>
    <w:p w14:paraId="65293110" w14:textId="77777777" w:rsidR="00126249" w:rsidRDefault="00126249" w:rsidP="00126249">
      <w:pPr>
        <w:pStyle w:val="ListParagraph"/>
        <w:numPr>
          <w:ilvl w:val="1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Enter subject ID and session details. </w:t>
      </w:r>
    </w:p>
    <w:p w14:paraId="49E86472" w14:textId="2584D707" w:rsidR="00ED131F" w:rsidRDefault="00ED131F" w:rsidP="00126249">
      <w:pPr>
        <w:pStyle w:val="ListParagraph"/>
        <w:numPr>
          <w:ilvl w:val="1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>Ensure that each triggered delivery reliably results in fluid protruding from the needle</w:t>
      </w:r>
    </w:p>
    <w:p w14:paraId="784C1617" w14:textId="77777777" w:rsidR="00126249" w:rsidRDefault="00126249" w:rsidP="00126249">
      <w:pPr>
        <w:pStyle w:val="ListParagraph"/>
        <w:numPr>
          <w:ilvl w:val="1"/>
          <w:numId w:val="14"/>
        </w:numPr>
        <w:spacing w:line="278" w:lineRule="auto"/>
        <w:rPr>
          <w:rFonts w:ascii="Arial" w:hAnsi="Arial" w:cs="Arial"/>
          <w:i/>
          <w:iCs/>
        </w:rPr>
      </w:pPr>
      <w:r w:rsidRPr="001A474F">
        <w:rPr>
          <w:rFonts w:ascii="Arial" w:hAnsi="Arial" w:cs="Arial"/>
          <w:i/>
          <w:iCs/>
        </w:rPr>
        <w:t xml:space="preserve">If running the rolling cap MED-PC code, see below. </w:t>
      </w:r>
    </w:p>
    <w:p w14:paraId="19F8640C" w14:textId="77777777" w:rsidR="00126249" w:rsidRPr="00D13C19" w:rsidRDefault="00126249" w:rsidP="00126249">
      <w:pPr>
        <w:pStyle w:val="ListParagraph"/>
        <w:numPr>
          <w:ilvl w:val="0"/>
          <w:numId w:val="14"/>
        </w:numPr>
        <w:spacing w:line="278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Box set-up</w:t>
      </w:r>
    </w:p>
    <w:p w14:paraId="6922E537" w14:textId="77777777" w:rsidR="00126249" w:rsidRPr="00D13C19" w:rsidRDefault="00126249" w:rsidP="00126249">
      <w:pPr>
        <w:pStyle w:val="ListParagraph"/>
        <w:numPr>
          <w:ilvl w:val="1"/>
          <w:numId w:val="14"/>
        </w:numPr>
        <w:spacing w:line="278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Wipe down all the apparatus components (tunnel, platform,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) with 0.03% acetic acid (or preferred cleaning solution). </w:t>
      </w:r>
    </w:p>
    <w:p w14:paraId="7AC06C68" w14:textId="77777777" w:rsidR="00126249" w:rsidRPr="00E53C45" w:rsidRDefault="00126249" w:rsidP="00126249">
      <w:pPr>
        <w:pStyle w:val="ListParagraph"/>
        <w:numPr>
          <w:ilvl w:val="1"/>
          <w:numId w:val="14"/>
        </w:numPr>
        <w:spacing w:line="278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Secure tunnel to platform.</w:t>
      </w:r>
    </w:p>
    <w:p w14:paraId="430BD488" w14:textId="77777777" w:rsidR="00126249" w:rsidRDefault="00126249" w:rsidP="00126249">
      <w:pPr>
        <w:pStyle w:val="ListParagraph"/>
        <w:numPr>
          <w:ilvl w:val="0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>Head-fixation</w:t>
      </w:r>
    </w:p>
    <w:p w14:paraId="37E53DE6" w14:textId="77777777" w:rsidR="00126249" w:rsidRDefault="00126249" w:rsidP="00126249">
      <w:pPr>
        <w:pStyle w:val="ListParagraph"/>
        <w:numPr>
          <w:ilvl w:val="1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>Gently lift the mouse by the tail and allow them to maneuver into the tunnel. Maintain a grip on their tail.</w:t>
      </w:r>
    </w:p>
    <w:p w14:paraId="708467E2" w14:textId="77777777" w:rsidR="00126249" w:rsidRDefault="00126249" w:rsidP="00126249">
      <w:pPr>
        <w:pStyle w:val="ListParagraph"/>
        <w:numPr>
          <w:ilvl w:val="1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Gently hold the mouse by one side of the implanted </w:t>
      </w:r>
      <w:proofErr w:type="spellStart"/>
      <w:r>
        <w:rPr>
          <w:rFonts w:ascii="Arial" w:hAnsi="Arial" w:cs="Arial"/>
        </w:rPr>
        <w:t>headbar</w:t>
      </w:r>
      <w:proofErr w:type="spellEnd"/>
      <w:r>
        <w:rPr>
          <w:rFonts w:ascii="Arial" w:hAnsi="Arial" w:cs="Arial"/>
        </w:rPr>
        <w:t xml:space="preserve"> and inset the </w:t>
      </w:r>
      <w:proofErr w:type="spellStart"/>
      <w:r>
        <w:rPr>
          <w:rFonts w:ascii="Arial" w:hAnsi="Arial" w:cs="Arial"/>
        </w:rPr>
        <w:t>otherside</w:t>
      </w:r>
      <w:proofErr w:type="spellEnd"/>
      <w:r>
        <w:rPr>
          <w:rFonts w:ascii="Arial" w:hAnsi="Arial" w:cs="Arial"/>
        </w:rPr>
        <w:t xml:space="preserve"> into the holder and tighten the screw. </w:t>
      </w:r>
    </w:p>
    <w:p w14:paraId="2292464F" w14:textId="77777777" w:rsidR="00126249" w:rsidRDefault="00126249" w:rsidP="00126249">
      <w:pPr>
        <w:pStyle w:val="ListParagraph"/>
        <w:numPr>
          <w:ilvl w:val="2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You can now let go of the tail. </w:t>
      </w:r>
    </w:p>
    <w:p w14:paraId="60A00C41" w14:textId="77777777" w:rsidR="00126249" w:rsidRDefault="00126249" w:rsidP="00126249">
      <w:pPr>
        <w:pStyle w:val="ListParagraph"/>
        <w:numPr>
          <w:ilvl w:val="1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Attache and secure the opposite side of the </w:t>
      </w:r>
      <w:proofErr w:type="spellStart"/>
      <w:r>
        <w:rPr>
          <w:rFonts w:ascii="Arial" w:hAnsi="Arial" w:cs="Arial"/>
        </w:rPr>
        <w:t>headbar</w:t>
      </w:r>
      <w:proofErr w:type="spellEnd"/>
      <w:r>
        <w:rPr>
          <w:rFonts w:ascii="Arial" w:hAnsi="Arial" w:cs="Arial"/>
        </w:rPr>
        <w:t xml:space="preserve">. </w:t>
      </w:r>
    </w:p>
    <w:p w14:paraId="7703055B" w14:textId="77777777" w:rsidR="00126249" w:rsidRDefault="00126249" w:rsidP="00126249">
      <w:pPr>
        <w:pStyle w:val="ListParagraph"/>
        <w:numPr>
          <w:ilvl w:val="1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Ensure: </w:t>
      </w:r>
    </w:p>
    <w:p w14:paraId="49F17BE7" w14:textId="77777777" w:rsidR="00126249" w:rsidRDefault="00126249" w:rsidP="00126249">
      <w:pPr>
        <w:pStyle w:val="ListParagraph"/>
        <w:numPr>
          <w:ilvl w:val="2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mouse is centered on the platform. </w:t>
      </w:r>
    </w:p>
    <w:p w14:paraId="502B32E5" w14:textId="77777777" w:rsidR="00126249" w:rsidRDefault="00126249" w:rsidP="00126249">
      <w:pPr>
        <w:pStyle w:val="ListParagraph"/>
        <w:numPr>
          <w:ilvl w:val="2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>The forelimbs can comfortably reach the lever.</w:t>
      </w:r>
    </w:p>
    <w:p w14:paraId="244C5D33" w14:textId="77777777" w:rsidR="00126249" w:rsidRDefault="00126249" w:rsidP="00126249">
      <w:pPr>
        <w:pStyle w:val="ListParagraph"/>
        <w:numPr>
          <w:ilvl w:val="2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body is not too low or overextended – adjust platform height if needed. </w:t>
      </w:r>
    </w:p>
    <w:p w14:paraId="20A0377C" w14:textId="77777777" w:rsidR="00126249" w:rsidRDefault="00126249" w:rsidP="00126249">
      <w:pPr>
        <w:pStyle w:val="ListParagraph"/>
        <w:numPr>
          <w:ilvl w:val="0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Position the infusion needle: </w:t>
      </w:r>
    </w:p>
    <w:p w14:paraId="3D7D4E3D" w14:textId="77777777" w:rsidR="00126249" w:rsidRDefault="00126249" w:rsidP="00126249">
      <w:pPr>
        <w:pStyle w:val="ListParagraph"/>
        <w:numPr>
          <w:ilvl w:val="1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>Using the 3-axis micromanipulator, align the blunt needle with the mouse’s nostril (</w:t>
      </w:r>
      <w:r>
        <w:rPr>
          <w:rFonts w:ascii="Arial" w:hAnsi="Arial" w:cs="Arial"/>
          <w:b/>
          <w:bCs/>
        </w:rPr>
        <w:t>Figure 1</w:t>
      </w:r>
      <w:r>
        <w:rPr>
          <w:rFonts w:ascii="Arial" w:hAnsi="Arial" w:cs="Arial"/>
        </w:rPr>
        <w:t xml:space="preserve">). </w:t>
      </w:r>
    </w:p>
    <w:p w14:paraId="0B2F4ADD" w14:textId="77777777" w:rsidR="00126249" w:rsidRDefault="00126249" w:rsidP="00126249">
      <w:pPr>
        <w:pStyle w:val="ListParagraph"/>
        <w:numPr>
          <w:ilvl w:val="2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Position the needle tip ~1mm away from the nostril opening. </w:t>
      </w:r>
    </w:p>
    <w:p w14:paraId="3057A573" w14:textId="77777777" w:rsidR="00126249" w:rsidRDefault="00126249" w:rsidP="00126249">
      <w:pPr>
        <w:pStyle w:val="ListParagraph"/>
        <w:numPr>
          <w:ilvl w:val="0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>Run the behavioral session</w:t>
      </w:r>
    </w:p>
    <w:p w14:paraId="2D730A37" w14:textId="77777777" w:rsidR="00126249" w:rsidRDefault="00126249" w:rsidP="00126249">
      <w:pPr>
        <w:pStyle w:val="ListParagraph"/>
        <w:numPr>
          <w:ilvl w:val="1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Start the video recording.</w:t>
      </w:r>
    </w:p>
    <w:p w14:paraId="315BA6DD" w14:textId="77777777" w:rsidR="00126249" w:rsidRDefault="00126249" w:rsidP="00126249">
      <w:pPr>
        <w:pStyle w:val="ListParagraph"/>
        <w:numPr>
          <w:ilvl w:val="1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>Start the MED-PC behavioral program.</w:t>
      </w:r>
    </w:p>
    <w:p w14:paraId="241D3FAF" w14:textId="77777777" w:rsidR="00126249" w:rsidRDefault="00126249" w:rsidP="00126249">
      <w:pPr>
        <w:pStyle w:val="ListParagraph"/>
        <w:numPr>
          <w:ilvl w:val="2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Again, if running rolling cap program, ensure the macros have been configured. </w:t>
      </w:r>
    </w:p>
    <w:p w14:paraId="1120D66C" w14:textId="77777777" w:rsidR="00126249" w:rsidRDefault="00126249" w:rsidP="00126249">
      <w:pPr>
        <w:pStyle w:val="ListParagraph"/>
        <w:numPr>
          <w:ilvl w:val="1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Monitor the session until the program terminates or </w:t>
      </w:r>
      <w:proofErr w:type="gramStart"/>
      <w:r>
        <w:rPr>
          <w:rFonts w:ascii="Arial" w:hAnsi="Arial" w:cs="Arial"/>
        </w:rPr>
        <w:t>animal</w:t>
      </w:r>
      <w:proofErr w:type="gramEnd"/>
      <w:r>
        <w:rPr>
          <w:rFonts w:ascii="Arial" w:hAnsi="Arial" w:cs="Arial"/>
        </w:rPr>
        <w:t xml:space="preserve"> displays any signs of distress. </w:t>
      </w:r>
    </w:p>
    <w:p w14:paraId="33CEA967" w14:textId="77777777" w:rsidR="00126249" w:rsidRDefault="00126249" w:rsidP="00126249">
      <w:pPr>
        <w:pStyle w:val="ListParagraph"/>
        <w:numPr>
          <w:ilvl w:val="0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>Post-session procedure</w:t>
      </w:r>
    </w:p>
    <w:p w14:paraId="1A45A8CA" w14:textId="77777777" w:rsidR="00126249" w:rsidRDefault="00126249" w:rsidP="00126249">
      <w:pPr>
        <w:pStyle w:val="ListParagraph"/>
        <w:numPr>
          <w:ilvl w:val="1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Stop the video. </w:t>
      </w:r>
    </w:p>
    <w:p w14:paraId="7D691516" w14:textId="77777777" w:rsidR="00126249" w:rsidRDefault="00126249" w:rsidP="00126249">
      <w:pPr>
        <w:pStyle w:val="ListParagraph"/>
        <w:numPr>
          <w:ilvl w:val="1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Swivel the delivery needle away from the mouse. </w:t>
      </w:r>
    </w:p>
    <w:p w14:paraId="435AE6AD" w14:textId="77777777" w:rsidR="00126249" w:rsidRDefault="00126249" w:rsidP="00126249">
      <w:pPr>
        <w:pStyle w:val="ListParagraph"/>
        <w:numPr>
          <w:ilvl w:val="1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Unscrew both ends of the </w:t>
      </w:r>
      <w:proofErr w:type="spellStart"/>
      <w:r>
        <w:rPr>
          <w:rFonts w:ascii="Arial" w:hAnsi="Arial" w:cs="Arial"/>
        </w:rPr>
        <w:t>headbar</w:t>
      </w:r>
      <w:proofErr w:type="spellEnd"/>
      <w:r>
        <w:rPr>
          <w:rFonts w:ascii="Arial" w:hAnsi="Arial" w:cs="Arial"/>
        </w:rPr>
        <w:t xml:space="preserve"> holder and remove the mouse. </w:t>
      </w:r>
    </w:p>
    <w:p w14:paraId="11505417" w14:textId="77777777" w:rsidR="00126249" w:rsidRDefault="00126249" w:rsidP="00126249">
      <w:pPr>
        <w:pStyle w:val="ListParagraph"/>
        <w:numPr>
          <w:ilvl w:val="1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Weigh the animal and return to its home cage. </w:t>
      </w:r>
    </w:p>
    <w:p w14:paraId="51B6B6A5" w14:textId="77777777" w:rsidR="00126249" w:rsidRDefault="00126249" w:rsidP="00126249">
      <w:pPr>
        <w:pStyle w:val="ListParagraph"/>
        <w:numPr>
          <w:ilvl w:val="0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>Clean-up</w:t>
      </w:r>
    </w:p>
    <w:p w14:paraId="6989ABEF" w14:textId="77777777" w:rsidR="00126249" w:rsidRDefault="00126249" w:rsidP="00126249">
      <w:pPr>
        <w:pStyle w:val="ListParagraph"/>
        <w:numPr>
          <w:ilvl w:val="1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Wipe down the platform and </w:t>
      </w:r>
      <w:proofErr w:type="spellStart"/>
      <w:r>
        <w:rPr>
          <w:rFonts w:ascii="Arial" w:hAnsi="Arial" w:cs="Arial"/>
        </w:rPr>
        <w:t>headfix</w:t>
      </w:r>
      <w:proofErr w:type="spellEnd"/>
      <w:r>
        <w:rPr>
          <w:rFonts w:ascii="Arial" w:hAnsi="Arial" w:cs="Arial"/>
        </w:rPr>
        <w:t xml:space="preserve"> set up with 0.03% acetic acid (or preferred cleaning solution). </w:t>
      </w:r>
    </w:p>
    <w:p w14:paraId="6195E16A" w14:textId="77777777" w:rsidR="00126249" w:rsidRDefault="00126249" w:rsidP="00126249">
      <w:pPr>
        <w:pStyle w:val="ListParagraph"/>
        <w:numPr>
          <w:ilvl w:val="1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Remove the syringe from the pump. </w:t>
      </w:r>
    </w:p>
    <w:p w14:paraId="4DF5876F" w14:textId="77777777" w:rsidR="00126249" w:rsidRDefault="00126249" w:rsidP="00126249">
      <w:pPr>
        <w:pStyle w:val="ListParagraph"/>
        <w:numPr>
          <w:ilvl w:val="1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Expel any remaining cocaine into the appropriate biohazard container. </w:t>
      </w:r>
    </w:p>
    <w:p w14:paraId="5F5984B0" w14:textId="77777777" w:rsidR="00126249" w:rsidRDefault="00126249" w:rsidP="00126249">
      <w:pPr>
        <w:pStyle w:val="ListParagraph"/>
        <w:numPr>
          <w:ilvl w:val="1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Flush tubing (including blunt needle) with water followed by air to remove any residual drug solution. </w:t>
      </w:r>
    </w:p>
    <w:p w14:paraId="08444C33" w14:textId="77777777" w:rsidR="00126249" w:rsidRDefault="00126249" w:rsidP="00126249">
      <w:pPr>
        <w:pStyle w:val="ListParagraph"/>
        <w:numPr>
          <w:ilvl w:val="1"/>
          <w:numId w:val="14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Turn off all equipment and transfer data. </w:t>
      </w:r>
    </w:p>
    <w:p w14:paraId="3F2C0875" w14:textId="77777777" w:rsidR="00126249" w:rsidRDefault="00126249" w:rsidP="00126249">
      <w:pPr>
        <w:rPr>
          <w:rFonts w:ascii="Arial" w:hAnsi="Arial" w:cs="Arial"/>
        </w:rPr>
      </w:pPr>
    </w:p>
    <w:p w14:paraId="174D58BB" w14:textId="77777777" w:rsidR="00126249" w:rsidRDefault="00126249" w:rsidP="00126249">
      <w:pPr>
        <w:keepNext/>
      </w:pPr>
      <w:r>
        <w:rPr>
          <w:noProof/>
        </w:rPr>
        <w:drawing>
          <wp:inline distT="0" distB="0" distL="0" distR="0" wp14:anchorId="15DE4EFA" wp14:editId="2D571748">
            <wp:extent cx="4607459" cy="2673971"/>
            <wp:effectExtent l="0" t="0" r="3175" b="0"/>
            <wp:docPr id="109198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86175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459" cy="267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1CAD0" w14:textId="77777777" w:rsidR="00126249" w:rsidRDefault="00126249" w:rsidP="00126249">
      <w:pPr>
        <w:pStyle w:val="Caption"/>
        <w:rPr>
          <w:rFonts w:ascii="Arial" w:hAnsi="Arial" w:cs="Arial"/>
          <w:i w:val="0"/>
          <w:iCs w:val="0"/>
          <w:color w:val="000000" w:themeColor="text1"/>
        </w:rPr>
      </w:pPr>
      <w:r>
        <w:rPr>
          <w:rFonts w:ascii="Arial" w:hAnsi="Arial" w:cs="Arial"/>
          <w:b/>
          <w:bCs/>
          <w:i w:val="0"/>
          <w:iCs w:val="0"/>
          <w:color w:val="000000" w:themeColor="text1"/>
        </w:rPr>
        <w:t xml:space="preserve">Figure 1. Head-restraint apparatus for intranasal self-administration in mice. </w:t>
      </w:r>
      <w:r>
        <w:rPr>
          <w:rFonts w:ascii="Arial" w:hAnsi="Arial" w:cs="Arial"/>
          <w:i w:val="0"/>
          <w:iCs w:val="0"/>
          <w:color w:val="000000" w:themeColor="text1"/>
        </w:rPr>
        <w:t xml:space="preserve">Photograph of a mouse secured in the custom 3D-printed head-fixation system during an operant session. The animal is stabilized with padded restraint and adjustable bars to ensure consistent positioning. A </w:t>
      </w:r>
      <w:proofErr w:type="spellStart"/>
      <w:r>
        <w:rPr>
          <w:rFonts w:ascii="Arial" w:hAnsi="Arial" w:cs="Arial"/>
          <w:i w:val="0"/>
          <w:iCs w:val="0"/>
          <w:color w:val="000000" w:themeColor="text1"/>
        </w:rPr>
        <w:t>microinfusion</w:t>
      </w:r>
      <w:proofErr w:type="spellEnd"/>
      <w:r>
        <w:rPr>
          <w:rFonts w:ascii="Arial" w:hAnsi="Arial" w:cs="Arial"/>
          <w:i w:val="0"/>
          <w:iCs w:val="0"/>
          <w:color w:val="000000" w:themeColor="text1"/>
        </w:rPr>
        <w:t xml:space="preserve"> needle is precisely aligned with the mouse’s nostril to deliver a cocaine solution. (0.5 µL over 0.5 sec) contingent upon operant lever responding. </w:t>
      </w:r>
    </w:p>
    <w:p w14:paraId="098D8B76" w14:textId="440805CD" w:rsidR="00431881" w:rsidRDefault="00431881">
      <w:r>
        <w:br w:type="page"/>
      </w:r>
    </w:p>
    <w:p w14:paraId="5501E4C1" w14:textId="5E3B3CD8" w:rsidR="00431881" w:rsidRDefault="00431881" w:rsidP="00431881">
      <w:pPr>
        <w:pStyle w:val="Heading1"/>
        <w:spacing w:line="240" w:lineRule="auto"/>
        <w:rPr>
          <w:rFonts w:ascii="Arial" w:hAnsi="Arial" w:cs="Arial"/>
          <w:b/>
          <w:bCs/>
        </w:rPr>
      </w:pPr>
      <w:bookmarkStart w:id="3" w:name="_Toc202551486"/>
      <w:r w:rsidRPr="00431881">
        <w:lastRenderedPageBreak/>
        <w:t>Rolling Cap Session Setup Instructions</w:t>
      </w:r>
      <w:bookmarkEnd w:id="3"/>
    </w:p>
    <w:p w14:paraId="44B1923C" w14:textId="75F3C137" w:rsidR="00431881" w:rsidRDefault="00431881" w:rsidP="004318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Follow the additional instructions below to execute a self-administration session in which mice receive intranasal cocaine deliveries with a </w:t>
      </w:r>
      <w:r>
        <w:rPr>
          <w:rFonts w:ascii="Arial" w:hAnsi="Arial" w:cs="Arial"/>
          <w:i/>
          <w:iCs/>
        </w:rPr>
        <w:t>rolling cap</w:t>
      </w:r>
      <w:r>
        <w:rPr>
          <w:rFonts w:ascii="Arial" w:hAnsi="Arial" w:cs="Arial"/>
        </w:rPr>
        <w:t xml:space="preserve">. To prevent overdose, the rolling cap programs are written such that the reinforcement schedule is temporarily discontinued if the rolling cap (e.g. 40 mg/kg) is reached within the timeframe specified (e.g. 60 minutes). The session continues regardless, and the schedule is re-instated as soon as the specified condition is false. To run these </w:t>
      </w:r>
      <w:r w:rsidR="00ED131F">
        <w:rPr>
          <w:rFonts w:ascii="Arial" w:hAnsi="Arial" w:cs="Arial"/>
        </w:rPr>
        <w:t>programs,</w:t>
      </w:r>
      <w:r>
        <w:rPr>
          <w:rFonts w:ascii="Arial" w:hAnsi="Arial" w:cs="Arial"/>
        </w:rPr>
        <w:t xml:space="preserve"> it is necessary to specify the cocaine limit (in mg/kg), the rolling window duration (in minutes)</w:t>
      </w:r>
      <w:r w:rsidR="00ED131F">
        <w:rPr>
          <w:rFonts w:ascii="Arial" w:hAnsi="Arial" w:cs="Arial"/>
        </w:rPr>
        <w:t>, and the cocaine dose that is being delivered (in mg/kg/delivery) through the use of a macro file</w:t>
      </w:r>
      <w:r>
        <w:rPr>
          <w:rFonts w:ascii="Arial" w:hAnsi="Arial" w:cs="Arial"/>
        </w:rPr>
        <w:t xml:space="preserve">. </w:t>
      </w:r>
    </w:p>
    <w:p w14:paraId="6B43E4A1" w14:textId="38B52278" w:rsidR="00431881" w:rsidRDefault="00431881" w:rsidP="00431881">
      <w:pPr>
        <w:pStyle w:val="ListParagraph"/>
        <w:numPr>
          <w:ilvl w:val="0"/>
          <w:numId w:val="15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>Pre-session set up (only performed once per computer)</w:t>
      </w:r>
    </w:p>
    <w:p w14:paraId="26A6F6B7" w14:textId="77777777" w:rsidR="00431881" w:rsidRDefault="00431881" w:rsidP="00431881">
      <w:pPr>
        <w:pStyle w:val="ListParagraph"/>
        <w:numPr>
          <w:ilvl w:val="1"/>
          <w:numId w:val="15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Power on the MED-PC cabinet and open MED-PC V. </w:t>
      </w:r>
    </w:p>
    <w:p w14:paraId="6E5398A1" w14:textId="77777777" w:rsidR="00431881" w:rsidRDefault="00431881" w:rsidP="00431881">
      <w:pPr>
        <w:pStyle w:val="ListParagraph"/>
        <w:numPr>
          <w:ilvl w:val="1"/>
          <w:numId w:val="15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>In the menu bar navigate to:</w:t>
      </w:r>
      <w:r>
        <w:rPr>
          <w:rFonts w:ascii="Arial" w:hAnsi="Arial" w:cs="Arial"/>
        </w:rPr>
        <w:br/>
        <w:t xml:space="preserve"> Macros &gt; Configure Context Dependent Macros &gt; Add Program, then click OK.</w:t>
      </w:r>
    </w:p>
    <w:p w14:paraId="181343A3" w14:textId="77777777" w:rsidR="00431881" w:rsidRDefault="00431881" w:rsidP="00431881">
      <w:pPr>
        <w:pStyle w:val="ListParagraph"/>
        <w:numPr>
          <w:ilvl w:val="2"/>
          <w:numId w:val="15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>Select and add the rolling cap program from the list.</w:t>
      </w:r>
    </w:p>
    <w:p w14:paraId="36169477" w14:textId="6A6CB653" w:rsidR="00431881" w:rsidRDefault="00431881" w:rsidP="00431881">
      <w:pPr>
        <w:pStyle w:val="ListParagraph"/>
        <w:numPr>
          <w:ilvl w:val="1"/>
          <w:numId w:val="15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>With the rolling cap program highlighted, click Add macros to program, select CocaineDose.MAC, then click OK</w:t>
      </w:r>
    </w:p>
    <w:p w14:paraId="1B4A6150" w14:textId="77777777" w:rsidR="00431881" w:rsidRDefault="00431881" w:rsidP="00431881">
      <w:pPr>
        <w:pStyle w:val="ListParagraph"/>
        <w:numPr>
          <w:ilvl w:val="1"/>
          <w:numId w:val="15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>Click OK again to confirm and exit setup</w:t>
      </w:r>
    </w:p>
    <w:p w14:paraId="0F8409DD" w14:textId="77777777" w:rsidR="00431881" w:rsidRDefault="00431881" w:rsidP="00431881">
      <w:pPr>
        <w:pStyle w:val="ListParagraph"/>
        <w:numPr>
          <w:ilvl w:val="0"/>
          <w:numId w:val="15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>Test Session Initialization</w:t>
      </w:r>
    </w:p>
    <w:p w14:paraId="577B27EB" w14:textId="77777777" w:rsidR="00431881" w:rsidRDefault="00431881" w:rsidP="00431881">
      <w:pPr>
        <w:pStyle w:val="ListParagraph"/>
        <w:numPr>
          <w:ilvl w:val="1"/>
          <w:numId w:val="15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On the main page select the appropriate box and load rolling cap program. </w:t>
      </w:r>
    </w:p>
    <w:p w14:paraId="2AB74AE6" w14:textId="77777777" w:rsidR="00431881" w:rsidRDefault="00431881" w:rsidP="00431881">
      <w:pPr>
        <w:pStyle w:val="ListParagraph"/>
        <w:numPr>
          <w:ilvl w:val="1"/>
          <w:numId w:val="15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>With the box selected, go to context macros, and choose CocaineDose.mac</w:t>
      </w:r>
    </w:p>
    <w:p w14:paraId="54C11BF1" w14:textId="77777777" w:rsidR="00431881" w:rsidRDefault="00431881" w:rsidP="00431881">
      <w:pPr>
        <w:pStyle w:val="ListParagraph"/>
        <w:numPr>
          <w:ilvl w:val="1"/>
          <w:numId w:val="15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When prompted, enter the following parameters: </w:t>
      </w:r>
    </w:p>
    <w:p w14:paraId="0F59C3D8" w14:textId="77777777" w:rsidR="00431881" w:rsidRDefault="00431881" w:rsidP="00431881">
      <w:pPr>
        <w:pStyle w:val="ListParagraph"/>
        <w:numPr>
          <w:ilvl w:val="2"/>
          <w:numId w:val="15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>Cocaine Dose (mg/kg/delivery)</w:t>
      </w:r>
    </w:p>
    <w:p w14:paraId="01BB0067" w14:textId="77777777" w:rsidR="00431881" w:rsidRDefault="00431881" w:rsidP="00431881">
      <w:pPr>
        <w:pStyle w:val="ListParagraph"/>
        <w:numPr>
          <w:ilvl w:val="2"/>
          <w:numId w:val="15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>Window size (minutes)</w:t>
      </w:r>
    </w:p>
    <w:p w14:paraId="7E0B151A" w14:textId="77777777" w:rsidR="00431881" w:rsidRDefault="00431881" w:rsidP="00431881">
      <w:pPr>
        <w:pStyle w:val="ListParagraph"/>
        <w:numPr>
          <w:ilvl w:val="2"/>
          <w:numId w:val="15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>Cocaine Cap (mg/kg)</w:t>
      </w:r>
    </w:p>
    <w:p w14:paraId="0A3594AA" w14:textId="77777777" w:rsidR="00431881" w:rsidRDefault="00431881" w:rsidP="00431881">
      <w:pPr>
        <w:pStyle w:val="ListParagraph"/>
        <w:numPr>
          <w:ilvl w:val="1"/>
          <w:numId w:val="15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>Test the program.</w:t>
      </w:r>
    </w:p>
    <w:p w14:paraId="2A746519" w14:textId="6641BB78" w:rsidR="00ED131F" w:rsidRPr="00654238" w:rsidRDefault="00ED131F" w:rsidP="00ED131F">
      <w:pPr>
        <w:pStyle w:val="ListParagraph"/>
        <w:numPr>
          <w:ilvl w:val="0"/>
          <w:numId w:val="15"/>
        </w:numPr>
        <w:spacing w:line="278" w:lineRule="auto"/>
        <w:rPr>
          <w:rFonts w:ascii="Arial" w:hAnsi="Arial" w:cs="Arial"/>
        </w:rPr>
      </w:pPr>
      <w:r>
        <w:rPr>
          <w:rFonts w:ascii="Arial" w:hAnsi="Arial" w:cs="Arial"/>
        </w:rPr>
        <w:t>Follow the general instructions described in the section above</w:t>
      </w:r>
    </w:p>
    <w:p w14:paraId="02D35C0C" w14:textId="77777777" w:rsidR="00126249" w:rsidRPr="00126249" w:rsidRDefault="00126249" w:rsidP="00126249"/>
    <w:sectPr w:rsidR="00126249" w:rsidRPr="00126249" w:rsidSect="00C20C8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D16F7" w14:textId="77777777" w:rsidR="00E00615" w:rsidRDefault="00E00615" w:rsidP="00513672">
      <w:pPr>
        <w:spacing w:after="0" w:line="240" w:lineRule="auto"/>
      </w:pPr>
      <w:r>
        <w:separator/>
      </w:r>
    </w:p>
  </w:endnote>
  <w:endnote w:type="continuationSeparator" w:id="0">
    <w:p w14:paraId="04F9A8A1" w14:textId="77777777" w:rsidR="00E00615" w:rsidRDefault="00E00615" w:rsidP="00513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9B0B2" w14:textId="77777777" w:rsidR="00513672" w:rsidRDefault="00513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8"/>
        <w:szCs w:val="18"/>
      </w:rPr>
      <w:id w:val="-9508669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616CA3" w14:textId="67B322B6" w:rsidR="00513672" w:rsidRPr="00513672" w:rsidRDefault="00513672">
        <w:pPr>
          <w:pStyle w:val="Footer"/>
          <w:jc w:val="center"/>
          <w:rPr>
            <w:sz w:val="18"/>
            <w:szCs w:val="18"/>
          </w:rPr>
        </w:pPr>
        <w:r w:rsidRPr="00513672">
          <w:rPr>
            <w:sz w:val="18"/>
            <w:szCs w:val="18"/>
          </w:rPr>
          <w:fldChar w:fldCharType="begin"/>
        </w:r>
        <w:r w:rsidRPr="00513672">
          <w:rPr>
            <w:sz w:val="18"/>
            <w:szCs w:val="18"/>
          </w:rPr>
          <w:instrText xml:space="preserve"> PAGE   \* MERGEFORMAT </w:instrText>
        </w:r>
        <w:r w:rsidRPr="00513672">
          <w:rPr>
            <w:sz w:val="18"/>
            <w:szCs w:val="18"/>
          </w:rPr>
          <w:fldChar w:fldCharType="separate"/>
        </w:r>
        <w:r w:rsidR="00A42E4A">
          <w:rPr>
            <w:noProof/>
            <w:sz w:val="18"/>
            <w:szCs w:val="18"/>
          </w:rPr>
          <w:t>6</w:t>
        </w:r>
        <w:r w:rsidRPr="00513672">
          <w:rPr>
            <w:noProof/>
            <w:sz w:val="18"/>
            <w:szCs w:val="18"/>
          </w:rPr>
          <w:fldChar w:fldCharType="end"/>
        </w:r>
      </w:p>
    </w:sdtContent>
  </w:sdt>
  <w:p w14:paraId="171BD28E" w14:textId="77777777" w:rsidR="00513672" w:rsidRDefault="005136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E6B83" w14:textId="77777777" w:rsidR="00513672" w:rsidRDefault="00513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0F94E" w14:textId="77777777" w:rsidR="00E00615" w:rsidRDefault="00E00615" w:rsidP="00513672">
      <w:pPr>
        <w:spacing w:after="0" w:line="240" w:lineRule="auto"/>
      </w:pPr>
      <w:r>
        <w:separator/>
      </w:r>
    </w:p>
  </w:footnote>
  <w:footnote w:type="continuationSeparator" w:id="0">
    <w:p w14:paraId="3B3F3231" w14:textId="77777777" w:rsidR="00E00615" w:rsidRDefault="00E00615" w:rsidP="00513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6CEDA" w14:textId="77777777" w:rsidR="00513672" w:rsidRDefault="00513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DB203" w14:textId="77777777" w:rsidR="00513672" w:rsidRDefault="005136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2DD0D" w14:textId="77777777" w:rsidR="00513672" w:rsidRDefault="005136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03DF4"/>
    <w:multiLevelType w:val="hybridMultilevel"/>
    <w:tmpl w:val="E9946F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174EF"/>
    <w:multiLevelType w:val="hybridMultilevel"/>
    <w:tmpl w:val="968E2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A6850"/>
    <w:multiLevelType w:val="hybridMultilevel"/>
    <w:tmpl w:val="1040D5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A00F2"/>
    <w:multiLevelType w:val="hybridMultilevel"/>
    <w:tmpl w:val="EE5A70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4029D"/>
    <w:multiLevelType w:val="hybridMultilevel"/>
    <w:tmpl w:val="D4648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74D75"/>
    <w:multiLevelType w:val="hybridMultilevel"/>
    <w:tmpl w:val="6C50D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207C4"/>
    <w:multiLevelType w:val="hybridMultilevel"/>
    <w:tmpl w:val="45B24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A65B4"/>
    <w:multiLevelType w:val="hybridMultilevel"/>
    <w:tmpl w:val="DBBEB4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E19CD"/>
    <w:multiLevelType w:val="hybridMultilevel"/>
    <w:tmpl w:val="426456BA"/>
    <w:lvl w:ilvl="0" w:tplc="70EA1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1777A"/>
    <w:multiLevelType w:val="hybridMultilevel"/>
    <w:tmpl w:val="4328CF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0425C"/>
    <w:multiLevelType w:val="hybridMultilevel"/>
    <w:tmpl w:val="9FEEF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83F81"/>
    <w:multiLevelType w:val="hybridMultilevel"/>
    <w:tmpl w:val="DA045A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A5AD5"/>
    <w:multiLevelType w:val="hybridMultilevel"/>
    <w:tmpl w:val="A94077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F1F05"/>
    <w:multiLevelType w:val="hybridMultilevel"/>
    <w:tmpl w:val="1916D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7040B"/>
    <w:multiLevelType w:val="hybridMultilevel"/>
    <w:tmpl w:val="3F341DE6"/>
    <w:lvl w:ilvl="0" w:tplc="7C0A02E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AB6CA20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389175">
    <w:abstractNumId w:val="5"/>
  </w:num>
  <w:num w:numId="2" w16cid:durableId="1543715773">
    <w:abstractNumId w:val="6"/>
  </w:num>
  <w:num w:numId="3" w16cid:durableId="1718580936">
    <w:abstractNumId w:val="2"/>
  </w:num>
  <w:num w:numId="4" w16cid:durableId="1391073079">
    <w:abstractNumId w:val="12"/>
  </w:num>
  <w:num w:numId="5" w16cid:durableId="439422960">
    <w:abstractNumId w:val="0"/>
  </w:num>
  <w:num w:numId="6" w16cid:durableId="757754742">
    <w:abstractNumId w:val="7"/>
  </w:num>
  <w:num w:numId="7" w16cid:durableId="1038049394">
    <w:abstractNumId w:val="13"/>
  </w:num>
  <w:num w:numId="8" w16cid:durableId="1291209183">
    <w:abstractNumId w:val="8"/>
  </w:num>
  <w:num w:numId="9" w16cid:durableId="517042582">
    <w:abstractNumId w:val="4"/>
  </w:num>
  <w:num w:numId="10" w16cid:durableId="1962766487">
    <w:abstractNumId w:val="3"/>
  </w:num>
  <w:num w:numId="11" w16cid:durableId="1003237093">
    <w:abstractNumId w:val="11"/>
  </w:num>
  <w:num w:numId="12" w16cid:durableId="881937262">
    <w:abstractNumId w:val="1"/>
  </w:num>
  <w:num w:numId="13" w16cid:durableId="2116485784">
    <w:abstractNumId w:val="9"/>
  </w:num>
  <w:num w:numId="14" w16cid:durableId="1780180725">
    <w:abstractNumId w:val="14"/>
  </w:num>
  <w:num w:numId="15" w16cid:durableId="20258147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A64"/>
    <w:rsid w:val="00021C30"/>
    <w:rsid w:val="00021F62"/>
    <w:rsid w:val="000263AD"/>
    <w:rsid w:val="0003152A"/>
    <w:rsid w:val="00042E32"/>
    <w:rsid w:val="00046866"/>
    <w:rsid w:val="000479AB"/>
    <w:rsid w:val="00053861"/>
    <w:rsid w:val="00062AB1"/>
    <w:rsid w:val="00074913"/>
    <w:rsid w:val="00084EA4"/>
    <w:rsid w:val="00087542"/>
    <w:rsid w:val="00092BCC"/>
    <w:rsid w:val="000C01F2"/>
    <w:rsid w:val="000C2491"/>
    <w:rsid w:val="000C6107"/>
    <w:rsid w:val="000C7B94"/>
    <w:rsid w:val="000F115C"/>
    <w:rsid w:val="001226F7"/>
    <w:rsid w:val="00126249"/>
    <w:rsid w:val="00126362"/>
    <w:rsid w:val="0015207A"/>
    <w:rsid w:val="00177E6B"/>
    <w:rsid w:val="00194AAF"/>
    <w:rsid w:val="001A15EF"/>
    <w:rsid w:val="001A1EFD"/>
    <w:rsid w:val="001A5634"/>
    <w:rsid w:val="001C2FCE"/>
    <w:rsid w:val="001C3437"/>
    <w:rsid w:val="001D2D09"/>
    <w:rsid w:val="001D397C"/>
    <w:rsid w:val="001E76CD"/>
    <w:rsid w:val="001F2F45"/>
    <w:rsid w:val="001F635B"/>
    <w:rsid w:val="00217125"/>
    <w:rsid w:val="00221714"/>
    <w:rsid w:val="00235474"/>
    <w:rsid w:val="00237D3F"/>
    <w:rsid w:val="0024085B"/>
    <w:rsid w:val="00244738"/>
    <w:rsid w:val="00246255"/>
    <w:rsid w:val="00247FB9"/>
    <w:rsid w:val="00250793"/>
    <w:rsid w:val="00253419"/>
    <w:rsid w:val="00260C50"/>
    <w:rsid w:val="002655AB"/>
    <w:rsid w:val="00276F94"/>
    <w:rsid w:val="00277586"/>
    <w:rsid w:val="00291887"/>
    <w:rsid w:val="002A4998"/>
    <w:rsid w:val="002C01E5"/>
    <w:rsid w:val="002C76AC"/>
    <w:rsid w:val="002E10DD"/>
    <w:rsid w:val="00300433"/>
    <w:rsid w:val="00312400"/>
    <w:rsid w:val="00312739"/>
    <w:rsid w:val="00313FE0"/>
    <w:rsid w:val="00330F12"/>
    <w:rsid w:val="003338D5"/>
    <w:rsid w:val="00341A44"/>
    <w:rsid w:val="00352C52"/>
    <w:rsid w:val="003870B4"/>
    <w:rsid w:val="003A1CE8"/>
    <w:rsid w:val="003C33FD"/>
    <w:rsid w:val="003D361C"/>
    <w:rsid w:val="003F0A64"/>
    <w:rsid w:val="003F73EE"/>
    <w:rsid w:val="004120E8"/>
    <w:rsid w:val="00431881"/>
    <w:rsid w:val="00451CB7"/>
    <w:rsid w:val="004646EF"/>
    <w:rsid w:val="00475718"/>
    <w:rsid w:val="00486FDD"/>
    <w:rsid w:val="004A3709"/>
    <w:rsid w:val="004B5AC8"/>
    <w:rsid w:val="004B621A"/>
    <w:rsid w:val="004E6348"/>
    <w:rsid w:val="004F1CF8"/>
    <w:rsid w:val="004F796B"/>
    <w:rsid w:val="005031E2"/>
    <w:rsid w:val="00513672"/>
    <w:rsid w:val="005320B0"/>
    <w:rsid w:val="00535BA8"/>
    <w:rsid w:val="005408FF"/>
    <w:rsid w:val="0056248F"/>
    <w:rsid w:val="00567381"/>
    <w:rsid w:val="00581750"/>
    <w:rsid w:val="0058579B"/>
    <w:rsid w:val="00585B50"/>
    <w:rsid w:val="005A0EF9"/>
    <w:rsid w:val="005D3873"/>
    <w:rsid w:val="005D3AE1"/>
    <w:rsid w:val="005F1960"/>
    <w:rsid w:val="005F60C5"/>
    <w:rsid w:val="006010F2"/>
    <w:rsid w:val="0061277D"/>
    <w:rsid w:val="0064098A"/>
    <w:rsid w:val="006458D0"/>
    <w:rsid w:val="0065772B"/>
    <w:rsid w:val="006B72E8"/>
    <w:rsid w:val="006E3C10"/>
    <w:rsid w:val="006F4A3B"/>
    <w:rsid w:val="006F6C46"/>
    <w:rsid w:val="0071477C"/>
    <w:rsid w:val="007514C3"/>
    <w:rsid w:val="00761D5E"/>
    <w:rsid w:val="007646C8"/>
    <w:rsid w:val="007A4AB0"/>
    <w:rsid w:val="007B0402"/>
    <w:rsid w:val="007B1733"/>
    <w:rsid w:val="007F12A8"/>
    <w:rsid w:val="0080611B"/>
    <w:rsid w:val="00807CE6"/>
    <w:rsid w:val="008246C6"/>
    <w:rsid w:val="00824A07"/>
    <w:rsid w:val="00825982"/>
    <w:rsid w:val="00843255"/>
    <w:rsid w:val="008561EA"/>
    <w:rsid w:val="00860BF6"/>
    <w:rsid w:val="0086460F"/>
    <w:rsid w:val="008723C0"/>
    <w:rsid w:val="00883810"/>
    <w:rsid w:val="008868E1"/>
    <w:rsid w:val="0089619B"/>
    <w:rsid w:val="008B0FDD"/>
    <w:rsid w:val="008C4C58"/>
    <w:rsid w:val="008C55AC"/>
    <w:rsid w:val="008D520C"/>
    <w:rsid w:val="008D599F"/>
    <w:rsid w:val="008E370A"/>
    <w:rsid w:val="008E4D9A"/>
    <w:rsid w:val="008E6232"/>
    <w:rsid w:val="008F78AB"/>
    <w:rsid w:val="009046CC"/>
    <w:rsid w:val="00917EA7"/>
    <w:rsid w:val="009226B6"/>
    <w:rsid w:val="00923C45"/>
    <w:rsid w:val="00947B03"/>
    <w:rsid w:val="00960F52"/>
    <w:rsid w:val="0096220E"/>
    <w:rsid w:val="0096383E"/>
    <w:rsid w:val="0097741A"/>
    <w:rsid w:val="009842FC"/>
    <w:rsid w:val="0098435F"/>
    <w:rsid w:val="00985433"/>
    <w:rsid w:val="00994762"/>
    <w:rsid w:val="009A1E0C"/>
    <w:rsid w:val="009A30DC"/>
    <w:rsid w:val="009B0963"/>
    <w:rsid w:val="009B58EA"/>
    <w:rsid w:val="009C195C"/>
    <w:rsid w:val="009E02D9"/>
    <w:rsid w:val="009E4A87"/>
    <w:rsid w:val="009F3D53"/>
    <w:rsid w:val="00A1488C"/>
    <w:rsid w:val="00A24D4E"/>
    <w:rsid w:val="00A36789"/>
    <w:rsid w:val="00A428DE"/>
    <w:rsid w:val="00A42E4A"/>
    <w:rsid w:val="00A43868"/>
    <w:rsid w:val="00A56565"/>
    <w:rsid w:val="00A61171"/>
    <w:rsid w:val="00A652FB"/>
    <w:rsid w:val="00A66F9F"/>
    <w:rsid w:val="00A75398"/>
    <w:rsid w:val="00A90697"/>
    <w:rsid w:val="00A916CF"/>
    <w:rsid w:val="00AB10FF"/>
    <w:rsid w:val="00B423AA"/>
    <w:rsid w:val="00B43F96"/>
    <w:rsid w:val="00B5134B"/>
    <w:rsid w:val="00B51EC2"/>
    <w:rsid w:val="00B7626B"/>
    <w:rsid w:val="00B850F4"/>
    <w:rsid w:val="00B95FCE"/>
    <w:rsid w:val="00BA27D4"/>
    <w:rsid w:val="00BB4C4D"/>
    <w:rsid w:val="00BB6F96"/>
    <w:rsid w:val="00BB7F50"/>
    <w:rsid w:val="00BC4814"/>
    <w:rsid w:val="00BC4DCC"/>
    <w:rsid w:val="00C103DA"/>
    <w:rsid w:val="00C20C8A"/>
    <w:rsid w:val="00C343D5"/>
    <w:rsid w:val="00C35757"/>
    <w:rsid w:val="00C405BB"/>
    <w:rsid w:val="00C5155B"/>
    <w:rsid w:val="00C524C3"/>
    <w:rsid w:val="00C52693"/>
    <w:rsid w:val="00C54929"/>
    <w:rsid w:val="00C55442"/>
    <w:rsid w:val="00C607BD"/>
    <w:rsid w:val="00C91D4D"/>
    <w:rsid w:val="00C93D1F"/>
    <w:rsid w:val="00CA17B9"/>
    <w:rsid w:val="00CB1C62"/>
    <w:rsid w:val="00CB5984"/>
    <w:rsid w:val="00CB7448"/>
    <w:rsid w:val="00CC23BE"/>
    <w:rsid w:val="00CE57B5"/>
    <w:rsid w:val="00CE6609"/>
    <w:rsid w:val="00D01D5B"/>
    <w:rsid w:val="00D02978"/>
    <w:rsid w:val="00D10E3E"/>
    <w:rsid w:val="00D410D4"/>
    <w:rsid w:val="00D420C5"/>
    <w:rsid w:val="00D420C8"/>
    <w:rsid w:val="00D43730"/>
    <w:rsid w:val="00D46556"/>
    <w:rsid w:val="00D47429"/>
    <w:rsid w:val="00D73B1E"/>
    <w:rsid w:val="00D8382F"/>
    <w:rsid w:val="00D92C5A"/>
    <w:rsid w:val="00DA42B6"/>
    <w:rsid w:val="00DB272C"/>
    <w:rsid w:val="00DE25F4"/>
    <w:rsid w:val="00DF1FAD"/>
    <w:rsid w:val="00E00615"/>
    <w:rsid w:val="00E00828"/>
    <w:rsid w:val="00E1173E"/>
    <w:rsid w:val="00E1570C"/>
    <w:rsid w:val="00E21AD8"/>
    <w:rsid w:val="00E23D79"/>
    <w:rsid w:val="00E24BD1"/>
    <w:rsid w:val="00E45385"/>
    <w:rsid w:val="00E5669F"/>
    <w:rsid w:val="00E6451E"/>
    <w:rsid w:val="00E65B58"/>
    <w:rsid w:val="00E8264F"/>
    <w:rsid w:val="00E90214"/>
    <w:rsid w:val="00EA341A"/>
    <w:rsid w:val="00EA41D6"/>
    <w:rsid w:val="00EA7D03"/>
    <w:rsid w:val="00EB11EA"/>
    <w:rsid w:val="00ED131F"/>
    <w:rsid w:val="00EF082C"/>
    <w:rsid w:val="00F07645"/>
    <w:rsid w:val="00F20150"/>
    <w:rsid w:val="00F217BD"/>
    <w:rsid w:val="00F22FA5"/>
    <w:rsid w:val="00F32592"/>
    <w:rsid w:val="00F35A8C"/>
    <w:rsid w:val="00F41B85"/>
    <w:rsid w:val="00F52F6E"/>
    <w:rsid w:val="00F7033B"/>
    <w:rsid w:val="00F8324B"/>
    <w:rsid w:val="00F915FD"/>
    <w:rsid w:val="00F91825"/>
    <w:rsid w:val="00FA72E9"/>
    <w:rsid w:val="00FB035A"/>
    <w:rsid w:val="00FB32E1"/>
    <w:rsid w:val="00FB60AE"/>
    <w:rsid w:val="00FC1C06"/>
    <w:rsid w:val="00FE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F16A"/>
  <w15:chartTrackingRefBased/>
  <w15:docId w15:val="{A76A03CA-8B7F-4511-8D8D-C46B4E3F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6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7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A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13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513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646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1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61EA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561E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217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46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46E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66F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6F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F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F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6F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F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F9F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C343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34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34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3437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513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672"/>
  </w:style>
  <w:style w:type="paragraph" w:styleId="Footer">
    <w:name w:val="footer"/>
    <w:basedOn w:val="Normal"/>
    <w:link w:val="FooterChar"/>
    <w:uiPriority w:val="99"/>
    <w:unhideWhenUsed/>
    <w:rsid w:val="00513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672"/>
  </w:style>
  <w:style w:type="table" w:styleId="TableGrid">
    <w:name w:val="Table Grid"/>
    <w:basedOn w:val="TableNormal"/>
    <w:uiPriority w:val="39"/>
    <w:rsid w:val="00806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0611B"/>
    <w:pPr>
      <w:spacing w:after="0" w:line="240" w:lineRule="auto"/>
    </w:pPr>
  </w:style>
  <w:style w:type="paragraph" w:styleId="Revision">
    <w:name w:val="Revision"/>
    <w:hidden/>
    <w:uiPriority w:val="99"/>
    <w:semiHidden/>
    <w:rsid w:val="00E90214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4AA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2624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26249"/>
    <w:pPr>
      <w:spacing w:after="200"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cilianolab.com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Siciliano-Lab/INS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C3599-560F-4F3F-B2AC-C56F6D9C7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Brown</dc:creator>
  <cp:keywords/>
  <dc:description/>
  <cp:lastModifiedBy>Erickson, Kirsty R</cp:lastModifiedBy>
  <cp:revision>2</cp:revision>
  <cp:lastPrinted>2021-07-26T15:56:00Z</cp:lastPrinted>
  <dcterms:created xsi:type="dcterms:W3CDTF">2025-07-09T19:58:00Z</dcterms:created>
  <dcterms:modified xsi:type="dcterms:W3CDTF">2025-07-09T19:58:00Z</dcterms:modified>
</cp:coreProperties>
</file>