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E5C89" w14:textId="0E1FB09E" w:rsidR="00EF3BB3" w:rsidRDefault="001B4200" w:rsidP="001B4200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EC IMP QUESTIONS</w:t>
      </w:r>
    </w:p>
    <w:p w14:paraId="2CA10E94" w14:textId="77777777" w:rsidR="001B4200" w:rsidRDefault="001B4200" w:rsidP="001B4200">
      <w:pPr>
        <w:jc w:val="center"/>
        <w:rPr>
          <w:sz w:val="56"/>
          <w:szCs w:val="56"/>
          <w:lang w:val="en-US"/>
        </w:rPr>
      </w:pPr>
    </w:p>
    <w:p w14:paraId="0BF12929" w14:textId="06776BBB" w:rsidR="001B4200" w:rsidRDefault="001B4200" w:rsidP="001B4200">
      <w:r w:rsidRPr="001B4200">
        <w:t>Diagram 1 M and reactions during softening 1 M</w:t>
      </w:r>
      <w:r w:rsidRPr="001B4200">
        <w:br/>
        <w:t>Explaining the process 2 M</w:t>
      </w:r>
      <w:r w:rsidRPr="001B4200">
        <w:br/>
        <w:t>two advantages over lime soda Method 1 M.</w:t>
      </w:r>
      <w:r w:rsidRPr="001B4200">
        <w:br/>
      </w:r>
      <w:r w:rsidRPr="001B4200">
        <w:br/>
      </w:r>
      <w:r w:rsidRPr="001B4200">
        <w:br/>
        <w:t>ii) Statement of Lamberts law 1 M</w:t>
      </w:r>
      <w:r w:rsidRPr="001B4200">
        <w:br/>
        <w:t>Derivation of Lambert’s Law 3 M</w:t>
      </w:r>
      <w:r w:rsidRPr="001B4200">
        <w:br/>
        <w:t>Neat labelled diagram for single beam spectrophotometer 1M</w:t>
      </w:r>
      <w:r w:rsidRPr="001B4200">
        <w:br/>
      </w:r>
      <w:r w:rsidRPr="001B4200">
        <w:br/>
        <w:t>Distinguish between temporary and permanent hardness ( 3 points min 3</w:t>
      </w:r>
      <w:r w:rsidRPr="001B4200">
        <w:br/>
        <w:t xml:space="preserve">M) </w:t>
      </w:r>
      <w:r w:rsidRPr="001B4200">
        <w:br/>
        <w:t>Disadvantages of hardness in any four industries 2 M.</w:t>
      </w:r>
      <w:r w:rsidRPr="001B4200">
        <w:br/>
      </w:r>
      <w:r w:rsidRPr="001B4200">
        <w:br/>
        <w:t>OR</w:t>
      </w:r>
      <w:r w:rsidRPr="001B4200">
        <w:br/>
      </w:r>
      <w:r w:rsidRPr="001B4200">
        <w:br/>
      </w:r>
      <w:proofErr w:type="spellStart"/>
      <w:r w:rsidRPr="001B4200">
        <w:t>i</w:t>
      </w:r>
      <w:proofErr w:type="spellEnd"/>
      <w:r w:rsidRPr="001B4200">
        <w:t>) Discuss non-carbonate hardness with suitable examples 2 M</w:t>
      </w:r>
      <w:r w:rsidRPr="001B4200">
        <w:br/>
        <w:t>Reactions of lime and soda with a) HCl b) CaSO4 c) CO2 1 M for</w:t>
      </w:r>
      <w:r w:rsidRPr="001B4200">
        <w:br/>
        <w:t>each impurity</w:t>
      </w:r>
      <w:r w:rsidRPr="001B4200">
        <w:br/>
        <w:t>ii) Titration of EDTA with Std hard water 1 M</w:t>
      </w:r>
      <w:r w:rsidRPr="001B4200">
        <w:br/>
        <w:t>Titration of EDTA with water sample and deriving formula for total</w:t>
      </w:r>
      <w:r w:rsidRPr="001B4200">
        <w:br/>
        <w:t>hardness 2 M</w:t>
      </w:r>
      <w:r w:rsidRPr="001B4200">
        <w:br/>
        <w:t>Titration of EDTA with boiled water sample and deriving formula for</w:t>
      </w:r>
      <w:r w:rsidRPr="001B4200">
        <w:br/>
        <w:t>permanent hardness and temporary hardness2 M</w:t>
      </w:r>
      <w:r w:rsidRPr="001B4200">
        <w:br/>
      </w:r>
      <w:r w:rsidRPr="001B4200">
        <w:br/>
        <w:t>Calculate the quantity of lime (80% pure) and soda (70% pure) for</w:t>
      </w:r>
      <w:r w:rsidRPr="001B4200">
        <w:br/>
        <w:t xml:space="preserve">softening of 50000 </w:t>
      </w:r>
      <w:proofErr w:type="spellStart"/>
      <w:r w:rsidRPr="001B4200">
        <w:t>liters</w:t>
      </w:r>
      <w:proofErr w:type="spellEnd"/>
      <w:r w:rsidRPr="001B4200">
        <w:t xml:space="preserve"> of water having following impurities:</w:t>
      </w:r>
      <w:r w:rsidRPr="001B4200">
        <w:br/>
        <w:t>Ca(HCO3)2= 5 ppm, MgCO3 = 2.5 ppm, H2SO4= 5 ppm, MgCl2= 2 ppm,</w:t>
      </w:r>
      <w:r w:rsidRPr="001B4200">
        <w:br/>
        <w:t>Ca(NO3)2= 2.5 ppm, KNO3= 0 ppm</w:t>
      </w:r>
      <w:r w:rsidRPr="001B4200">
        <w:br/>
        <w:t>Lime = 74/100 x (5+5+5+2)x 100/5 x 100 / 80 =0.786 kg</w:t>
      </w:r>
      <w:r w:rsidRPr="001B4200">
        <w:br/>
        <w:t>Soda= 106 /100 x (5 + 2+2.5) x 5/70 = 0.719 kg</w:t>
      </w:r>
      <w:r w:rsidRPr="001B4200">
        <w:br/>
      </w:r>
      <w:r w:rsidRPr="001B4200">
        <w:br/>
        <w:t>OR</w:t>
      </w:r>
      <w:r w:rsidRPr="001B4200">
        <w:br/>
      </w:r>
      <w:r w:rsidRPr="001B4200">
        <w:br/>
      </w:r>
      <w:proofErr w:type="spellStart"/>
      <w:r w:rsidRPr="001B4200">
        <w:t>i</w:t>
      </w:r>
      <w:proofErr w:type="spellEnd"/>
      <w:r w:rsidRPr="001B4200">
        <w:t>) Calculate the amount of lime (100% pure) and soda (100% pure) for the</w:t>
      </w:r>
      <w:r w:rsidRPr="001B4200">
        <w:br/>
        <w:t xml:space="preserve">softening of 10000 </w:t>
      </w:r>
      <w:proofErr w:type="spellStart"/>
      <w:r w:rsidRPr="001B4200">
        <w:t>liters</w:t>
      </w:r>
      <w:proofErr w:type="spellEnd"/>
      <w:r w:rsidRPr="001B4200">
        <w:t xml:space="preserve"> of hard water containing following impurities;</w:t>
      </w:r>
      <w:r w:rsidRPr="001B4200">
        <w:br/>
        <w:t>Ca(HCO3)2= 5 ppm, Mg(HCO3)2 = 10 ppm, NaAlO2= 2.56 ppm, CaSO4=</w:t>
      </w:r>
      <w:r w:rsidRPr="001B4200">
        <w:br/>
        <w:t xml:space="preserve">1 ppm, CO2= 10 ppm, </w:t>
      </w:r>
      <w:proofErr w:type="spellStart"/>
      <w:r w:rsidRPr="001B4200">
        <w:t>KCl</w:t>
      </w:r>
      <w:proofErr w:type="spellEnd"/>
      <w:r w:rsidRPr="001B4200">
        <w:t>= 0 ppm.</w:t>
      </w:r>
      <w:r w:rsidRPr="001B4200">
        <w:br/>
        <w:t>Lime = 74/100 x (5+20-2.56+10) =0.24 kg</w:t>
      </w:r>
      <w:r w:rsidRPr="001B4200">
        <w:br/>
        <w:t>Soda= 106 /100 x ( 1) x 1/100 = 0.0106 kg</w:t>
      </w:r>
      <w:r w:rsidRPr="001B4200">
        <w:br/>
      </w:r>
      <w:r w:rsidRPr="001B4200">
        <w:br/>
        <w:t>ii) 5 ml. effluent sample water was refluxed with 30 ml of K2Cr2O7 and after</w:t>
      </w:r>
      <w:r w:rsidRPr="001B4200">
        <w:br/>
        <w:t>refluxing the excess unreacted K2Cr2O7 required 23 ml of 0.1 N FAS</w:t>
      </w:r>
      <w:r w:rsidRPr="001B4200">
        <w:br/>
      </w:r>
      <w:r w:rsidRPr="001B4200">
        <w:lastRenderedPageBreak/>
        <w:t>solution. 5 ml distilled water on refluxing with 30 ml K2Cr2O7 required</w:t>
      </w:r>
      <w:r w:rsidRPr="001B4200">
        <w:br/>
        <w:t>36 ml of 0.1 N FAS solution. Calculate COD.</w:t>
      </w:r>
      <w:r w:rsidRPr="001B4200">
        <w:br/>
        <w:t>COD= (36-23) x 0.1 x 8000/5 = 2080 ppm</w:t>
      </w:r>
      <w:r w:rsidRPr="001B4200">
        <w:br/>
        <w:t>OR</w:t>
      </w:r>
      <w:r w:rsidRPr="001B4200">
        <w:br/>
      </w:r>
      <w:r w:rsidRPr="001B4200">
        <w:br/>
        <w:t xml:space="preserve">ii) 25000 </w:t>
      </w:r>
      <w:proofErr w:type="spellStart"/>
      <w:r w:rsidRPr="001B4200">
        <w:t>liters</w:t>
      </w:r>
      <w:proofErr w:type="spellEnd"/>
      <w:r w:rsidRPr="001B4200">
        <w:t xml:space="preserve"> of hard water was softened by ion exchange column. For</w:t>
      </w:r>
      <w:r w:rsidRPr="001B4200">
        <w:br/>
        <w:t xml:space="preserve">regeneration of exhausted column 175 </w:t>
      </w:r>
      <w:proofErr w:type="spellStart"/>
      <w:r w:rsidRPr="001B4200">
        <w:t>liters</w:t>
      </w:r>
      <w:proofErr w:type="spellEnd"/>
      <w:r w:rsidRPr="001B4200">
        <w:t xml:space="preserve"> of 0.1 N HCl solution was</w:t>
      </w:r>
      <w:r w:rsidRPr="001B4200">
        <w:br/>
        <w:t>required. Calculate the hardness of hard water.</w:t>
      </w:r>
      <w:r w:rsidRPr="001B4200">
        <w:br/>
        <w:t>Hardness = 37.5 ppm</w:t>
      </w:r>
      <w:r w:rsidRPr="001B4200">
        <w:br/>
      </w:r>
      <w:r w:rsidRPr="001B4200">
        <w:br/>
        <w:t>iv) What are frequencies for near, mid and far IR spectroscopy</w:t>
      </w:r>
      <w:r w:rsidRPr="001B4200">
        <w:br/>
        <w:t>Near IR: 15000 cm-1 to 3000 cm-1</w:t>
      </w:r>
      <w:r w:rsidRPr="001B4200">
        <w:br/>
      </w:r>
      <w:r w:rsidRPr="001B4200">
        <w:br/>
        <w:t>Mid IR : 4000 cm-1 to 400 cm-1</w:t>
      </w:r>
      <w:r w:rsidRPr="001B4200">
        <w:br/>
      </w:r>
      <w:r w:rsidRPr="001B4200">
        <w:br/>
        <w:t>Far IR : 200 cm-1 to 10 cm-1</w:t>
      </w:r>
      <w:r w:rsidRPr="001B4200">
        <w:br/>
      </w:r>
      <w:r w:rsidRPr="001B4200">
        <w:br/>
        <w:t>What is the condition for a molecule to absorb IR frequencies</w:t>
      </w:r>
      <w:r w:rsidRPr="001B4200">
        <w:br/>
        <w:t>• The molecule must undergo a change in dipole moment when the</w:t>
      </w:r>
      <w:r w:rsidRPr="001B4200">
        <w:br/>
        <w:t>fundamental vibration occurs.</w:t>
      </w:r>
      <w:r w:rsidRPr="001B4200">
        <w:br/>
      </w:r>
      <w:r w:rsidRPr="001B4200">
        <w:br/>
        <w:t xml:space="preserve">Q5 (b) </w:t>
      </w:r>
      <w:proofErr w:type="spellStart"/>
      <w:r w:rsidRPr="001B4200">
        <w:t>i</w:t>
      </w:r>
      <w:proofErr w:type="spellEnd"/>
      <w:r w:rsidRPr="001B4200">
        <w:t>) The absorbance of solution containing 2 x 10-4 M solution is 0.85 using cuvette of path length 1cm. Calculate</w:t>
      </w:r>
      <w:r w:rsidRPr="001B4200">
        <w:br/>
        <w:t>a) molar absorptivity 4250</w:t>
      </w:r>
      <w:r w:rsidRPr="001B4200">
        <w:br/>
        <w:t>b) transmittance 14.12</w:t>
      </w:r>
      <w:r w:rsidRPr="001B4200">
        <w:br/>
        <w:t>c) absorbance of same solution using cuvette of path length of 2 cm</w:t>
      </w:r>
      <w:r w:rsidRPr="001B4200">
        <w:br/>
        <w:t>1.70.</w:t>
      </w:r>
      <w:r w:rsidRPr="001B4200">
        <w:br/>
      </w:r>
      <w:r w:rsidRPr="001B4200">
        <w:br/>
      </w:r>
      <w:r w:rsidRPr="001B4200">
        <w:br/>
        <w:t>ii) Explanation of shielding with 1 example 2.5 M and</w:t>
      </w:r>
      <w:r w:rsidRPr="001B4200">
        <w:br/>
        <w:t>de-shielding 2.5 M effect in NMR spectroscopy.</w:t>
      </w:r>
    </w:p>
    <w:p w14:paraId="276EBBE3" w14:textId="77777777" w:rsidR="001B4200" w:rsidRDefault="001B4200" w:rsidP="001B4200"/>
    <w:p w14:paraId="265BB154" w14:textId="77777777" w:rsidR="001B4200" w:rsidRDefault="001B4200" w:rsidP="001B4200"/>
    <w:p w14:paraId="137E98F7" w14:textId="382FD7D4" w:rsidR="001B4200" w:rsidRDefault="001B4200" w:rsidP="001B4200">
      <w:r>
        <w:t xml:space="preserve">Water Imp </w:t>
      </w:r>
      <w:proofErr w:type="spellStart"/>
      <w:r>
        <w:t>Numericals</w:t>
      </w:r>
      <w:proofErr w:type="spellEnd"/>
    </w:p>
    <w:p w14:paraId="6E0CA41D" w14:textId="77777777" w:rsidR="001B4200" w:rsidRDefault="001B4200" w:rsidP="001B4200"/>
    <w:p w14:paraId="1A6A78B9" w14:textId="0731AA8E" w:rsidR="001B4200" w:rsidRPr="001B4200" w:rsidRDefault="001B4200" w:rsidP="001B420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0AB8BF" wp14:editId="4ADE1237">
            <wp:extent cx="5731510" cy="5937885"/>
            <wp:effectExtent l="0" t="0" r="2540" b="5715"/>
            <wp:docPr id="117180305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5E5977" wp14:editId="3E43D20D">
            <wp:extent cx="5731510" cy="8211185"/>
            <wp:effectExtent l="0" t="0" r="2540" b="0"/>
            <wp:docPr id="114543780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9B2184" wp14:editId="52B3294A">
            <wp:extent cx="5731510" cy="7465060"/>
            <wp:effectExtent l="0" t="0" r="2540" b="2540"/>
            <wp:docPr id="50066482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6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61A563" wp14:editId="2FA7C812">
            <wp:extent cx="5731510" cy="8130540"/>
            <wp:effectExtent l="0" t="0" r="2540" b="3810"/>
            <wp:docPr id="14383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3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12980A" wp14:editId="7C3C481F">
            <wp:extent cx="5731510" cy="8432800"/>
            <wp:effectExtent l="0" t="0" r="2540" b="6350"/>
            <wp:docPr id="112071959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5F7FA4" wp14:editId="7FA87277">
            <wp:extent cx="5731510" cy="8366760"/>
            <wp:effectExtent l="0" t="0" r="2540" b="0"/>
            <wp:docPr id="41177207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6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B07F69" wp14:editId="5C09D11F">
            <wp:extent cx="5731510" cy="7951470"/>
            <wp:effectExtent l="0" t="0" r="2540" b="0"/>
            <wp:docPr id="5317971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5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14A7E6" wp14:editId="67A26501">
            <wp:extent cx="5731510" cy="8355965"/>
            <wp:effectExtent l="0" t="0" r="2540" b="6985"/>
            <wp:docPr id="181097451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A0AB5" wp14:editId="4ED1F49F">
            <wp:extent cx="5731510" cy="8369935"/>
            <wp:effectExtent l="0" t="0" r="2540" b="0"/>
            <wp:docPr id="6397649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6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987AB" wp14:editId="21D3A0F1">
            <wp:extent cx="5731510" cy="7689850"/>
            <wp:effectExtent l="0" t="0" r="2540" b="6350"/>
            <wp:docPr id="20007743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D64A4A" wp14:editId="3ECEE27D">
            <wp:extent cx="5731510" cy="8026400"/>
            <wp:effectExtent l="0" t="0" r="2540" b="0"/>
            <wp:docPr id="34302984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ECE84E" wp14:editId="62A06851">
            <wp:extent cx="5731510" cy="8791575"/>
            <wp:effectExtent l="0" t="0" r="2540" b="9525"/>
            <wp:docPr id="6960731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9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98C6A3" wp14:editId="34314E95">
            <wp:extent cx="5731510" cy="4227195"/>
            <wp:effectExtent l="0" t="0" r="2540" b="1905"/>
            <wp:docPr id="56963645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3753">
        <w:rPr>
          <w:lang w:val="en-US"/>
        </w:rPr>
        <w:tab/>
      </w:r>
    </w:p>
    <w:sectPr w:rsidR="001B4200" w:rsidRPr="001B4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0"/>
    <w:rsid w:val="001B4200"/>
    <w:rsid w:val="00304546"/>
    <w:rsid w:val="00EF3BB3"/>
    <w:rsid w:val="00F3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CE93"/>
  <w15:chartTrackingRefBased/>
  <w15:docId w15:val="{A2B0877C-5F3F-42B0-AC4F-72568D57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 T</dc:creator>
  <cp:keywords/>
  <dc:description/>
  <cp:lastModifiedBy>Shreyans T</cp:lastModifiedBy>
  <cp:revision>3</cp:revision>
  <dcterms:created xsi:type="dcterms:W3CDTF">2023-09-29T06:26:00Z</dcterms:created>
  <dcterms:modified xsi:type="dcterms:W3CDTF">2023-09-29T19:10:00Z</dcterms:modified>
</cp:coreProperties>
</file>