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68483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FORTUNATO ET AL. (2018) "SCIENCE OF SCIENCE" - REVISED SYNTHESIS</w:t>
      </w:r>
    </w:p>
    <w:p w14:paraId="1F36811D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1. DEFINITELY INCLUDE (~150-200 words for Innovation DAGs section)</w:t>
      </w:r>
    </w:p>
    <w:p w14:paraId="0904021E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Core SciSci Framework</w:t>
      </w:r>
    </w:p>
    <w:p w14:paraId="79D1DE6F" w14:textId="77777777" w:rsidR="00E12A73" w:rsidRPr="00E12A73" w:rsidRDefault="00E12A73" w:rsidP="00E12A73">
      <w:pPr>
        <w:numPr>
          <w:ilvl w:val="0"/>
          <w:numId w:val="1"/>
        </w:numPr>
      </w:pPr>
      <w:r w:rsidRPr="00E12A73">
        <w:t>SciSci offers quantitative understanding of interactions among scientific agents across geographic and temporal scales [1]</w:t>
      </w:r>
    </w:p>
    <w:p w14:paraId="034F489B" w14:textId="77777777" w:rsidR="00E12A73" w:rsidRPr="00E12A73" w:rsidRDefault="00E12A73" w:rsidP="00E12A73">
      <w:pPr>
        <w:numPr>
          <w:ilvl w:val="0"/>
          <w:numId w:val="1"/>
        </w:numPr>
      </w:pPr>
      <w:r w:rsidRPr="00E12A73">
        <w:t>Science = complex, self-organizing, evolving network of scholars, projects, papers, and ideas [1]</w:t>
      </w:r>
    </w:p>
    <w:p w14:paraId="13A11497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Key Network Patterns</w:t>
      </w:r>
    </w:p>
    <w:p w14:paraId="259F93C4" w14:textId="77777777" w:rsidR="00E12A73" w:rsidRPr="00E12A73" w:rsidRDefault="00E12A73" w:rsidP="00E12A73">
      <w:pPr>
        <w:numPr>
          <w:ilvl w:val="0"/>
          <w:numId w:val="2"/>
        </w:numPr>
      </w:pPr>
      <w:r w:rsidRPr="00E12A73">
        <w:t xml:space="preserve">Scientific literature grows exponentially (doubling every 15 years) BUT unique title phrases (conceptual territory) grow only </w:t>
      </w:r>
      <w:r w:rsidRPr="00E12A73">
        <w:rPr>
          <w:b/>
          <w:bCs/>
        </w:rPr>
        <w:t>linearly</w:t>
      </w:r>
      <w:r w:rsidRPr="00E12A73">
        <w:t xml:space="preserve"> [1,2,4]</w:t>
      </w:r>
    </w:p>
    <w:p w14:paraId="75F48571" w14:textId="77777777" w:rsidR="00E12A73" w:rsidRPr="00E12A73" w:rsidRDefault="00E12A73" w:rsidP="00E12A73">
      <w:pPr>
        <w:numPr>
          <w:ilvl w:val="0"/>
          <w:numId w:val="2"/>
        </w:numPr>
      </w:pPr>
      <w:r w:rsidRPr="00E12A73">
        <w:t>Implication: More papers ≠ proportionally more new ideas [1,4]</w:t>
      </w:r>
    </w:p>
    <w:p w14:paraId="40B02594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Problem Selection &amp; Conservative Strategies</w:t>
      </w:r>
    </w:p>
    <w:p w14:paraId="409E7D66" w14:textId="77777777" w:rsidR="00E12A73" w:rsidRPr="00E12A73" w:rsidRDefault="00E12A73" w:rsidP="00E12A73">
      <w:pPr>
        <w:numPr>
          <w:ilvl w:val="0"/>
          <w:numId w:val="3"/>
        </w:numPr>
      </w:pPr>
      <w:r w:rsidRPr="00E12A73">
        <w:t>Scholars risk-averse: prefer studying topics related to current expertise [1,3]</w:t>
      </w:r>
    </w:p>
    <w:p w14:paraId="1B3D9BB5" w14:textId="77777777" w:rsidR="00E12A73" w:rsidRPr="00E12A73" w:rsidRDefault="00E12A73" w:rsidP="00E12A73">
      <w:pPr>
        <w:numPr>
          <w:ilvl w:val="0"/>
          <w:numId w:val="3"/>
        </w:numPr>
      </w:pPr>
      <w:r w:rsidRPr="00E12A73">
        <w:t>New links in citation networks fall between things only 1-2 steps away (densification) [1,9]</w:t>
      </w:r>
    </w:p>
    <w:p w14:paraId="258B2694" w14:textId="77777777" w:rsidR="00E12A73" w:rsidRPr="00E12A73" w:rsidRDefault="00E12A73" w:rsidP="00E12A73">
      <w:pPr>
        <w:numPr>
          <w:ilvl w:val="0"/>
          <w:numId w:val="3"/>
        </w:numPr>
      </w:pPr>
      <w:r w:rsidRPr="00E12A73">
        <w:t>Scientists create "hot zones" not optimized for information transfer across network [1,15]</w:t>
      </w:r>
    </w:p>
    <w:p w14:paraId="6653BB9A" w14:textId="77777777" w:rsidR="00E12A73" w:rsidRPr="00E12A73" w:rsidRDefault="00E12A73" w:rsidP="00E12A73">
      <w:pPr>
        <w:numPr>
          <w:ilvl w:val="0"/>
          <w:numId w:val="3"/>
        </w:numPr>
      </w:pPr>
      <w:r w:rsidRPr="00E12A73">
        <w:rPr>
          <w:b/>
          <w:bCs/>
        </w:rPr>
        <w:t>This constrains potential for future discoveries</w:t>
      </w:r>
      <w:r w:rsidRPr="00E12A73">
        <w:t xml:space="preserve"> [1,3]</w:t>
      </w:r>
    </w:p>
    <w:p w14:paraId="3550F9DC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Innovation vs Tradition</w:t>
      </w:r>
    </w:p>
    <w:p w14:paraId="7E8E2A82" w14:textId="77777777" w:rsidR="00E12A73" w:rsidRPr="00E12A73" w:rsidRDefault="00E12A73" w:rsidP="00E12A73">
      <w:pPr>
        <w:numPr>
          <w:ilvl w:val="0"/>
          <w:numId w:val="4"/>
        </w:numPr>
      </w:pPr>
      <w:r w:rsidRPr="00E12A73">
        <w:t>Highest-impact science: grounded in conventional combinations BUT features unusual combinations [1,25,26,27]</w:t>
      </w:r>
    </w:p>
    <w:p w14:paraId="2F01C945" w14:textId="77777777" w:rsidR="00E12A73" w:rsidRPr="00E12A73" w:rsidRDefault="00E12A73" w:rsidP="00E12A73">
      <w:pPr>
        <w:numPr>
          <w:ilvl w:val="0"/>
          <w:numId w:val="4"/>
        </w:numPr>
      </w:pPr>
      <w:r w:rsidRPr="00E12A73">
        <w:t>Papers with atypical combinations 2x more likely to receive high citations [1,26]</w:t>
      </w:r>
    </w:p>
    <w:p w14:paraId="72932245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Team Science &amp; Impact</w:t>
      </w:r>
    </w:p>
    <w:p w14:paraId="1196B8D7" w14:textId="77777777" w:rsidR="00E12A73" w:rsidRPr="00E12A73" w:rsidRDefault="00E12A73" w:rsidP="00E12A73">
      <w:pPr>
        <w:numPr>
          <w:ilvl w:val="0"/>
          <w:numId w:val="5"/>
        </w:numPr>
      </w:pPr>
      <w:r w:rsidRPr="00E12A73">
        <w:t>By 2013: 90% of science/engineering papers team-authored [1,51]</w:t>
      </w:r>
    </w:p>
    <w:p w14:paraId="5E3DC8AD" w14:textId="77777777" w:rsidR="00E12A73" w:rsidRPr="00E12A73" w:rsidRDefault="00E12A73" w:rsidP="00E12A73">
      <w:pPr>
        <w:numPr>
          <w:ilvl w:val="0"/>
          <w:numId w:val="5"/>
        </w:numPr>
      </w:pPr>
      <w:r w:rsidRPr="00E12A73">
        <w:rPr>
          <w:b/>
          <w:bCs/>
        </w:rPr>
        <w:t>Small teams disrupt</w:t>
      </w:r>
      <w:r w:rsidRPr="00E12A73">
        <w:t xml:space="preserve"> with new ideas drawing on older, less prevalent ones [1,53]</w:t>
      </w:r>
    </w:p>
    <w:p w14:paraId="03487403" w14:textId="77777777" w:rsidR="00E12A73" w:rsidRPr="00E12A73" w:rsidRDefault="00E12A73" w:rsidP="00E12A73">
      <w:pPr>
        <w:numPr>
          <w:ilvl w:val="0"/>
          <w:numId w:val="5"/>
        </w:numPr>
      </w:pPr>
      <w:r w:rsidRPr="00E12A73">
        <w:rPr>
          <w:b/>
          <w:bCs/>
        </w:rPr>
        <w:t>Large teams develop</w:t>
      </w:r>
      <w:r w:rsidRPr="00E12A73">
        <w:t xml:space="preserve"> recent popular ideas with high but short-lived impact [1,53]</w:t>
      </w:r>
    </w:p>
    <w:p w14:paraId="0D973E6E" w14:textId="77777777" w:rsidR="00E12A73" w:rsidRPr="00E12A73" w:rsidRDefault="00E12A73" w:rsidP="00E12A73">
      <w:pPr>
        <w:numPr>
          <w:ilvl w:val="0"/>
          <w:numId w:val="5"/>
        </w:numPr>
      </w:pPr>
      <w:r w:rsidRPr="00E12A73">
        <w:t>Team-authored papers 6.3x more likely to receive 1000+ citations [1,50]</w:t>
      </w:r>
    </w:p>
    <w:p w14:paraId="7E42C34C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Citation Dynamics (Relevant to DAG Analysis)</w:t>
      </w:r>
    </w:p>
    <w:p w14:paraId="624B3A6F" w14:textId="77777777" w:rsidR="00E12A73" w:rsidRPr="00E12A73" w:rsidRDefault="00E12A73" w:rsidP="00E12A73">
      <w:pPr>
        <w:numPr>
          <w:ilvl w:val="0"/>
          <w:numId w:val="6"/>
        </w:numPr>
      </w:pPr>
      <w:r w:rsidRPr="00E12A73">
        <w:t>Citation distributions follow power laws [1,71-73]</w:t>
      </w:r>
    </w:p>
    <w:p w14:paraId="7B0DB007" w14:textId="77777777" w:rsidR="00E12A73" w:rsidRPr="00E12A73" w:rsidRDefault="00E12A73" w:rsidP="00E12A73">
      <w:pPr>
        <w:numPr>
          <w:ilvl w:val="0"/>
          <w:numId w:val="6"/>
        </w:numPr>
      </w:pPr>
      <w:r w:rsidRPr="00E12A73">
        <w:t>Generated through cumulative advantage (preferential attachment) [1,74,75]</w:t>
      </w:r>
    </w:p>
    <w:p w14:paraId="5726F879" w14:textId="77777777" w:rsidR="00E12A73" w:rsidRPr="00E12A73" w:rsidRDefault="00E12A73" w:rsidP="00E12A73">
      <w:pPr>
        <w:numPr>
          <w:ilvl w:val="0"/>
          <w:numId w:val="6"/>
        </w:numPr>
      </w:pPr>
      <w:r w:rsidRPr="00E12A73">
        <w:t>Augmented by: fitness parameter, obsolescence with age [1,77,78]</w:t>
      </w:r>
    </w:p>
    <w:p w14:paraId="0D172495" w14:textId="77777777" w:rsidR="00E12A73" w:rsidRPr="00E12A73" w:rsidRDefault="00E12A73" w:rsidP="00E12A73">
      <w:pPr>
        <w:numPr>
          <w:ilvl w:val="0"/>
          <w:numId w:val="6"/>
        </w:numPr>
      </w:pPr>
      <w:r w:rsidRPr="00E12A73">
        <w:t>"Sleeping beauties": papers with delayed recognition bursts [1,80,81]</w:t>
      </w:r>
    </w:p>
    <w:p w14:paraId="4BE32DD0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2. POTENTIALLY INCLUDE</w:t>
      </w:r>
    </w:p>
    <w:p w14:paraId="65615B8D" w14:textId="77777777" w:rsidR="00E12A73" w:rsidRPr="00E12A73" w:rsidRDefault="00E12A73" w:rsidP="00E12A73">
      <w:pPr>
        <w:numPr>
          <w:ilvl w:val="0"/>
          <w:numId w:val="7"/>
        </w:numPr>
      </w:pPr>
      <w:r w:rsidRPr="00E12A73">
        <w:lastRenderedPageBreak/>
        <w:t>Career dynamics: highest-impact work can appear anywhere in publication sequence (no age pattern) [1,49]</w:t>
      </w:r>
    </w:p>
    <w:p w14:paraId="63022C01" w14:textId="77777777" w:rsidR="00E12A73" w:rsidRPr="00E12A73" w:rsidRDefault="00E12A73" w:rsidP="00E12A73">
      <w:pPr>
        <w:numPr>
          <w:ilvl w:val="0"/>
          <w:numId w:val="7"/>
        </w:numPr>
      </w:pPr>
      <w:r w:rsidRPr="00E12A73">
        <w:t>Biomedical resource allocation more correlated with previous funding than disease burden [1,18]</w:t>
      </w:r>
    </w:p>
    <w:p w14:paraId="655EFEE6" w14:textId="77777777" w:rsidR="00E12A73" w:rsidRPr="00E12A73" w:rsidRDefault="00E12A73" w:rsidP="00E12A73">
      <w:pPr>
        <w:numPr>
          <w:ilvl w:val="0"/>
          <w:numId w:val="7"/>
        </w:numPr>
      </w:pPr>
      <w:r w:rsidRPr="00E12A73">
        <w:t>Co-citation patterns reveal credit allocation in collaborations [1,62]</w:t>
      </w:r>
    </w:p>
    <w:p w14:paraId="0865A3E9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3. DEFINITELY OMIT</w:t>
      </w:r>
    </w:p>
    <w:p w14:paraId="3E4DD9C4" w14:textId="77777777" w:rsidR="00E12A73" w:rsidRPr="00E12A73" w:rsidRDefault="00E12A73" w:rsidP="00E12A73">
      <w:pPr>
        <w:numPr>
          <w:ilvl w:val="0"/>
          <w:numId w:val="8"/>
        </w:numPr>
      </w:pPr>
      <w:r w:rsidRPr="00E12A73">
        <w:t>Detailed methodology (text analysis, community detection algorithms)</w:t>
      </w:r>
    </w:p>
    <w:p w14:paraId="4BA80FEA" w14:textId="77777777" w:rsidR="00E12A73" w:rsidRPr="00E12A73" w:rsidRDefault="00E12A73" w:rsidP="00E12A73">
      <w:pPr>
        <w:numPr>
          <w:ilvl w:val="0"/>
          <w:numId w:val="8"/>
        </w:numPr>
      </w:pPr>
      <w:r w:rsidRPr="00E12A73">
        <w:t>Career mobility patterns, gender inequality details</w:t>
      </w:r>
    </w:p>
    <w:p w14:paraId="09776A70" w14:textId="77777777" w:rsidR="00E12A73" w:rsidRPr="00E12A73" w:rsidRDefault="00E12A73" w:rsidP="00E12A73">
      <w:pPr>
        <w:numPr>
          <w:ilvl w:val="0"/>
          <w:numId w:val="8"/>
        </w:numPr>
      </w:pPr>
      <w:r w:rsidRPr="00E12A73">
        <w:t>Alternative metrics (altmetrics, social media)</w:t>
      </w:r>
    </w:p>
    <w:p w14:paraId="453B09C7" w14:textId="77777777" w:rsidR="00E12A73" w:rsidRPr="00E12A73" w:rsidRDefault="00E12A73" w:rsidP="00E12A73">
      <w:pPr>
        <w:numPr>
          <w:ilvl w:val="0"/>
          <w:numId w:val="8"/>
        </w:numPr>
      </w:pPr>
      <w:r w:rsidRPr="00E12A73">
        <w:t>Funding reform proposals, peer review details</w:t>
      </w:r>
    </w:p>
    <w:p w14:paraId="04F2EEE3" w14:textId="77777777" w:rsidR="00E12A73" w:rsidRPr="00E12A73" w:rsidRDefault="00E12A73" w:rsidP="00E12A73">
      <w:pPr>
        <w:numPr>
          <w:ilvl w:val="0"/>
          <w:numId w:val="8"/>
        </w:numPr>
      </w:pPr>
      <w:r w:rsidRPr="00E12A73">
        <w:t>Machine learning/AI integration discussion</w:t>
      </w:r>
    </w:p>
    <w:p w14:paraId="76C33AE6" w14:textId="77777777" w:rsidR="00E12A73" w:rsidRPr="00E12A73" w:rsidRDefault="00E12A73" w:rsidP="00E12A73">
      <w:r w:rsidRPr="00E12A73">
        <w:rPr>
          <w:b/>
          <w:bCs/>
        </w:rPr>
        <w:t>Rationale:</w:t>
      </w:r>
      <w:r w:rsidRPr="00E12A73">
        <w:t xml:space="preserve"> Focus on network structure patterns and team dynamics directly relevant to understanding innovation in citation DAGs.</w:t>
      </w:r>
    </w:p>
    <w:p w14:paraId="3AB791DA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4. NEW CONTENT NEEDED</w:t>
      </w:r>
    </w:p>
    <w:p w14:paraId="2F631B42" w14:textId="77777777" w:rsidR="00E12A73" w:rsidRPr="00E12A73" w:rsidRDefault="00E12A73" w:rsidP="00E12A73">
      <w:pPr>
        <w:numPr>
          <w:ilvl w:val="0"/>
          <w:numId w:val="9"/>
        </w:numPr>
      </w:pPr>
      <w:r w:rsidRPr="00E12A73">
        <w:t>How citation DAGs differ structurally from general directed networks</w:t>
      </w:r>
    </w:p>
    <w:p w14:paraId="08197C43" w14:textId="77777777" w:rsidR="00E12A73" w:rsidRPr="00E12A73" w:rsidRDefault="00E12A73" w:rsidP="00E12A73">
      <w:pPr>
        <w:numPr>
          <w:ilvl w:val="0"/>
          <w:numId w:val="9"/>
        </w:numPr>
      </w:pPr>
      <w:r w:rsidRPr="00E12A73">
        <w:t>Connection between densification and DAG topology</w:t>
      </w:r>
    </w:p>
    <w:p w14:paraId="54C0BC2D" w14:textId="77777777" w:rsidR="00E12A73" w:rsidRPr="00E12A73" w:rsidRDefault="00E12A73" w:rsidP="00E12A73">
      <w:pPr>
        <w:numPr>
          <w:ilvl w:val="0"/>
          <w:numId w:val="9"/>
        </w:numPr>
      </w:pPr>
      <w:r w:rsidRPr="00E12A73">
        <w:t>Quantitative thresholds for "disruptive" vs "developmental" classification</w:t>
      </w:r>
    </w:p>
    <w:p w14:paraId="01000024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5. INCONSISTENCIES/MISTAKES</w:t>
      </w:r>
    </w:p>
    <w:p w14:paraId="781206DE" w14:textId="77777777" w:rsidR="00E12A73" w:rsidRPr="00E12A73" w:rsidRDefault="00E12A73" w:rsidP="00E12A73">
      <w:r w:rsidRPr="00E12A73">
        <w:t>Your notes correctly capture:</w:t>
      </w:r>
    </w:p>
    <w:p w14:paraId="669E6FC7" w14:textId="77777777" w:rsidR="00E12A73" w:rsidRPr="00E12A73" w:rsidRDefault="00E12A73" w:rsidP="00E12A73">
      <w:pPr>
        <w:numPr>
          <w:ilvl w:val="0"/>
          <w:numId w:val="10"/>
        </w:numPr>
      </w:pPr>
      <w:r w:rsidRPr="00E12A73">
        <w:t>Linear idea growth vs exponential paper growth [1,4]</w:t>
      </w:r>
    </w:p>
    <w:p w14:paraId="673317B5" w14:textId="77777777" w:rsidR="00E12A73" w:rsidRPr="00E12A73" w:rsidRDefault="00E12A73" w:rsidP="00E12A73">
      <w:pPr>
        <w:numPr>
          <w:ilvl w:val="0"/>
          <w:numId w:val="10"/>
        </w:numPr>
      </w:pPr>
      <w:r w:rsidRPr="00E12A73">
        <w:t>Cumulative advantage = preferential attachment [1,74,75]</w:t>
      </w:r>
    </w:p>
    <w:p w14:paraId="2E21629B" w14:textId="77777777" w:rsidR="00E12A73" w:rsidRPr="00E12A73" w:rsidRDefault="00E12A73" w:rsidP="00E12A73">
      <w:pPr>
        <w:numPr>
          <w:ilvl w:val="0"/>
          <w:numId w:val="10"/>
        </w:numPr>
      </w:pPr>
      <w:r w:rsidRPr="00E12A73">
        <w:t>Scientists choosing suboptimal strategies [1,15]</w:t>
      </w:r>
    </w:p>
    <w:p w14:paraId="51D0A4B5" w14:textId="77777777" w:rsidR="00E12A73" w:rsidRPr="00E12A73" w:rsidRDefault="00E12A73" w:rsidP="00E12A73">
      <w:r w:rsidRPr="00E12A73">
        <w:rPr>
          <w:b/>
          <w:bCs/>
        </w:rPr>
        <w:t>Clarify:</w:t>
      </w:r>
      <w:r w:rsidRPr="00E12A73">
        <w:t xml:space="preserve"> Paper's point about citations as "currency" is that this creates "rich-get-richer" dynamics suppressing new ideas from junior scientists [1] - not just a neutral observation.</w:t>
      </w:r>
    </w:p>
    <w:p w14:paraId="4C4B89C5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6. CRITICAL PAPERS TO READ (From Fortunato references)</w:t>
      </w:r>
    </w:p>
    <w:p w14:paraId="08F1387D" w14:textId="77777777" w:rsidR="00E12A73" w:rsidRPr="00E12A73" w:rsidRDefault="00E12A73" w:rsidP="00E12A73">
      <w:r w:rsidRPr="00E12A73">
        <w:rPr>
          <w:b/>
          <w:bCs/>
        </w:rPr>
        <w:t>Must Read:</w:t>
      </w:r>
    </w:p>
    <w:p w14:paraId="2910D8CC" w14:textId="77777777" w:rsidR="00E12A73" w:rsidRPr="00E12A73" w:rsidRDefault="00E12A73" w:rsidP="00E12A73">
      <w:pPr>
        <w:numPr>
          <w:ilvl w:val="0"/>
          <w:numId w:val="11"/>
        </w:numPr>
      </w:pPr>
      <w:r w:rsidRPr="00E12A73">
        <w:rPr>
          <w:b/>
          <w:bCs/>
        </w:rPr>
        <w:t>Wu, Wang &amp; Evans [53]</w:t>
      </w:r>
      <w:r w:rsidRPr="00E12A73">
        <w:t xml:space="preserve"> - Small vs large teams disruption (preprint arXiv:1709.02445) - </w:t>
      </w:r>
      <w:r w:rsidRPr="00E12A73">
        <w:rPr>
          <w:b/>
          <w:bCs/>
        </w:rPr>
        <w:t>DIRECTLY RELEVANT</w:t>
      </w:r>
      <w:r w:rsidRPr="00E12A73">
        <w:t xml:space="preserve"> to innovation dynamics</w:t>
      </w:r>
    </w:p>
    <w:p w14:paraId="0659C53B" w14:textId="77777777" w:rsidR="00E12A73" w:rsidRPr="00E12A73" w:rsidRDefault="00E12A73" w:rsidP="00E12A73">
      <w:pPr>
        <w:numPr>
          <w:ilvl w:val="0"/>
          <w:numId w:val="11"/>
        </w:numPr>
      </w:pPr>
      <w:r w:rsidRPr="00E12A73">
        <w:rPr>
          <w:b/>
          <w:bCs/>
        </w:rPr>
        <w:t>Uzzi et al. [26]</w:t>
      </w:r>
      <w:r w:rsidRPr="00E12A73">
        <w:t xml:space="preserve"> - Atypical combinations and impact (Science 2013) - </w:t>
      </w:r>
      <w:r w:rsidRPr="00E12A73">
        <w:rPr>
          <w:b/>
          <w:bCs/>
        </w:rPr>
        <w:t>KEY EVIDENCE</w:t>
      </w:r>
      <w:r w:rsidRPr="00E12A73">
        <w:t xml:space="preserve"> for novelty patterns</w:t>
      </w:r>
    </w:p>
    <w:p w14:paraId="3CF027F9" w14:textId="77777777" w:rsidR="00E12A73" w:rsidRPr="00E12A73" w:rsidRDefault="00E12A73" w:rsidP="00E12A73">
      <w:r w:rsidRPr="00E12A73">
        <w:rPr>
          <w:b/>
          <w:bCs/>
        </w:rPr>
        <w:t>Should Read:</w:t>
      </w:r>
      <w:r w:rsidRPr="00E12A73">
        <w:t xml:space="preserve"> 3. </w:t>
      </w:r>
      <w:r w:rsidRPr="00E12A73">
        <w:rPr>
          <w:b/>
          <w:bCs/>
        </w:rPr>
        <w:t>Rzhetsky et al. [15]</w:t>
      </w:r>
      <w:r w:rsidRPr="00E12A73">
        <w:t xml:space="preserve"> - Optimal vs actual search strategies (PNAS 2015) - Source of Fig. 2, quantifies suboptimality</w:t>
      </w:r>
    </w:p>
    <w:p w14:paraId="643A567E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7. MISC</w:t>
      </w:r>
    </w:p>
    <w:p w14:paraId="2D151437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lastRenderedPageBreak/>
        <w:t>Integration Strategy</w:t>
      </w:r>
    </w:p>
    <w:p w14:paraId="1CB53FCC" w14:textId="77777777" w:rsidR="00E12A73" w:rsidRPr="00E12A73" w:rsidRDefault="00E12A73" w:rsidP="00E12A73">
      <w:pPr>
        <w:numPr>
          <w:ilvl w:val="0"/>
          <w:numId w:val="12"/>
        </w:numPr>
      </w:pPr>
      <w:r w:rsidRPr="00E12A73">
        <w:rPr>
          <w:b/>
          <w:bCs/>
        </w:rPr>
        <w:t>Fortunato</w:t>
      </w:r>
      <w:r w:rsidRPr="00E12A73">
        <w:t xml:space="preserve"> = empirical patterns in citation networks (WHY we care about DAGs)</w:t>
      </w:r>
    </w:p>
    <w:p w14:paraId="705D4953" w14:textId="77777777" w:rsidR="00E12A73" w:rsidRPr="00E12A73" w:rsidRDefault="00E12A73" w:rsidP="00E12A73">
      <w:pPr>
        <w:numPr>
          <w:ilvl w:val="0"/>
          <w:numId w:val="12"/>
        </w:numPr>
      </w:pPr>
      <w:r w:rsidRPr="00E12A73">
        <w:rPr>
          <w:b/>
          <w:bCs/>
        </w:rPr>
        <w:t>Evans (your supervisor)</w:t>
      </w:r>
      <w:r w:rsidRPr="00E12A73">
        <w:t xml:space="preserve"> = methods to find critical paths (HOW to analyze DAGs)</w:t>
      </w:r>
    </w:p>
    <w:p w14:paraId="45D2FBA6" w14:textId="77777777" w:rsidR="00E12A73" w:rsidRPr="00E12A73" w:rsidRDefault="00E12A73" w:rsidP="00E12A73">
      <w:pPr>
        <w:numPr>
          <w:ilvl w:val="0"/>
          <w:numId w:val="12"/>
        </w:numPr>
      </w:pPr>
      <w:r w:rsidRPr="00E12A73">
        <w:rPr>
          <w:b/>
          <w:bCs/>
        </w:rPr>
        <w:t>Gap remaining</w:t>
      </w:r>
      <w:r w:rsidRPr="00E12A73">
        <w:t xml:space="preserve"> = Main path analysis techniques (need Liu et al. 2019)</w:t>
      </w:r>
    </w:p>
    <w:p w14:paraId="4A0CEAF1" w14:textId="77777777" w:rsidR="00E12A73" w:rsidRPr="00E12A73" w:rsidRDefault="00E12A73" w:rsidP="00E12A73">
      <w:pPr>
        <w:rPr>
          <w:b/>
          <w:bCs/>
        </w:rPr>
      </w:pPr>
      <w:r w:rsidRPr="00E12A73">
        <w:rPr>
          <w:b/>
          <w:bCs/>
        </w:rPr>
        <w:t>Repeated Across Sources</w:t>
      </w:r>
    </w:p>
    <w:p w14:paraId="6C9DFF02" w14:textId="77777777" w:rsidR="00E12A73" w:rsidRPr="00E12A73" w:rsidRDefault="00E12A73" w:rsidP="00E12A73">
      <w:pPr>
        <w:numPr>
          <w:ilvl w:val="0"/>
          <w:numId w:val="13"/>
        </w:numPr>
      </w:pPr>
      <w:r w:rsidRPr="00E12A73">
        <w:t xml:space="preserve">Degree definitions (Clough, Vasiliauskaite, Coscia, Fortunato) - </w:t>
      </w:r>
      <w:r w:rsidRPr="00E12A73">
        <w:rPr>
          <w:b/>
          <w:bCs/>
        </w:rPr>
        <w:t>mention once only</w:t>
      </w:r>
    </w:p>
    <w:p w14:paraId="044CD94E" w14:textId="77777777" w:rsidR="00E12A73" w:rsidRPr="00E12A73" w:rsidRDefault="00E12A73" w:rsidP="00E12A73">
      <w:pPr>
        <w:numPr>
          <w:ilvl w:val="0"/>
          <w:numId w:val="13"/>
        </w:numPr>
      </w:pPr>
      <w:r w:rsidRPr="00E12A73">
        <w:t xml:space="preserve">Power laws (Coscia, Fortunato) - </w:t>
      </w:r>
      <w:r w:rsidRPr="00E12A73">
        <w:rPr>
          <w:b/>
          <w:bCs/>
        </w:rPr>
        <w:t>cite both but explain once</w:t>
      </w:r>
    </w:p>
    <w:p w14:paraId="13393644" w14:textId="77777777" w:rsidR="00E12A73" w:rsidRPr="00E12A73" w:rsidRDefault="00E12A73" w:rsidP="00E12A73">
      <w:pPr>
        <w:numPr>
          <w:ilvl w:val="0"/>
          <w:numId w:val="13"/>
        </w:numPr>
      </w:pPr>
      <w:r w:rsidRPr="00E12A73">
        <w:t xml:space="preserve">Path concepts (Vasiliauskaite, Coscia) - </w:t>
      </w:r>
      <w:r w:rsidRPr="00E12A73">
        <w:rPr>
          <w:b/>
          <w:bCs/>
        </w:rPr>
        <w:t>Vasiliauskaite for formalism, Coscia for algorithms</w:t>
      </w:r>
    </w:p>
    <w:p w14:paraId="14E399A2" w14:textId="77777777" w:rsidR="00E12A73" w:rsidRPr="00E12A73" w:rsidRDefault="00E12A73" w:rsidP="00E12A73">
      <w:r w:rsidRPr="00E12A73">
        <w:pict w14:anchorId="79EE93BC">
          <v:rect id="_x0000_i1031" style="width:0;height:1.5pt" o:hralign="center" o:hrstd="t" o:hr="t" fillcolor="#a0a0a0" stroked="f"/>
        </w:pict>
      </w:r>
    </w:p>
    <w:p w14:paraId="7A89A7E7" w14:textId="77777777" w:rsidR="00E12A73" w:rsidRPr="00E12A73" w:rsidRDefault="00E12A73" w:rsidP="00E12A73">
      <w:r w:rsidRPr="00E12A73">
        <w:rPr>
          <w:b/>
          <w:bCs/>
        </w:rPr>
        <w:t>STATUS: You now have 4 sources synthesized (Clough, Vasiliauskaite, Coscia, Fortunato). Based on your notes, you still need:</w:t>
      </w:r>
    </w:p>
    <w:p w14:paraId="0DFB30C6" w14:textId="77777777" w:rsidR="00E12A73" w:rsidRPr="00E12A73" w:rsidRDefault="00E12A73" w:rsidP="00E12A73">
      <w:pPr>
        <w:numPr>
          <w:ilvl w:val="0"/>
          <w:numId w:val="14"/>
        </w:numPr>
      </w:pPr>
      <w:r w:rsidRPr="00E12A73">
        <w:rPr>
          <w:b/>
          <w:bCs/>
        </w:rPr>
        <w:t>Ho et al. 2024</w:t>
      </w:r>
      <w:r w:rsidRPr="00E12A73">
        <w:t xml:space="preserve"> (Tim's paper - innovation networks)</w:t>
      </w:r>
    </w:p>
    <w:p w14:paraId="788AC61C" w14:textId="77777777" w:rsidR="00E12A73" w:rsidRPr="00E12A73" w:rsidRDefault="00E12A73" w:rsidP="00E12A73">
      <w:pPr>
        <w:numPr>
          <w:ilvl w:val="0"/>
          <w:numId w:val="14"/>
        </w:numPr>
      </w:pPr>
      <w:r w:rsidRPr="00E12A73">
        <w:rPr>
          <w:b/>
          <w:bCs/>
        </w:rPr>
        <w:t>Liu et al. 2019</w:t>
      </w:r>
      <w:r w:rsidRPr="00E12A73">
        <w:t xml:space="preserve"> (Main path analysis)</w:t>
      </w:r>
    </w:p>
    <w:p w14:paraId="7EDF2A7C" w14:textId="77777777" w:rsidR="00E12A73" w:rsidRPr="00E12A73" w:rsidRDefault="00E12A73" w:rsidP="00E12A73">
      <w:pPr>
        <w:numPr>
          <w:ilvl w:val="0"/>
          <w:numId w:val="14"/>
        </w:numPr>
      </w:pPr>
      <w:r w:rsidRPr="00E12A73">
        <w:rPr>
          <w:b/>
          <w:bCs/>
        </w:rPr>
        <w:t>Freeman</w:t>
      </w:r>
      <w:r w:rsidRPr="00E12A73">
        <w:t xml:space="preserve"> (Centrality measures)</w:t>
      </w:r>
    </w:p>
    <w:p w14:paraId="526DE33D" w14:textId="77777777" w:rsidR="00E12A73" w:rsidRPr="00E12A73" w:rsidRDefault="00E12A73" w:rsidP="00E12A73">
      <w:pPr>
        <w:numPr>
          <w:ilvl w:val="0"/>
          <w:numId w:val="14"/>
        </w:numPr>
      </w:pPr>
      <w:r w:rsidRPr="00E12A73">
        <w:rPr>
          <w:b/>
          <w:bCs/>
        </w:rPr>
        <w:t>Wu et al. 2017/arXiv</w:t>
      </w:r>
      <w:r w:rsidRPr="00E12A73">
        <w:t xml:space="preserve"> (Team size disruption - from Fortunato [53])</w:t>
      </w:r>
    </w:p>
    <w:p w14:paraId="5C82458E" w14:textId="77777777" w:rsidR="00750073" w:rsidRDefault="00750073"/>
    <w:sectPr w:rsidR="0075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6666"/>
    <w:multiLevelType w:val="multilevel"/>
    <w:tmpl w:val="378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BF8"/>
    <w:multiLevelType w:val="multilevel"/>
    <w:tmpl w:val="4AA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EB2"/>
    <w:multiLevelType w:val="multilevel"/>
    <w:tmpl w:val="5B3A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2EEE"/>
    <w:multiLevelType w:val="multilevel"/>
    <w:tmpl w:val="27DE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626B3"/>
    <w:multiLevelType w:val="multilevel"/>
    <w:tmpl w:val="BA5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24495"/>
    <w:multiLevelType w:val="multilevel"/>
    <w:tmpl w:val="7AF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05C4D"/>
    <w:multiLevelType w:val="multilevel"/>
    <w:tmpl w:val="971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C62A9"/>
    <w:multiLevelType w:val="multilevel"/>
    <w:tmpl w:val="88E6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01796"/>
    <w:multiLevelType w:val="multilevel"/>
    <w:tmpl w:val="14CC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15A81"/>
    <w:multiLevelType w:val="multilevel"/>
    <w:tmpl w:val="C34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D53D9"/>
    <w:multiLevelType w:val="multilevel"/>
    <w:tmpl w:val="E430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8432D9"/>
    <w:multiLevelType w:val="multilevel"/>
    <w:tmpl w:val="DD80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055BE"/>
    <w:multiLevelType w:val="multilevel"/>
    <w:tmpl w:val="4128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60383"/>
    <w:multiLevelType w:val="multilevel"/>
    <w:tmpl w:val="D7F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73485">
    <w:abstractNumId w:val="4"/>
  </w:num>
  <w:num w:numId="2" w16cid:durableId="1100639124">
    <w:abstractNumId w:val="12"/>
  </w:num>
  <w:num w:numId="3" w16cid:durableId="1632636127">
    <w:abstractNumId w:val="11"/>
  </w:num>
  <w:num w:numId="4" w16cid:durableId="269355906">
    <w:abstractNumId w:val="0"/>
  </w:num>
  <w:num w:numId="5" w16cid:durableId="1426462537">
    <w:abstractNumId w:val="5"/>
  </w:num>
  <w:num w:numId="6" w16cid:durableId="216742061">
    <w:abstractNumId w:val="13"/>
  </w:num>
  <w:num w:numId="7" w16cid:durableId="1125277264">
    <w:abstractNumId w:val="2"/>
  </w:num>
  <w:num w:numId="8" w16cid:durableId="1501002961">
    <w:abstractNumId w:val="9"/>
  </w:num>
  <w:num w:numId="9" w16cid:durableId="980034971">
    <w:abstractNumId w:val="6"/>
  </w:num>
  <w:num w:numId="10" w16cid:durableId="857550459">
    <w:abstractNumId w:val="7"/>
  </w:num>
  <w:num w:numId="11" w16cid:durableId="125008937">
    <w:abstractNumId w:val="10"/>
  </w:num>
  <w:num w:numId="12" w16cid:durableId="1149594217">
    <w:abstractNumId w:val="1"/>
  </w:num>
  <w:num w:numId="13" w16cid:durableId="1399131779">
    <w:abstractNumId w:val="3"/>
  </w:num>
  <w:num w:numId="14" w16cid:durableId="1097947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1FD"/>
    <w:rsid w:val="00092134"/>
    <w:rsid w:val="001E4A47"/>
    <w:rsid w:val="00650431"/>
    <w:rsid w:val="006C2474"/>
    <w:rsid w:val="00750073"/>
    <w:rsid w:val="00AA5714"/>
    <w:rsid w:val="00B351FD"/>
    <w:rsid w:val="00B72591"/>
    <w:rsid w:val="00E12A73"/>
    <w:rsid w:val="00E5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3F18B-5670-4390-AF4A-4EBC5F3C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Diamond, Sid</dc:creator>
  <cp:keywords/>
  <dc:description/>
  <cp:lastModifiedBy>Diamond, Sid</cp:lastModifiedBy>
  <cp:revision>2</cp:revision>
  <dcterms:created xsi:type="dcterms:W3CDTF">2025-10-04T13:04:00Z</dcterms:created>
  <dcterms:modified xsi:type="dcterms:W3CDTF">2025-10-04T13:04:00Z</dcterms:modified>
</cp:coreProperties>
</file>