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C50E2C" w14:textId="77777777" w:rsidR="00B349EA" w:rsidRPr="00B349EA" w:rsidRDefault="00B349EA" w:rsidP="00B349EA">
      <w:pPr>
        <w:rPr>
          <w:b/>
          <w:bCs/>
        </w:rPr>
      </w:pPr>
      <w:r w:rsidRPr="00B349EA">
        <w:rPr>
          <w:b/>
          <w:bCs/>
        </w:rPr>
        <w:t>CENTRALITY MEASURES IN DIRECTED ACYCLIC GRAPHS (~750 words)</w:t>
      </w:r>
    </w:p>
    <w:p w14:paraId="66BD70BE" w14:textId="77777777" w:rsidR="00B349EA" w:rsidRPr="00B349EA" w:rsidRDefault="00B349EA" w:rsidP="00B349EA">
      <w:pPr>
        <w:rPr>
          <w:b/>
          <w:bCs/>
        </w:rPr>
      </w:pPr>
      <w:r w:rsidRPr="00B349EA">
        <w:rPr>
          <w:b/>
          <w:bCs/>
        </w:rPr>
        <w:t>Part 1: The Centrality Problem in Citation Networks (~250 words)</w:t>
      </w:r>
    </w:p>
    <w:p w14:paraId="0C9B2329" w14:textId="77777777" w:rsidR="00B349EA" w:rsidRPr="00B349EA" w:rsidRDefault="00B349EA" w:rsidP="00B349EA">
      <w:r w:rsidRPr="00B349EA">
        <w:rPr>
          <w:b/>
          <w:bCs/>
        </w:rPr>
        <w:t>What is Centrality and Why Does it Matter?</w:t>
      </w:r>
    </w:p>
    <w:p w14:paraId="36A09238" w14:textId="77777777" w:rsidR="00B349EA" w:rsidRPr="00B349EA" w:rsidRDefault="00B349EA" w:rsidP="00B349EA">
      <w:pPr>
        <w:numPr>
          <w:ilvl w:val="0"/>
          <w:numId w:val="1"/>
        </w:numPr>
      </w:pPr>
      <w:r w:rsidRPr="00B349EA">
        <w:t>Centrality quantifies the structural importance or influence of nodes in networks</w:t>
      </w:r>
    </w:p>
    <w:p w14:paraId="49163C45" w14:textId="77777777" w:rsidR="00B349EA" w:rsidRPr="00B349EA" w:rsidRDefault="00B349EA" w:rsidP="00B349EA">
      <w:pPr>
        <w:numPr>
          <w:ilvl w:val="0"/>
          <w:numId w:val="1"/>
        </w:numPr>
      </w:pPr>
      <w:r w:rsidRPr="00B349EA">
        <w:t>In citation networks: which papers/scientists are most important to scientific progress?</w:t>
      </w:r>
    </w:p>
    <w:p w14:paraId="7512F94E" w14:textId="77777777" w:rsidR="00B349EA" w:rsidRPr="00B349EA" w:rsidRDefault="00B349EA" w:rsidP="00B349EA">
      <w:pPr>
        <w:numPr>
          <w:ilvl w:val="0"/>
          <w:numId w:val="1"/>
        </w:numPr>
      </w:pPr>
      <w:r w:rsidRPr="00B349EA">
        <w:t>Standard metric = citation count (in-degree), but this has long been known to be problematic</w:t>
      </w:r>
    </w:p>
    <w:p w14:paraId="73F32828" w14:textId="77777777" w:rsidR="00B349EA" w:rsidRPr="00B349EA" w:rsidRDefault="00B349EA" w:rsidP="00B349EA">
      <w:r w:rsidRPr="00B349EA">
        <w:rPr>
          <w:b/>
          <w:bCs/>
        </w:rPr>
        <w:t>Garfield (1973): The Original Critique</w:t>
      </w:r>
    </w:p>
    <w:p w14:paraId="52588C6D" w14:textId="77777777" w:rsidR="00B349EA" w:rsidRPr="00B349EA" w:rsidRDefault="00B349EA" w:rsidP="00B349EA">
      <w:pPr>
        <w:numPr>
          <w:ilvl w:val="0"/>
          <w:numId w:val="2"/>
        </w:numPr>
      </w:pPr>
      <w:r w:rsidRPr="00B349EA">
        <w:t>Citation frequency measures "research activity and communication," not inherent significance</w:t>
      </w:r>
    </w:p>
    <w:p w14:paraId="2A102237" w14:textId="77777777" w:rsidR="00B349EA" w:rsidRPr="00B349EA" w:rsidRDefault="00B349EA" w:rsidP="00B349EA">
      <w:pPr>
        <w:numPr>
          <w:ilvl w:val="0"/>
          <w:numId w:val="2"/>
        </w:numPr>
      </w:pPr>
      <w:r w:rsidRPr="00B349EA">
        <w:t>Citations valid "only as a starting point in qualitative appraisal"—requires deeper evaluation</w:t>
      </w:r>
    </w:p>
    <w:p w14:paraId="47FD720B" w14:textId="77777777" w:rsidR="00B349EA" w:rsidRPr="00B349EA" w:rsidRDefault="00B349EA" w:rsidP="00B349EA">
      <w:pPr>
        <w:numPr>
          <w:ilvl w:val="0"/>
          <w:numId w:val="2"/>
        </w:numPr>
      </w:pPr>
      <w:r w:rsidRPr="00B349EA">
        <w:rPr>
          <w:b/>
          <w:bCs/>
        </w:rPr>
        <w:t>The Lowry Paradox</w:t>
      </w:r>
      <w:r w:rsidRPr="00B349EA">
        <w:t xml:space="preserve">: Lowry's 1951 protein determination method became most-cited scientific paper ever, yet Lowry himself called it "almost nothing original" </w:t>
      </w:r>
    </w:p>
    <w:p w14:paraId="610CF692" w14:textId="77777777" w:rsidR="00B349EA" w:rsidRPr="00B349EA" w:rsidRDefault="00B349EA" w:rsidP="00B349EA">
      <w:pPr>
        <w:numPr>
          <w:ilvl w:val="1"/>
          <w:numId w:val="2"/>
        </w:numPr>
      </w:pPr>
      <w:r w:rsidRPr="00B349EA">
        <w:t>Citations reflected obligation to credit technique, not intellectual breakthrough</w:t>
      </w:r>
    </w:p>
    <w:p w14:paraId="495C326E" w14:textId="77777777" w:rsidR="00B349EA" w:rsidRPr="00B349EA" w:rsidRDefault="00B349EA" w:rsidP="00B349EA">
      <w:pPr>
        <w:numPr>
          <w:ilvl w:val="1"/>
          <w:numId w:val="2"/>
        </w:numPr>
      </w:pPr>
      <w:r w:rsidRPr="00B349EA">
        <w:t>Methods papers vs conceptual papers have fundamentally different citation dynamics</w:t>
      </w:r>
    </w:p>
    <w:p w14:paraId="7107754F" w14:textId="77777777" w:rsidR="00B349EA" w:rsidRPr="00B349EA" w:rsidRDefault="00B349EA" w:rsidP="00B349EA">
      <w:pPr>
        <w:numPr>
          <w:ilvl w:val="0"/>
          <w:numId w:val="2"/>
        </w:numPr>
      </w:pPr>
      <w:r w:rsidRPr="00B349EA">
        <w:rPr>
          <w:b/>
          <w:bCs/>
        </w:rPr>
        <w:t>The Bridging Papers Problem</w:t>
      </w:r>
      <w:r w:rsidRPr="00B349EA">
        <w:t>: Papers "not frequently cited but nevertheless significant because they help bridge gaps of knowledge"—leaders recognize importance despite low impact</w:t>
      </w:r>
    </w:p>
    <w:p w14:paraId="462C3F40" w14:textId="77777777" w:rsidR="00B349EA" w:rsidRPr="00B349EA" w:rsidRDefault="00B349EA" w:rsidP="00B349EA">
      <w:pPr>
        <w:numPr>
          <w:ilvl w:val="0"/>
          <w:numId w:val="2"/>
        </w:numPr>
      </w:pPr>
      <w:r w:rsidRPr="00B349EA">
        <w:t>Einstein's Unified Field Theory less cited than Lowry's protein method, yet citation accurately reveals that "far more scientists are concerned with protein determination"</w:t>
      </w:r>
    </w:p>
    <w:p w14:paraId="2A83554A" w14:textId="77777777" w:rsidR="00B349EA" w:rsidRPr="00B349EA" w:rsidRDefault="00B349EA" w:rsidP="00B349EA">
      <w:pPr>
        <w:numPr>
          <w:ilvl w:val="0"/>
          <w:numId w:val="2"/>
        </w:numPr>
      </w:pPr>
      <w:r w:rsidRPr="00B349EA">
        <w:t>Problem acknowledged in 1973 but remained unsolved for decades</w:t>
      </w:r>
    </w:p>
    <w:p w14:paraId="0B6BC5F6" w14:textId="77777777" w:rsidR="00B349EA" w:rsidRPr="00B349EA" w:rsidRDefault="00B349EA" w:rsidP="00B349EA">
      <w:r w:rsidRPr="00B349EA">
        <w:rPr>
          <w:b/>
          <w:bCs/>
        </w:rPr>
        <w:t>Landherr et al. (2010): The Ranking Inconsistency Problem</w:t>
      </w:r>
    </w:p>
    <w:p w14:paraId="40962C2F" w14:textId="77777777" w:rsidR="00B349EA" w:rsidRPr="00B349EA" w:rsidRDefault="00B349EA" w:rsidP="00B349EA">
      <w:pPr>
        <w:numPr>
          <w:ilvl w:val="0"/>
          <w:numId w:val="3"/>
        </w:numPr>
      </w:pPr>
      <w:r w:rsidRPr="00B349EA">
        <w:t>No unifying theory of centrality despite proliferation of indices</w:t>
      </w:r>
    </w:p>
    <w:p w14:paraId="5C29DB4B" w14:textId="77777777" w:rsidR="00B349EA" w:rsidRPr="00B349EA" w:rsidRDefault="00B349EA" w:rsidP="00B349EA">
      <w:pPr>
        <w:numPr>
          <w:ilvl w:val="0"/>
          <w:numId w:val="3"/>
        </w:numPr>
      </w:pPr>
      <w:r w:rsidRPr="00B349EA">
        <w:t>Different centrality measures yield "significantly different rankings" for same actors—which is correct?</w:t>
      </w:r>
    </w:p>
    <w:p w14:paraId="4CCEAC61" w14:textId="77777777" w:rsidR="00B349EA" w:rsidRPr="00B349EA" w:rsidRDefault="00B349EA" w:rsidP="00B349EA">
      <w:pPr>
        <w:numPr>
          <w:ilvl w:val="0"/>
          <w:numId w:val="3"/>
        </w:numPr>
      </w:pPr>
      <w:r w:rsidRPr="00B349EA">
        <w:rPr>
          <w:b/>
          <w:bCs/>
        </w:rPr>
        <w:t>Three intuitive properties</w:t>
      </w:r>
      <w:r w:rsidRPr="00B349EA">
        <w:t xml:space="preserve"> centrality measures should satisfy: </w:t>
      </w:r>
    </w:p>
    <w:p w14:paraId="2FB7E0CD" w14:textId="77777777" w:rsidR="00B349EA" w:rsidRPr="00B349EA" w:rsidRDefault="00B349EA" w:rsidP="00B349EA">
      <w:pPr>
        <w:numPr>
          <w:ilvl w:val="1"/>
          <w:numId w:val="3"/>
        </w:numPr>
      </w:pPr>
      <w:r w:rsidRPr="00B349EA">
        <w:rPr>
          <w:b/>
          <w:bCs/>
        </w:rPr>
        <w:t>Property 1</w:t>
      </w:r>
      <w:r w:rsidRPr="00B349EA">
        <w:t xml:space="preserve"> (distance monotonicity): Adding edge that reduces distance → increases centrality</w:t>
      </w:r>
    </w:p>
    <w:p w14:paraId="3C37F0F7" w14:textId="77777777" w:rsidR="00B349EA" w:rsidRPr="00B349EA" w:rsidRDefault="00B349EA" w:rsidP="00B349EA">
      <w:pPr>
        <w:numPr>
          <w:ilvl w:val="1"/>
          <w:numId w:val="3"/>
        </w:numPr>
      </w:pPr>
      <w:r w:rsidRPr="00B349EA">
        <w:rPr>
          <w:b/>
          <w:bCs/>
        </w:rPr>
        <w:t>Property 2</w:t>
      </w:r>
      <w:r w:rsidRPr="00B349EA">
        <w:t xml:space="preserve"> (path monotonicity): Adding edge that creates shortest paths → increases centrality</w:t>
      </w:r>
    </w:p>
    <w:p w14:paraId="4923FB10" w14:textId="77777777" w:rsidR="00B349EA" w:rsidRPr="00B349EA" w:rsidRDefault="00B349EA" w:rsidP="00B349EA">
      <w:pPr>
        <w:numPr>
          <w:ilvl w:val="1"/>
          <w:numId w:val="3"/>
        </w:numPr>
      </w:pPr>
      <w:r w:rsidRPr="00B349EA">
        <w:rPr>
          <w:b/>
          <w:bCs/>
        </w:rPr>
        <w:t>Property 3</w:t>
      </w:r>
      <w:r w:rsidRPr="00B349EA">
        <w:t xml:space="preserve"> (ranking preservation): Adding edge between x and y preserves their ranking</w:t>
      </w:r>
    </w:p>
    <w:p w14:paraId="04636BA9" w14:textId="77777777" w:rsidR="00B349EA" w:rsidRPr="00B349EA" w:rsidRDefault="00B349EA" w:rsidP="00B349EA">
      <w:pPr>
        <w:numPr>
          <w:ilvl w:val="0"/>
          <w:numId w:val="3"/>
        </w:numPr>
      </w:pPr>
      <w:r w:rsidRPr="00B349EA">
        <w:rPr>
          <w:b/>
          <w:bCs/>
        </w:rPr>
        <w:t>Shocking empirical result</w:t>
      </w:r>
      <w:r w:rsidRPr="00B349EA">
        <w:t xml:space="preserve">: Tested five standard measures (degree, closeness, betweenness, eigenvector, Katz) </w:t>
      </w:r>
    </w:p>
    <w:p w14:paraId="7525D383" w14:textId="77777777" w:rsidR="00B349EA" w:rsidRPr="00B349EA" w:rsidRDefault="00B349EA" w:rsidP="00B349EA">
      <w:pPr>
        <w:numPr>
          <w:ilvl w:val="1"/>
          <w:numId w:val="3"/>
        </w:numPr>
      </w:pPr>
      <w:r w:rsidRPr="00B349EA">
        <w:lastRenderedPageBreak/>
        <w:t xml:space="preserve">Only </w:t>
      </w:r>
      <w:r w:rsidRPr="00B349EA">
        <w:rPr>
          <w:b/>
          <w:bCs/>
        </w:rPr>
        <w:t>Katz centrality</w:t>
      </w:r>
      <w:r w:rsidRPr="00B349EA">
        <w:t xml:space="preserve"> satisfies all three properties</w:t>
      </w:r>
    </w:p>
    <w:p w14:paraId="47302D5E" w14:textId="77777777" w:rsidR="00B349EA" w:rsidRPr="00B349EA" w:rsidRDefault="00B349EA" w:rsidP="00B349EA">
      <w:pPr>
        <w:numPr>
          <w:ilvl w:val="1"/>
          <w:numId w:val="3"/>
        </w:numPr>
      </w:pPr>
      <w:r w:rsidRPr="00B349EA">
        <w:t xml:space="preserve">Betweenness and eigenvector satisfy </w:t>
      </w:r>
      <w:r w:rsidRPr="00B349EA">
        <w:rPr>
          <w:b/>
          <w:bCs/>
        </w:rPr>
        <w:t>NONE</w:t>
      </w:r>
    </w:p>
    <w:p w14:paraId="1E4954D4" w14:textId="77777777" w:rsidR="00B349EA" w:rsidRPr="00B349EA" w:rsidRDefault="00B349EA" w:rsidP="00B349EA">
      <w:pPr>
        <w:numPr>
          <w:ilvl w:val="1"/>
          <w:numId w:val="3"/>
        </w:numPr>
      </w:pPr>
      <w:r w:rsidRPr="00B349EA">
        <w:t>Degree satisfies only Property 3; closeness only Property 1</w:t>
      </w:r>
    </w:p>
    <w:p w14:paraId="7E480F25" w14:textId="77777777" w:rsidR="00B349EA" w:rsidRPr="00B349EA" w:rsidRDefault="00B349EA" w:rsidP="00B349EA">
      <w:pPr>
        <w:numPr>
          <w:ilvl w:val="0"/>
          <w:numId w:val="3"/>
        </w:numPr>
      </w:pPr>
      <w:r w:rsidRPr="00B349EA">
        <w:t>Result striking given properties' simplicity, suggesting widely-used measures behave counterintuitively</w:t>
      </w:r>
    </w:p>
    <w:p w14:paraId="2D79FF3F" w14:textId="77777777" w:rsidR="00B349EA" w:rsidRPr="00B349EA" w:rsidRDefault="00B349EA" w:rsidP="00B349EA">
      <w:r w:rsidRPr="00B349EA">
        <w:rPr>
          <w:b/>
          <w:bCs/>
        </w:rPr>
        <w:t>Bridge to Methods</w:t>
      </w:r>
      <w:r w:rsidRPr="00B349EA">
        <w:t>: If standard measures fail basic tests and give conflicting rankings, which should we use for innovation DAGs? Need theoretical foundation.</w:t>
      </w:r>
    </w:p>
    <w:p w14:paraId="3C41D0A7" w14:textId="77777777" w:rsidR="00B349EA" w:rsidRPr="00B349EA" w:rsidRDefault="00B349EA" w:rsidP="00B349EA">
      <w:r w:rsidRPr="00B349EA">
        <w:pict w14:anchorId="4861BB05">
          <v:rect id="_x0000_i1043" style="width:0;height:1.5pt" o:hralign="center" o:hrstd="t" o:hr="t" fillcolor="#a0a0a0" stroked="f"/>
        </w:pict>
      </w:r>
    </w:p>
    <w:p w14:paraId="43EE7C6C" w14:textId="77777777" w:rsidR="00B349EA" w:rsidRPr="00B349EA" w:rsidRDefault="00B349EA" w:rsidP="00B349EA">
      <w:pPr>
        <w:rPr>
          <w:b/>
          <w:bCs/>
        </w:rPr>
      </w:pPr>
      <w:r w:rsidRPr="00B349EA">
        <w:rPr>
          <w:b/>
          <w:bCs/>
        </w:rPr>
        <w:t>Part 2: Standard Centrality Measures and Theoretical Foundations (~250 words)</w:t>
      </w:r>
    </w:p>
    <w:p w14:paraId="2F280856" w14:textId="77777777" w:rsidR="00B349EA" w:rsidRPr="00B349EA" w:rsidRDefault="00B349EA" w:rsidP="00B349EA">
      <w:r w:rsidRPr="00B349EA">
        <w:rPr>
          <w:b/>
          <w:bCs/>
        </w:rPr>
        <w:t>Degree Centrality</w:t>
      </w:r>
    </w:p>
    <w:p w14:paraId="2DD4A190" w14:textId="77777777" w:rsidR="00B349EA" w:rsidRPr="00B349EA" w:rsidRDefault="00B349EA" w:rsidP="00B349EA">
      <w:pPr>
        <w:numPr>
          <w:ilvl w:val="0"/>
          <w:numId w:val="4"/>
        </w:numPr>
      </w:pPr>
      <w:r w:rsidRPr="00B349EA">
        <w:rPr>
          <w:b/>
          <w:bCs/>
        </w:rPr>
        <w:t>In-degree</w:t>
      </w:r>
      <w:r w:rsidRPr="00B349EA">
        <w:t xml:space="preserve"> (citations received) = traditional impact metric</w:t>
      </w:r>
    </w:p>
    <w:p w14:paraId="5146CE61" w14:textId="77777777" w:rsidR="00B349EA" w:rsidRPr="00B349EA" w:rsidRDefault="00B349EA" w:rsidP="00B349EA">
      <w:pPr>
        <w:numPr>
          <w:ilvl w:val="0"/>
          <w:numId w:val="4"/>
        </w:numPr>
      </w:pPr>
      <w:r w:rsidRPr="00B349EA">
        <w:rPr>
          <w:b/>
          <w:bCs/>
        </w:rPr>
        <w:t>Out-degree</w:t>
      </w:r>
      <w:r w:rsidRPr="00B349EA">
        <w:t xml:space="preserve"> (references made) = breadth of knowledge foundation</w:t>
      </w:r>
    </w:p>
    <w:p w14:paraId="24683A81" w14:textId="77777777" w:rsidR="00B349EA" w:rsidRPr="00B349EA" w:rsidRDefault="00B349EA" w:rsidP="00B349EA">
      <w:pPr>
        <w:numPr>
          <w:ilvl w:val="0"/>
          <w:numId w:val="4"/>
        </w:numPr>
      </w:pPr>
      <w:r w:rsidRPr="00B349EA">
        <w:t>Landherr: satisfies only Property 3 (ranking preservation)</w:t>
      </w:r>
    </w:p>
    <w:p w14:paraId="4D99237B" w14:textId="77777777" w:rsidR="00B349EA" w:rsidRPr="00B349EA" w:rsidRDefault="00B349EA" w:rsidP="00B349EA">
      <w:pPr>
        <w:numPr>
          <w:ilvl w:val="0"/>
          <w:numId w:val="4"/>
        </w:numPr>
      </w:pPr>
      <w:r w:rsidRPr="00B349EA">
        <w:t>Simplest measure but captures only immediate connections, missing indirect influence</w:t>
      </w:r>
    </w:p>
    <w:p w14:paraId="06F2FD81" w14:textId="77777777" w:rsidR="00B349EA" w:rsidRPr="00B349EA" w:rsidRDefault="00B349EA" w:rsidP="00B349EA">
      <w:r w:rsidRPr="00B349EA">
        <w:rPr>
          <w:b/>
          <w:bCs/>
        </w:rPr>
        <w:t>Closeness Centrality</w:t>
      </w:r>
    </w:p>
    <w:p w14:paraId="32F3ECD8" w14:textId="77777777" w:rsidR="00B349EA" w:rsidRPr="00B349EA" w:rsidRDefault="00B349EA" w:rsidP="00B349EA">
      <w:pPr>
        <w:numPr>
          <w:ilvl w:val="0"/>
          <w:numId w:val="5"/>
        </w:numPr>
      </w:pPr>
      <w:r w:rsidRPr="00B349EA">
        <w:t>Average distance to all other nodes</w:t>
      </w:r>
    </w:p>
    <w:p w14:paraId="52D1F009" w14:textId="77777777" w:rsidR="00B349EA" w:rsidRPr="00B349EA" w:rsidRDefault="00B349EA" w:rsidP="00B349EA">
      <w:pPr>
        <w:numPr>
          <w:ilvl w:val="0"/>
          <w:numId w:val="5"/>
        </w:numPr>
      </w:pPr>
      <w:r w:rsidRPr="00B349EA">
        <w:t>In DAGs: how quickly ideas spread FROM a paper through citation chains</w:t>
      </w:r>
    </w:p>
    <w:p w14:paraId="5AF273BE" w14:textId="77777777" w:rsidR="00B349EA" w:rsidRPr="00B349EA" w:rsidRDefault="00B349EA" w:rsidP="00B349EA">
      <w:pPr>
        <w:numPr>
          <w:ilvl w:val="0"/>
          <w:numId w:val="5"/>
        </w:numPr>
      </w:pPr>
      <w:r w:rsidRPr="00B349EA">
        <w:t>Jordán et al. (food webs): highly correlated with degree—adds little new information beyond simple link counting</w:t>
      </w:r>
    </w:p>
    <w:p w14:paraId="224F1E23" w14:textId="77777777" w:rsidR="00B349EA" w:rsidRPr="00B349EA" w:rsidRDefault="00B349EA" w:rsidP="00B349EA">
      <w:pPr>
        <w:numPr>
          <w:ilvl w:val="0"/>
          <w:numId w:val="5"/>
        </w:numPr>
      </w:pPr>
      <w:r w:rsidRPr="00B349EA">
        <w:t>Landherr: satisfies only Property 1 (distance monotonicity)</w:t>
      </w:r>
    </w:p>
    <w:p w14:paraId="5043DD96" w14:textId="77777777" w:rsidR="00B349EA" w:rsidRPr="00B349EA" w:rsidRDefault="00B349EA" w:rsidP="00B349EA">
      <w:r w:rsidRPr="00B349EA">
        <w:rPr>
          <w:b/>
          <w:bCs/>
        </w:rPr>
        <w:t>Betweenness Centrality</w:t>
      </w:r>
    </w:p>
    <w:p w14:paraId="56989829" w14:textId="77777777" w:rsidR="00B349EA" w:rsidRPr="00B349EA" w:rsidRDefault="00B349EA" w:rsidP="00B349EA">
      <w:pPr>
        <w:numPr>
          <w:ilvl w:val="0"/>
          <w:numId w:val="6"/>
        </w:numPr>
      </w:pPr>
      <w:r w:rsidRPr="00B349EA">
        <w:t>Fraction of shortest paths passing through node</w:t>
      </w:r>
    </w:p>
    <w:p w14:paraId="3712407A" w14:textId="77777777" w:rsidR="00B349EA" w:rsidRPr="00B349EA" w:rsidRDefault="00B349EA" w:rsidP="00B349EA">
      <w:pPr>
        <w:numPr>
          <w:ilvl w:val="0"/>
          <w:numId w:val="6"/>
        </w:numPr>
      </w:pPr>
      <w:r w:rsidRPr="00B349EA">
        <w:t>Identifies "gatekeepers" controlling knowledge flows between different research communities</w:t>
      </w:r>
    </w:p>
    <w:p w14:paraId="52404B28" w14:textId="77777777" w:rsidR="00B349EA" w:rsidRPr="00B349EA" w:rsidRDefault="00B349EA" w:rsidP="00B349EA">
      <w:pPr>
        <w:numPr>
          <w:ilvl w:val="0"/>
          <w:numId w:val="6"/>
        </w:numPr>
      </w:pPr>
      <w:r w:rsidRPr="00B349EA">
        <w:t>Landherr: satisfies NONE of three properties—fails basic behavioral requirements</w:t>
      </w:r>
    </w:p>
    <w:p w14:paraId="07901846" w14:textId="77777777" w:rsidR="00B349EA" w:rsidRPr="00B349EA" w:rsidRDefault="00B349EA" w:rsidP="00B349EA">
      <w:pPr>
        <w:numPr>
          <w:ilvl w:val="0"/>
          <w:numId w:val="6"/>
        </w:numPr>
      </w:pPr>
      <w:r w:rsidRPr="00B349EA">
        <w:t>Jordán et al.: when link weights unavailable, betweenness better than degree for predicting importance in ecological networks</w:t>
      </w:r>
    </w:p>
    <w:p w14:paraId="3DFFE7A2" w14:textId="77777777" w:rsidR="00B349EA" w:rsidRPr="00B349EA" w:rsidRDefault="00B349EA" w:rsidP="00B349EA">
      <w:r w:rsidRPr="00B349EA">
        <w:rPr>
          <w:b/>
          <w:bCs/>
        </w:rPr>
        <w:t>Eigenvector Centrality and PageRank</w:t>
      </w:r>
    </w:p>
    <w:p w14:paraId="1D660027" w14:textId="77777777" w:rsidR="00B349EA" w:rsidRPr="00B349EA" w:rsidRDefault="00B349EA" w:rsidP="00B349EA">
      <w:pPr>
        <w:numPr>
          <w:ilvl w:val="0"/>
          <w:numId w:val="7"/>
        </w:numPr>
      </w:pPr>
      <w:r w:rsidRPr="00B349EA">
        <w:t>Recursive importance: citations from influential papers count more than citations from obscure ones</w:t>
      </w:r>
    </w:p>
    <w:p w14:paraId="6D20AAE3" w14:textId="77777777" w:rsidR="00B349EA" w:rsidRPr="00B349EA" w:rsidRDefault="00B349EA" w:rsidP="00B349EA">
      <w:pPr>
        <w:numPr>
          <w:ilvl w:val="0"/>
          <w:numId w:val="7"/>
        </w:numPr>
      </w:pPr>
      <w:r w:rsidRPr="00B349EA">
        <w:t xml:space="preserve">Chen et al. (2006): Applied PageRank to Physical Review citation network (353,268 papers, 1893-2003) </w:t>
      </w:r>
    </w:p>
    <w:p w14:paraId="1948B4B0" w14:textId="77777777" w:rsidR="00B349EA" w:rsidRPr="00B349EA" w:rsidRDefault="00B349EA" w:rsidP="00B349EA">
      <w:pPr>
        <w:numPr>
          <w:ilvl w:val="1"/>
          <w:numId w:val="7"/>
        </w:numPr>
      </w:pPr>
      <w:r w:rsidRPr="00B349EA">
        <w:t>Google number depends on (1) who cites the paper and (2) how many references those citing papers have</w:t>
      </w:r>
    </w:p>
    <w:p w14:paraId="15487EE9" w14:textId="77777777" w:rsidR="00B349EA" w:rsidRPr="00B349EA" w:rsidRDefault="00B349EA" w:rsidP="00B349EA">
      <w:pPr>
        <w:numPr>
          <w:ilvl w:val="1"/>
          <w:numId w:val="7"/>
        </w:numPr>
      </w:pPr>
      <w:r w:rsidRPr="00B349EA">
        <w:lastRenderedPageBreak/>
        <w:t>Being cited by influential papers with few references contributes more</w:t>
      </w:r>
    </w:p>
    <w:p w14:paraId="19396240" w14:textId="77777777" w:rsidR="00B349EA" w:rsidRPr="00B349EA" w:rsidRDefault="00B349EA" w:rsidP="00B349EA">
      <w:pPr>
        <w:numPr>
          <w:ilvl w:val="1"/>
          <w:numId w:val="7"/>
        </w:numPr>
      </w:pPr>
      <w:r w:rsidRPr="00B349EA">
        <w:t>Parameter d=0.5 controls "leakage" based on citation transitivity patterns (~50% of references cite another reference in same bibliography)</w:t>
      </w:r>
    </w:p>
    <w:p w14:paraId="497AEE2B" w14:textId="77777777" w:rsidR="00B349EA" w:rsidRPr="00B349EA" w:rsidRDefault="00B349EA" w:rsidP="00B349EA">
      <w:pPr>
        <w:numPr>
          <w:ilvl w:val="0"/>
          <w:numId w:val="7"/>
        </w:numPr>
      </w:pPr>
      <w:r w:rsidRPr="00B349EA">
        <w:rPr>
          <w:b/>
          <w:bCs/>
        </w:rPr>
        <w:t>Identifies "gems"</w:t>
      </w:r>
      <w:r w:rsidRPr="00B349EA">
        <w:t xml:space="preserve">: Highly influential papers with modest citation counts </w:t>
      </w:r>
    </w:p>
    <w:p w14:paraId="0C0FB4F3" w14:textId="77777777" w:rsidR="00B349EA" w:rsidRPr="00B349EA" w:rsidRDefault="00B349EA" w:rsidP="00B349EA">
      <w:pPr>
        <w:numPr>
          <w:ilvl w:val="1"/>
          <w:numId w:val="7"/>
        </w:numPr>
      </w:pPr>
      <w:r w:rsidRPr="00B349EA">
        <w:t>Example: Slater 1929 determinant paper (only 114 citations, rank 1853) achieved Google rank #10</w:t>
      </w:r>
    </w:p>
    <w:p w14:paraId="519D9323" w14:textId="77777777" w:rsidR="00B349EA" w:rsidRPr="00B349EA" w:rsidRDefault="00B349EA" w:rsidP="00B349EA">
      <w:pPr>
        <w:numPr>
          <w:ilvl w:val="1"/>
          <w:numId w:val="7"/>
        </w:numPr>
      </w:pPr>
      <w:r w:rsidRPr="00B349EA">
        <w:t>Paper so foundational it's cited selectively by highly influential descendants</w:t>
      </w:r>
    </w:p>
    <w:p w14:paraId="25227CC9" w14:textId="77777777" w:rsidR="00B349EA" w:rsidRPr="00B349EA" w:rsidRDefault="00B349EA" w:rsidP="00B349EA">
      <w:pPr>
        <w:numPr>
          <w:ilvl w:val="0"/>
          <w:numId w:val="7"/>
        </w:numPr>
      </w:pPr>
      <w:r w:rsidRPr="00B349EA">
        <w:t>Landherr: eigenvector satisfies NONE of three properties</w:t>
      </w:r>
    </w:p>
    <w:p w14:paraId="3719E10B" w14:textId="77777777" w:rsidR="00B349EA" w:rsidRPr="00B349EA" w:rsidRDefault="00B349EA" w:rsidP="00B349EA">
      <w:pPr>
        <w:numPr>
          <w:ilvl w:val="0"/>
          <w:numId w:val="7"/>
        </w:numPr>
      </w:pPr>
      <w:r w:rsidRPr="00B349EA">
        <w:rPr>
          <w:b/>
          <w:bCs/>
        </w:rPr>
        <w:t>Critical distinction</w:t>
      </w:r>
      <w:r w:rsidRPr="00B349EA">
        <w:t>: PageRank uses random walk (eigenvector-based), not distance-based like other centrality measures</w:t>
      </w:r>
    </w:p>
    <w:p w14:paraId="76DB3B69" w14:textId="77777777" w:rsidR="00B349EA" w:rsidRPr="00B349EA" w:rsidRDefault="00B349EA" w:rsidP="00B349EA">
      <w:r w:rsidRPr="00B349EA">
        <w:rPr>
          <w:b/>
          <w:bCs/>
        </w:rPr>
        <w:t>Katz Centrality</w:t>
      </w:r>
    </w:p>
    <w:p w14:paraId="538311DF" w14:textId="77777777" w:rsidR="00B349EA" w:rsidRPr="00B349EA" w:rsidRDefault="00B349EA" w:rsidP="00B349EA">
      <w:pPr>
        <w:numPr>
          <w:ilvl w:val="0"/>
          <w:numId w:val="8"/>
        </w:numPr>
      </w:pPr>
      <w:r w:rsidRPr="00B349EA">
        <w:t>Only measure satisfying all three Landherr properties</w:t>
      </w:r>
    </w:p>
    <w:p w14:paraId="6651730C" w14:textId="77777777" w:rsidR="00B349EA" w:rsidRPr="00B349EA" w:rsidRDefault="00B349EA" w:rsidP="00B349EA">
      <w:pPr>
        <w:numPr>
          <w:ilvl w:val="0"/>
          <w:numId w:val="8"/>
        </w:numPr>
      </w:pPr>
      <w:r w:rsidRPr="00B349EA">
        <w:t>Less commonly used despite theoretical superiority</w:t>
      </w:r>
    </w:p>
    <w:p w14:paraId="5DB787CC" w14:textId="77777777" w:rsidR="00B349EA" w:rsidRPr="00B349EA" w:rsidRDefault="00B349EA" w:rsidP="00B349EA">
      <w:pPr>
        <w:numPr>
          <w:ilvl w:val="0"/>
          <w:numId w:val="8"/>
        </w:numPr>
      </w:pPr>
      <w:r w:rsidRPr="00B349EA">
        <w:t>Suggests disconnect between theoretical validity and practical adoption</w:t>
      </w:r>
    </w:p>
    <w:p w14:paraId="64E18149" w14:textId="77777777" w:rsidR="00B349EA" w:rsidRPr="00B349EA" w:rsidRDefault="00B349EA" w:rsidP="00B349EA">
      <w:r w:rsidRPr="00B349EA">
        <w:rPr>
          <w:b/>
          <w:bCs/>
        </w:rPr>
        <w:t>Schoch &amp; Brandes (2016): Unifying Theoretical Framework</w:t>
      </w:r>
    </w:p>
    <w:p w14:paraId="3A29C81A" w14:textId="77777777" w:rsidR="00B349EA" w:rsidRPr="00B349EA" w:rsidRDefault="00B349EA" w:rsidP="00B349EA">
      <w:pPr>
        <w:numPr>
          <w:ilvl w:val="0"/>
          <w:numId w:val="9"/>
        </w:numPr>
      </w:pPr>
      <w:r w:rsidRPr="00B349EA">
        <w:rPr>
          <w:b/>
          <w:bCs/>
        </w:rPr>
        <w:t>Neighbourhood inclusion</w:t>
      </w:r>
      <w:r w:rsidRPr="00B349EA">
        <w:t xml:space="preserve"> as THE defining criterion: "If an actor has the same (and possibly more) ties, it can never be less central"</w:t>
      </w:r>
    </w:p>
    <w:p w14:paraId="6FEE6D93" w14:textId="77777777" w:rsidR="00B349EA" w:rsidRPr="00B349EA" w:rsidRDefault="00B349EA" w:rsidP="00B349EA">
      <w:pPr>
        <w:numPr>
          <w:ilvl w:val="0"/>
          <w:numId w:val="9"/>
        </w:numPr>
      </w:pPr>
      <w:r w:rsidRPr="00B349EA">
        <w:t xml:space="preserve">Formal pre-order: u ≤ v if N(u) </w:t>
      </w:r>
      <w:r w:rsidRPr="00B349EA">
        <w:rPr>
          <w:rFonts w:ascii="Cambria Math" w:hAnsi="Cambria Math" w:cs="Cambria Math"/>
        </w:rPr>
        <w:t>⊆</w:t>
      </w:r>
      <w:r w:rsidRPr="00B349EA">
        <w:t xml:space="preserve"> N[v] (u's neighbourhood subset of v's)</w:t>
      </w:r>
    </w:p>
    <w:p w14:paraId="28EEA254" w14:textId="77777777" w:rsidR="00B349EA" w:rsidRPr="00B349EA" w:rsidRDefault="00B349EA" w:rsidP="00B349EA">
      <w:pPr>
        <w:numPr>
          <w:ilvl w:val="0"/>
          <w:numId w:val="9"/>
        </w:numPr>
      </w:pPr>
      <w:r w:rsidRPr="00B349EA">
        <w:rPr>
          <w:b/>
          <w:bCs/>
        </w:rPr>
        <w:t>Path algebra framework</w:t>
      </w:r>
      <w:r w:rsidRPr="00B349EA">
        <w:t>: Any centrality from "decreasing" path algebra (additional indirection reduces relationship value) preserves neighbourhood inclusion</w:t>
      </w:r>
    </w:p>
    <w:p w14:paraId="65D64927" w14:textId="77777777" w:rsidR="00B349EA" w:rsidRPr="00B349EA" w:rsidRDefault="00B349EA" w:rsidP="00B349EA">
      <w:pPr>
        <w:numPr>
          <w:ilvl w:val="0"/>
          <w:numId w:val="9"/>
        </w:numPr>
      </w:pPr>
      <w:r w:rsidRPr="00B349EA">
        <w:rPr>
          <w:b/>
          <w:bCs/>
        </w:rPr>
        <w:t>Theorem 2</w:t>
      </w:r>
      <w:r w:rsidRPr="00B349EA">
        <w:t>: Any centrality from decreasing path algebra preserves neighbourhood inclusion</w:t>
      </w:r>
    </w:p>
    <w:p w14:paraId="68C158CC" w14:textId="77777777" w:rsidR="00B349EA" w:rsidRPr="00B349EA" w:rsidRDefault="00B349EA" w:rsidP="00B349EA">
      <w:pPr>
        <w:numPr>
          <w:ilvl w:val="0"/>
          <w:numId w:val="9"/>
        </w:numPr>
      </w:pPr>
      <w:r w:rsidRPr="00B349EA">
        <w:rPr>
          <w:b/>
          <w:bCs/>
        </w:rPr>
        <w:t>Proposition 4</w:t>
      </w:r>
      <w:r w:rsidRPr="00B349EA">
        <w:t xml:space="preserve"> (if-and-only-if): "A vertex index is a centrality if and only if it preserves neighbourhood-inclusion pre-order"</w:t>
      </w:r>
    </w:p>
    <w:p w14:paraId="5C787F12" w14:textId="77777777" w:rsidR="00B349EA" w:rsidRPr="00B349EA" w:rsidRDefault="00B349EA" w:rsidP="00B349EA">
      <w:pPr>
        <w:numPr>
          <w:ilvl w:val="0"/>
          <w:numId w:val="9"/>
        </w:numPr>
      </w:pPr>
      <w:r w:rsidRPr="00B349EA">
        <w:t>Provides criterion to test whether proposed measure is valid centrality</w:t>
      </w:r>
    </w:p>
    <w:p w14:paraId="15AFC423" w14:textId="77777777" w:rsidR="00B349EA" w:rsidRPr="00B349EA" w:rsidRDefault="00B349EA" w:rsidP="00B349EA">
      <w:pPr>
        <w:numPr>
          <w:ilvl w:val="0"/>
          <w:numId w:val="9"/>
        </w:numPr>
      </w:pPr>
      <w:r w:rsidRPr="00B349EA">
        <w:t>Applies to degree, closeness, betweenness, eigenvector, subgraph centrality</w:t>
      </w:r>
    </w:p>
    <w:p w14:paraId="13042A17" w14:textId="77777777" w:rsidR="00B349EA" w:rsidRPr="00B349EA" w:rsidRDefault="00B349EA" w:rsidP="00B349EA">
      <w:pPr>
        <w:numPr>
          <w:ilvl w:val="0"/>
          <w:numId w:val="9"/>
        </w:numPr>
      </w:pPr>
      <w:r w:rsidRPr="00B349EA">
        <w:rPr>
          <w:b/>
          <w:bCs/>
        </w:rPr>
        <w:t>Correctly excludes</w:t>
      </w:r>
      <w:r w:rsidRPr="00B349EA">
        <w:t xml:space="preserve"> longest-path indices and Bonacich β-centrality (β &lt; 0) as not "centrality"</w:t>
      </w:r>
    </w:p>
    <w:p w14:paraId="21CF70C0" w14:textId="77777777" w:rsidR="00B349EA" w:rsidRPr="00B349EA" w:rsidRDefault="00B349EA" w:rsidP="00B349EA">
      <w:r w:rsidRPr="00B349EA">
        <w:rPr>
          <w:b/>
          <w:bCs/>
        </w:rPr>
        <w:t>Critical Limitation</w:t>
      </w:r>
      <w:r w:rsidRPr="00B349EA">
        <w:t>: All theory developed primarily for undirected graphs; extension to DAGs mostly unproven</w:t>
      </w:r>
    </w:p>
    <w:p w14:paraId="2E2538AA" w14:textId="77777777" w:rsidR="00B349EA" w:rsidRPr="00B349EA" w:rsidRDefault="00B349EA" w:rsidP="00B349EA">
      <w:r w:rsidRPr="00B349EA">
        <w:pict w14:anchorId="68508655">
          <v:rect id="_x0000_i1044" style="width:0;height:1.5pt" o:hralign="center" o:hrstd="t" o:hr="t" fillcolor="#a0a0a0" stroked="f"/>
        </w:pict>
      </w:r>
    </w:p>
    <w:p w14:paraId="64FB8D19" w14:textId="77777777" w:rsidR="00B349EA" w:rsidRPr="00B349EA" w:rsidRDefault="00B349EA" w:rsidP="00B349EA">
      <w:pPr>
        <w:rPr>
          <w:b/>
          <w:bCs/>
        </w:rPr>
      </w:pPr>
      <w:r w:rsidRPr="00B349EA">
        <w:rPr>
          <w:b/>
          <w:bCs/>
        </w:rPr>
        <w:t>Part 3: Centrality in Directed Acyclic Graphs (~250 words)</w:t>
      </w:r>
    </w:p>
    <w:p w14:paraId="2160F2E4" w14:textId="77777777" w:rsidR="00B349EA" w:rsidRPr="00B349EA" w:rsidRDefault="00B349EA" w:rsidP="00B349EA">
      <w:r w:rsidRPr="00B349EA">
        <w:rPr>
          <w:b/>
          <w:bCs/>
        </w:rPr>
        <w:t>Jordán et al. (2007): Centrality in Ecological DAGs</w:t>
      </w:r>
    </w:p>
    <w:p w14:paraId="1F52E381" w14:textId="77777777" w:rsidR="00B349EA" w:rsidRPr="00B349EA" w:rsidRDefault="00B349EA" w:rsidP="00B349EA">
      <w:pPr>
        <w:numPr>
          <w:ilvl w:val="0"/>
          <w:numId w:val="10"/>
        </w:numPr>
      </w:pPr>
      <w:r w:rsidRPr="00B349EA">
        <w:t>Food webs as directed graphs representing carbon flows (nine trophic networks)</w:t>
      </w:r>
    </w:p>
    <w:p w14:paraId="49EE9B10" w14:textId="77777777" w:rsidR="00B349EA" w:rsidRPr="00B349EA" w:rsidRDefault="00B349EA" w:rsidP="00B349EA">
      <w:pPr>
        <w:numPr>
          <w:ilvl w:val="0"/>
          <w:numId w:val="10"/>
        </w:numPr>
      </w:pPr>
      <w:r w:rsidRPr="00B349EA">
        <w:rPr>
          <w:b/>
          <w:bCs/>
        </w:rPr>
        <w:lastRenderedPageBreak/>
        <w:t>Problem</w:t>
      </w:r>
      <w:r w:rsidRPr="00B349EA">
        <w:t>: Conservation should focus on "topological keystone species"—species in key network positions whose removal triggers cascading extinctions</w:t>
      </w:r>
    </w:p>
    <w:p w14:paraId="61BF8E6D" w14:textId="77777777" w:rsidR="00B349EA" w:rsidRPr="00B349EA" w:rsidRDefault="00B349EA" w:rsidP="00B349EA">
      <w:pPr>
        <w:numPr>
          <w:ilvl w:val="0"/>
          <w:numId w:val="10"/>
        </w:numPr>
      </w:pPr>
      <w:r w:rsidRPr="00B349EA">
        <w:t>Compared 13 centrality indices across networks (degree, closeness, betweenness, information centrality, plus weighted variants and multi-step topological importance)</w:t>
      </w:r>
    </w:p>
    <w:p w14:paraId="0CC7CEBB" w14:textId="77777777" w:rsidR="00B349EA" w:rsidRPr="00B349EA" w:rsidRDefault="00B349EA" w:rsidP="00B349EA">
      <w:pPr>
        <w:numPr>
          <w:ilvl w:val="0"/>
          <w:numId w:val="10"/>
        </w:numPr>
      </w:pPr>
      <w:r w:rsidRPr="00B349EA">
        <w:rPr>
          <w:b/>
          <w:bCs/>
        </w:rPr>
        <w:t>Key findings</w:t>
      </w:r>
      <w:r w:rsidRPr="00B349EA">
        <w:t xml:space="preserve">: </w:t>
      </w:r>
    </w:p>
    <w:p w14:paraId="68529B52" w14:textId="77777777" w:rsidR="00B349EA" w:rsidRPr="00B349EA" w:rsidRDefault="00B349EA" w:rsidP="00B349EA">
      <w:pPr>
        <w:numPr>
          <w:ilvl w:val="1"/>
          <w:numId w:val="10"/>
        </w:numPr>
      </w:pPr>
      <w:r w:rsidRPr="00B349EA">
        <w:t>Different indices yield different species rankings within each network</w:t>
      </w:r>
    </w:p>
    <w:p w14:paraId="441D8C41" w14:textId="77777777" w:rsidR="00B349EA" w:rsidRPr="00B349EA" w:rsidRDefault="00B349EA" w:rsidP="00B349EA">
      <w:pPr>
        <w:numPr>
          <w:ilvl w:val="1"/>
          <w:numId w:val="10"/>
        </w:numPr>
      </w:pPr>
      <w:r w:rsidRPr="00B349EA">
        <w:t>Degree most correlated with closeness—closeness provides little information beyond link counting</w:t>
      </w:r>
    </w:p>
    <w:p w14:paraId="3C9A6FEE" w14:textId="77777777" w:rsidR="00B349EA" w:rsidRPr="00B349EA" w:rsidRDefault="00B349EA" w:rsidP="00B349EA">
      <w:pPr>
        <w:numPr>
          <w:ilvl w:val="1"/>
          <w:numId w:val="10"/>
        </w:numPr>
      </w:pPr>
      <w:r w:rsidRPr="00B349EA">
        <w:t>Weighted indices cluster together regardless of path length parameter (1 vs 10 steps), suggesting weighting matters more than path length</w:t>
      </w:r>
    </w:p>
    <w:p w14:paraId="0BC4E0E5" w14:textId="77777777" w:rsidR="00B349EA" w:rsidRPr="00B349EA" w:rsidRDefault="00B349EA" w:rsidP="00B349EA">
      <w:pPr>
        <w:numPr>
          <w:ilvl w:val="1"/>
          <w:numId w:val="10"/>
        </w:numPr>
      </w:pPr>
      <w:r w:rsidRPr="00B349EA">
        <w:t xml:space="preserve">When link weights unavailable, </w:t>
      </w:r>
      <w:r w:rsidRPr="00B349EA">
        <w:rPr>
          <w:b/>
          <w:bCs/>
        </w:rPr>
        <w:t>information centrality</w:t>
      </w:r>
      <w:r w:rsidRPr="00B349EA">
        <w:t xml:space="preserve"> best approximates weighted importance rankings; betweenness better than degree/closeness</w:t>
      </w:r>
    </w:p>
    <w:p w14:paraId="1AF46618" w14:textId="77777777" w:rsidR="00B349EA" w:rsidRPr="00B349EA" w:rsidRDefault="00B349EA" w:rsidP="00B349EA">
      <w:pPr>
        <w:numPr>
          <w:ilvl w:val="0"/>
          <w:numId w:val="10"/>
        </w:numPr>
      </w:pPr>
      <w:r w:rsidRPr="00B349EA">
        <w:rPr>
          <w:b/>
          <w:bCs/>
        </w:rPr>
        <w:t>Domain-specific caveat</w:t>
      </w:r>
      <w:r w:rsidRPr="00B349EA">
        <w:t>: Food webs have 3-4 trophic levels (natural depth limit from energy dissipation); citation/innovation networks span decades with unbounded path lengths</w:t>
      </w:r>
    </w:p>
    <w:p w14:paraId="2CFD6356" w14:textId="77777777" w:rsidR="00B349EA" w:rsidRPr="00B349EA" w:rsidRDefault="00B349EA" w:rsidP="00B349EA">
      <w:pPr>
        <w:numPr>
          <w:ilvl w:val="0"/>
          <w:numId w:val="10"/>
        </w:numPr>
      </w:pPr>
      <w:r w:rsidRPr="00B349EA">
        <w:t>Finding that "path length doesn't matter much" may not generalize beyond ecologically-constrained networks</w:t>
      </w:r>
    </w:p>
    <w:p w14:paraId="0FD8B210" w14:textId="77777777" w:rsidR="00B349EA" w:rsidRPr="00B349EA" w:rsidRDefault="00B349EA" w:rsidP="00B349EA">
      <w:r w:rsidRPr="00B349EA">
        <w:rPr>
          <w:b/>
          <w:bCs/>
        </w:rPr>
        <w:t>Leydesdorff et al. (2016): Temporal Dynamics Challenge</w:t>
      </w:r>
    </w:p>
    <w:p w14:paraId="0733BECC" w14:textId="77777777" w:rsidR="00B349EA" w:rsidRPr="00B349EA" w:rsidRDefault="00B349EA" w:rsidP="00B349EA">
      <w:pPr>
        <w:numPr>
          <w:ilvl w:val="0"/>
          <w:numId w:val="11"/>
        </w:numPr>
      </w:pPr>
      <w:r w:rsidRPr="00B349EA">
        <w:t xml:space="preserve">Citations function in </w:t>
      </w:r>
      <w:r w:rsidRPr="00B349EA">
        <w:rPr>
          <w:b/>
          <w:bCs/>
        </w:rPr>
        <w:t>two temporal modes</w:t>
      </w:r>
      <w:r w:rsidRPr="00B349EA">
        <w:t xml:space="preserve">: </w:t>
      </w:r>
    </w:p>
    <w:p w14:paraId="672B4750" w14:textId="77777777" w:rsidR="00B349EA" w:rsidRPr="00B349EA" w:rsidRDefault="00B349EA" w:rsidP="00B349EA">
      <w:pPr>
        <w:numPr>
          <w:ilvl w:val="1"/>
          <w:numId w:val="11"/>
        </w:numPr>
      </w:pPr>
      <w:r w:rsidRPr="00B349EA">
        <w:rPr>
          <w:b/>
          <w:bCs/>
        </w:rPr>
        <w:t>Short-term "currency"</w:t>
      </w:r>
      <w:r w:rsidRPr="00B349EA">
        <w:t>: Recent papers citing recent papers = participation at research front, visibility, engagement</w:t>
      </w:r>
    </w:p>
    <w:p w14:paraId="025BB28A" w14:textId="77777777" w:rsidR="00B349EA" w:rsidRPr="00B349EA" w:rsidRDefault="00B349EA" w:rsidP="00B349EA">
      <w:pPr>
        <w:numPr>
          <w:ilvl w:val="1"/>
          <w:numId w:val="11"/>
        </w:numPr>
      </w:pPr>
      <w:r w:rsidRPr="00B349EA">
        <w:rPr>
          <w:b/>
          <w:bCs/>
        </w:rPr>
        <w:t>Long-term "codification"</w:t>
      </w:r>
      <w:r w:rsidRPr="00B349EA">
        <w:t>: Citations persisting across decades = incorporation into disciplinary foundations, lasting quality</w:t>
      </w:r>
    </w:p>
    <w:p w14:paraId="12DD0FE2" w14:textId="77777777" w:rsidR="00B349EA" w:rsidRPr="00B349EA" w:rsidRDefault="00B349EA" w:rsidP="00B349EA">
      <w:pPr>
        <w:numPr>
          <w:ilvl w:val="0"/>
          <w:numId w:val="11"/>
        </w:numPr>
      </w:pPr>
      <w:r w:rsidRPr="00B349EA">
        <w:t xml:space="preserve">Citations are </w:t>
      </w:r>
      <w:r w:rsidRPr="00B349EA">
        <w:rPr>
          <w:b/>
          <w:bCs/>
        </w:rPr>
        <w:t>composite indicators</w:t>
      </w:r>
      <w:r w:rsidRPr="00B349EA">
        <w:t xml:space="preserve"> mixing transient recognition with durable epistemic contribution</w:t>
      </w:r>
    </w:p>
    <w:p w14:paraId="45B709F9" w14:textId="77777777" w:rsidR="00B349EA" w:rsidRPr="00B349EA" w:rsidRDefault="00B349EA" w:rsidP="00B349EA">
      <w:pPr>
        <w:numPr>
          <w:ilvl w:val="0"/>
          <w:numId w:val="11"/>
        </w:numPr>
      </w:pPr>
      <w:r w:rsidRPr="00B349EA">
        <w:t>Standard impact metrics (e.g., Journal Impact Factor's 2-year window) privilege currency over codification</w:t>
      </w:r>
    </w:p>
    <w:p w14:paraId="1A068122" w14:textId="77777777" w:rsidR="00B349EA" w:rsidRPr="00B349EA" w:rsidRDefault="00B349EA" w:rsidP="00B349EA">
      <w:pPr>
        <w:numPr>
          <w:ilvl w:val="0"/>
          <w:numId w:val="11"/>
        </w:numPr>
      </w:pPr>
      <w:r w:rsidRPr="00B349EA">
        <w:rPr>
          <w:b/>
          <w:bCs/>
        </w:rPr>
        <w:t>Implication for DAG centrality</w:t>
      </w:r>
      <w:r w:rsidRPr="00B349EA">
        <w:t>: Need measures sensitive to temporal ordering and citation age, distinguishing transitory popularity from persistent foundational influence</w:t>
      </w:r>
    </w:p>
    <w:p w14:paraId="0694A981" w14:textId="77777777" w:rsidR="00B349EA" w:rsidRPr="00B349EA" w:rsidRDefault="00B349EA" w:rsidP="00B349EA">
      <w:pPr>
        <w:numPr>
          <w:ilvl w:val="0"/>
          <w:numId w:val="11"/>
        </w:numPr>
      </w:pPr>
      <w:r w:rsidRPr="00B349EA">
        <w:t>High short-term centrality ≠ quality; long-term persistence better approximates epistemic significance</w:t>
      </w:r>
    </w:p>
    <w:p w14:paraId="10377D87" w14:textId="77777777" w:rsidR="00B349EA" w:rsidRPr="00B349EA" w:rsidRDefault="00B349EA" w:rsidP="00B349EA">
      <w:r w:rsidRPr="00B349EA">
        <w:rPr>
          <w:b/>
          <w:bCs/>
        </w:rPr>
        <w:t>The DAG Adaptation Gap</w:t>
      </w:r>
    </w:p>
    <w:p w14:paraId="3BD75858" w14:textId="77777777" w:rsidR="00B349EA" w:rsidRPr="00B349EA" w:rsidRDefault="00B349EA" w:rsidP="00B349EA">
      <w:pPr>
        <w:numPr>
          <w:ilvl w:val="0"/>
          <w:numId w:val="12"/>
        </w:numPr>
      </w:pPr>
      <w:r w:rsidRPr="00B349EA">
        <w:t xml:space="preserve">Schoch &amp; Brandes claim results "can be generalized to directed graphs" but </w:t>
      </w:r>
      <w:r w:rsidRPr="00B349EA">
        <w:rPr>
          <w:b/>
          <w:bCs/>
        </w:rPr>
        <w:t>DO NOT PROVE THIS</w:t>
      </w:r>
    </w:p>
    <w:p w14:paraId="4F64F991" w14:textId="77777777" w:rsidR="00B349EA" w:rsidRPr="00B349EA" w:rsidRDefault="00B349EA" w:rsidP="00B349EA">
      <w:pPr>
        <w:numPr>
          <w:ilvl w:val="0"/>
          <w:numId w:val="12"/>
        </w:numPr>
      </w:pPr>
      <w:r w:rsidRPr="00B349EA">
        <w:t>Landherr's three properties tested only on undirected graphs</w:t>
      </w:r>
    </w:p>
    <w:p w14:paraId="6FC70218" w14:textId="77777777" w:rsidR="00B349EA" w:rsidRPr="00B349EA" w:rsidRDefault="00B349EA" w:rsidP="00B349EA">
      <w:pPr>
        <w:numPr>
          <w:ilvl w:val="0"/>
          <w:numId w:val="12"/>
        </w:numPr>
      </w:pPr>
      <w:r w:rsidRPr="00B349EA">
        <w:rPr>
          <w:b/>
          <w:bCs/>
        </w:rPr>
        <w:t>Critical need</w:t>
      </w:r>
      <w:r w:rsidRPr="00B349EA">
        <w:t xml:space="preserve">: Centrality measures that respect partial ordering in DAGs </w:t>
      </w:r>
    </w:p>
    <w:p w14:paraId="40A84B6E" w14:textId="77777777" w:rsidR="00B349EA" w:rsidRPr="00B349EA" w:rsidRDefault="00B349EA" w:rsidP="00B349EA">
      <w:pPr>
        <w:numPr>
          <w:ilvl w:val="1"/>
          <w:numId w:val="12"/>
        </w:numPr>
      </w:pPr>
      <w:r w:rsidRPr="00B349EA">
        <w:lastRenderedPageBreak/>
        <w:t>Must distinguish ancestor/descendant relationships (directional asymmetry)</w:t>
      </w:r>
    </w:p>
    <w:p w14:paraId="1362866B" w14:textId="77777777" w:rsidR="00B349EA" w:rsidRPr="00B349EA" w:rsidRDefault="00B349EA" w:rsidP="00B349EA">
      <w:pPr>
        <w:numPr>
          <w:ilvl w:val="1"/>
          <w:numId w:val="12"/>
        </w:numPr>
      </w:pPr>
      <w:r w:rsidRPr="00B349EA">
        <w:t>Should account for temporal direction of causality</w:t>
      </w:r>
    </w:p>
    <w:p w14:paraId="45CB66FA" w14:textId="77777777" w:rsidR="00B349EA" w:rsidRPr="00B349EA" w:rsidRDefault="00B349EA" w:rsidP="00B349EA">
      <w:pPr>
        <w:numPr>
          <w:ilvl w:val="1"/>
          <w:numId w:val="12"/>
        </w:numPr>
      </w:pPr>
      <w:r w:rsidRPr="00B349EA">
        <w:t>Need to handle that in-degree/out-degree mean different things at different network heights</w:t>
      </w:r>
    </w:p>
    <w:p w14:paraId="273A4FD3" w14:textId="77777777" w:rsidR="00B349EA" w:rsidRPr="00B349EA" w:rsidRDefault="00B349EA" w:rsidP="00B349EA">
      <w:pPr>
        <w:numPr>
          <w:ilvl w:val="0"/>
          <w:numId w:val="12"/>
        </w:numPr>
      </w:pPr>
      <w:r w:rsidRPr="00B349EA">
        <w:t>High in-degree (early papers) = foundational works establishing paradigms</w:t>
      </w:r>
    </w:p>
    <w:p w14:paraId="031524AD" w14:textId="77777777" w:rsidR="00B349EA" w:rsidRPr="00B349EA" w:rsidRDefault="00B349EA" w:rsidP="00B349EA">
      <w:pPr>
        <w:numPr>
          <w:ilvl w:val="0"/>
          <w:numId w:val="12"/>
        </w:numPr>
      </w:pPr>
      <w:r w:rsidRPr="00B349EA">
        <w:t>High out-degree (early papers) = comprehensive reviews synthesizing fields</w:t>
      </w:r>
    </w:p>
    <w:p w14:paraId="5D2CBE36" w14:textId="77777777" w:rsidR="00B349EA" w:rsidRPr="00B349EA" w:rsidRDefault="00B349EA" w:rsidP="00B349EA">
      <w:pPr>
        <w:numPr>
          <w:ilvl w:val="0"/>
          <w:numId w:val="12"/>
        </w:numPr>
      </w:pPr>
      <w:r w:rsidRPr="00B349EA">
        <w:t>High in-degree (late papers) = recent breakthroughs building on established foundation</w:t>
      </w:r>
    </w:p>
    <w:p w14:paraId="188A14C2" w14:textId="77777777" w:rsidR="00B349EA" w:rsidRPr="00B349EA" w:rsidRDefault="00B349EA" w:rsidP="00B349EA">
      <w:r w:rsidRPr="00B349EA">
        <w:rPr>
          <w:b/>
          <w:bCs/>
        </w:rPr>
        <w:t>Centrality vs Criticality: Connection to Tim's Work</w:t>
      </w:r>
    </w:p>
    <w:p w14:paraId="044B199E" w14:textId="77777777" w:rsidR="00B349EA" w:rsidRPr="00B349EA" w:rsidRDefault="00B349EA" w:rsidP="00B349EA">
      <w:pPr>
        <w:numPr>
          <w:ilvl w:val="0"/>
          <w:numId w:val="13"/>
        </w:numPr>
      </w:pPr>
      <w:r w:rsidRPr="00B349EA">
        <w:t xml:space="preserve">Tim's criticality: c(v) = h_max - h(v) - d(v) based on distance from </w:t>
      </w:r>
      <w:r w:rsidRPr="00B349EA">
        <w:rPr>
          <w:b/>
          <w:bCs/>
        </w:rPr>
        <w:t>longest paths</w:t>
      </w:r>
    </w:p>
    <w:p w14:paraId="50226C48" w14:textId="77777777" w:rsidR="00B349EA" w:rsidRPr="00B349EA" w:rsidRDefault="00B349EA" w:rsidP="00B349EA">
      <w:pPr>
        <w:numPr>
          <w:ilvl w:val="0"/>
          <w:numId w:val="13"/>
        </w:numPr>
      </w:pPr>
      <w:r w:rsidRPr="00B349EA">
        <w:t xml:space="preserve">Traditional centrality: based on </w:t>
      </w:r>
      <w:r w:rsidRPr="00B349EA">
        <w:rPr>
          <w:b/>
          <w:bCs/>
        </w:rPr>
        <w:t>shortest paths</w:t>
      </w:r>
      <w:r w:rsidRPr="00B349EA">
        <w:t>, degree, or eigenvector</w:t>
      </w:r>
    </w:p>
    <w:p w14:paraId="53A0F49A" w14:textId="77777777" w:rsidR="00B349EA" w:rsidRPr="00B349EA" w:rsidRDefault="00B349EA" w:rsidP="00B349EA">
      <w:pPr>
        <w:numPr>
          <w:ilvl w:val="0"/>
          <w:numId w:val="13"/>
        </w:numPr>
      </w:pPr>
      <w:r w:rsidRPr="00B349EA">
        <w:rPr>
          <w:b/>
          <w:bCs/>
        </w:rPr>
        <w:t>Fundamental question</w:t>
      </w:r>
      <w:r w:rsidRPr="00B349EA">
        <w:t xml:space="preserve">: Are high-centrality nodes the same as low-criticality (critical) nodes? </w:t>
      </w:r>
    </w:p>
    <w:p w14:paraId="60D487BE" w14:textId="77777777" w:rsidR="00B349EA" w:rsidRPr="00B349EA" w:rsidRDefault="00B349EA" w:rsidP="00B349EA">
      <w:pPr>
        <w:numPr>
          <w:ilvl w:val="1"/>
          <w:numId w:val="13"/>
        </w:numPr>
      </w:pPr>
      <w:r w:rsidRPr="00B349EA">
        <w:t>PageRank "gems" (high influence, modest citations) vs Tim's critical path papers (low criticality, high impact)</w:t>
      </w:r>
    </w:p>
    <w:p w14:paraId="54686F05" w14:textId="77777777" w:rsidR="00B349EA" w:rsidRPr="00B349EA" w:rsidRDefault="00B349EA" w:rsidP="00B349EA">
      <w:pPr>
        <w:numPr>
          <w:ilvl w:val="1"/>
          <w:numId w:val="13"/>
        </w:numPr>
      </w:pPr>
      <w:r w:rsidRPr="00B349EA">
        <w:t>Both identify "important but not obvious" papers through completely different mechanisms</w:t>
      </w:r>
    </w:p>
    <w:p w14:paraId="4577FB57" w14:textId="77777777" w:rsidR="00B349EA" w:rsidRPr="00B349EA" w:rsidRDefault="00B349EA" w:rsidP="00B349EA">
      <w:pPr>
        <w:numPr>
          <w:ilvl w:val="1"/>
          <w:numId w:val="13"/>
        </w:numPr>
      </w:pPr>
      <w:r w:rsidRPr="00B349EA">
        <w:t>PageRank: stationary distribution of random walk on citation network</w:t>
      </w:r>
    </w:p>
    <w:p w14:paraId="26F2215B" w14:textId="77777777" w:rsidR="00B349EA" w:rsidRPr="00B349EA" w:rsidRDefault="00B349EA" w:rsidP="00B349EA">
      <w:pPr>
        <w:numPr>
          <w:ilvl w:val="1"/>
          <w:numId w:val="13"/>
        </w:numPr>
      </w:pPr>
      <w:r w:rsidRPr="00B349EA">
        <w:t>Criticality: distance from longest path in DAG</w:t>
      </w:r>
    </w:p>
    <w:p w14:paraId="31F6775A" w14:textId="77777777" w:rsidR="00B349EA" w:rsidRPr="00B349EA" w:rsidRDefault="00B349EA" w:rsidP="00B349EA">
      <w:pPr>
        <w:numPr>
          <w:ilvl w:val="0"/>
          <w:numId w:val="13"/>
        </w:numPr>
      </w:pPr>
      <w:r w:rsidRPr="00B349EA">
        <w:rPr>
          <w:b/>
          <w:bCs/>
        </w:rPr>
        <w:t>Testable hypothesis</w:t>
      </w:r>
      <w:r w:rsidRPr="00B349EA">
        <w:t>: Do they identify the same papers, or complementary sets?</w:t>
      </w:r>
    </w:p>
    <w:p w14:paraId="574D829F" w14:textId="77777777" w:rsidR="00B349EA" w:rsidRPr="00B349EA" w:rsidRDefault="00B349EA" w:rsidP="00B349EA">
      <w:r w:rsidRPr="00B349EA">
        <w:rPr>
          <w:b/>
          <w:bCs/>
        </w:rPr>
        <w:t>Synthesis</w:t>
      </w:r>
      <w:r w:rsidRPr="00B349EA">
        <w:t>: Standard centrality captures structural importance (who is well-connected); path-based methods (MPA, longest path) capture temporal/causal importance (who is on the critical development trajectory). DAG-aware centrality must unify both perspectives, respecting partial ordering while measuring influence.</w:t>
      </w:r>
    </w:p>
    <w:p w14:paraId="5399002D" w14:textId="77777777" w:rsidR="00B349EA" w:rsidRPr="00B349EA" w:rsidRDefault="00B349EA" w:rsidP="00B349EA">
      <w:r w:rsidRPr="00B349EA">
        <w:pict w14:anchorId="743E4AB6">
          <v:rect id="_x0000_i1045" style="width:0;height:1.5pt" o:hralign="center" o:hrstd="t" o:hr="t" fillcolor="#a0a0a0" stroked="f"/>
        </w:pict>
      </w:r>
    </w:p>
    <w:p w14:paraId="2FA8A633" w14:textId="77777777" w:rsidR="00B349EA" w:rsidRPr="00B349EA" w:rsidRDefault="00B349EA" w:rsidP="00B349EA">
      <w:pPr>
        <w:rPr>
          <w:b/>
          <w:bCs/>
        </w:rPr>
      </w:pPr>
      <w:r w:rsidRPr="00B349EA">
        <w:rPr>
          <w:b/>
          <w:bCs/>
        </w:rPr>
        <w:t>Integration Summary</w:t>
      </w:r>
    </w:p>
    <w:p w14:paraId="73FCC2EC" w14:textId="77777777" w:rsidR="00B349EA" w:rsidRPr="00B349EA" w:rsidRDefault="00B349EA" w:rsidP="00B349EA">
      <w:r w:rsidRPr="00B349EA">
        <w:rPr>
          <w:b/>
          <w:bCs/>
        </w:rPr>
        <w:t>Backward links to Innovation DAGs section</w:t>
      </w:r>
      <w:r w:rsidRPr="00B349EA">
        <w:t>:</w:t>
      </w:r>
    </w:p>
    <w:p w14:paraId="42CED41E" w14:textId="77777777" w:rsidR="00B349EA" w:rsidRPr="00B349EA" w:rsidRDefault="00B349EA" w:rsidP="00B349EA">
      <w:pPr>
        <w:numPr>
          <w:ilvl w:val="0"/>
          <w:numId w:val="14"/>
        </w:numPr>
      </w:pPr>
      <w:r w:rsidRPr="00B349EA">
        <w:t>"Building on empirical patterns showing densification and conservative strategies, centrality measures help identify which nodes drive these dynamics..."</w:t>
      </w:r>
    </w:p>
    <w:p w14:paraId="13AC4A75" w14:textId="77777777" w:rsidR="00B349EA" w:rsidRPr="00B349EA" w:rsidRDefault="00B349EA" w:rsidP="00B349EA">
      <w:pPr>
        <w:numPr>
          <w:ilvl w:val="0"/>
          <w:numId w:val="14"/>
        </w:numPr>
      </w:pPr>
      <w:r w:rsidRPr="00B349EA">
        <w:t>"While MPA uses traversal weights to find significant citation chains, centrality measures identify important individual nodes..."</w:t>
      </w:r>
    </w:p>
    <w:p w14:paraId="53B12FE3" w14:textId="77777777" w:rsidR="00B349EA" w:rsidRPr="00B349EA" w:rsidRDefault="00B349EA" w:rsidP="00B349EA">
      <w:pPr>
        <w:numPr>
          <w:ilvl w:val="0"/>
          <w:numId w:val="14"/>
        </w:numPr>
      </w:pPr>
      <w:r w:rsidRPr="00B349EA">
        <w:t>"Tim's criticality metric provides a DAG-specific alternative to traditional centrality, measuring distance from longest paths rather than connectivity patterns..."</w:t>
      </w:r>
    </w:p>
    <w:p w14:paraId="4F86F8F2" w14:textId="77777777" w:rsidR="00B349EA" w:rsidRPr="00B349EA" w:rsidRDefault="00B349EA" w:rsidP="00B349EA">
      <w:r w:rsidRPr="00B349EA">
        <w:rPr>
          <w:b/>
          <w:bCs/>
        </w:rPr>
        <w:t>Forward links to Conclusion</w:t>
      </w:r>
      <w:r w:rsidRPr="00B349EA">
        <w:t>:</w:t>
      </w:r>
    </w:p>
    <w:p w14:paraId="080941D2" w14:textId="77777777" w:rsidR="00B349EA" w:rsidRPr="00B349EA" w:rsidRDefault="00B349EA" w:rsidP="00B349EA">
      <w:pPr>
        <w:numPr>
          <w:ilvl w:val="0"/>
          <w:numId w:val="15"/>
        </w:numPr>
      </w:pPr>
      <w:r w:rsidRPr="00B349EA">
        <w:t>Gap identified: Need validated DAG-specific centrality measures</w:t>
      </w:r>
    </w:p>
    <w:p w14:paraId="662EC9F6" w14:textId="77777777" w:rsidR="00B349EA" w:rsidRPr="00B349EA" w:rsidRDefault="00B349EA" w:rsidP="00B349EA">
      <w:pPr>
        <w:numPr>
          <w:ilvl w:val="0"/>
          <w:numId w:val="15"/>
        </w:numPr>
      </w:pPr>
      <w:r w:rsidRPr="00B349EA">
        <w:lastRenderedPageBreak/>
        <w:t>Open question: Relationship between centrality and criticality—complementary or competing?</w:t>
      </w:r>
    </w:p>
    <w:p w14:paraId="2C06D6CF" w14:textId="77777777" w:rsidR="00B349EA" w:rsidRPr="00B349EA" w:rsidRDefault="00B349EA" w:rsidP="00B349EA">
      <w:pPr>
        <w:numPr>
          <w:ilvl w:val="0"/>
          <w:numId w:val="15"/>
        </w:numPr>
      </w:pPr>
      <w:r w:rsidRPr="00B349EA">
        <w:t>Future work: Testing whether existing measures satisfy neighbourhood inclusion in directed graphs; developing temporal weightings inspired by Leydesdorff's currency/codification distinction</w:t>
      </w:r>
    </w:p>
    <w:p w14:paraId="1D6B8104" w14:textId="77777777" w:rsidR="00B349EA" w:rsidRPr="00B349EA" w:rsidRDefault="00B349EA" w:rsidP="00B349EA">
      <w:r w:rsidRPr="00B349EA">
        <w:rPr>
          <w:b/>
          <w:bCs/>
        </w:rPr>
        <w:t>Key message for physicist audience</w:t>
      </w:r>
      <w:r w:rsidRPr="00B349EA">
        <w:t>: Centrality measures tell us who is "important" in a network, but different definitions of importance lead to conflicting rankings. For DAGs like citation networks, we need measures that respect time's arrow—acknowledging that causality flows backward through citations, not forward.</w:t>
      </w:r>
    </w:p>
    <w:p w14:paraId="33DC2978" w14:textId="77777777" w:rsidR="00750073" w:rsidRDefault="00750073"/>
    <w:sectPr w:rsidR="0075007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445F6"/>
    <w:multiLevelType w:val="multilevel"/>
    <w:tmpl w:val="650A9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203C34"/>
    <w:multiLevelType w:val="multilevel"/>
    <w:tmpl w:val="B3AA2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DA2E7B"/>
    <w:multiLevelType w:val="multilevel"/>
    <w:tmpl w:val="B712D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C61BC0"/>
    <w:multiLevelType w:val="multilevel"/>
    <w:tmpl w:val="886AE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1A7801"/>
    <w:multiLevelType w:val="multilevel"/>
    <w:tmpl w:val="20BAD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2F1CDE"/>
    <w:multiLevelType w:val="multilevel"/>
    <w:tmpl w:val="490CB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E827C1"/>
    <w:multiLevelType w:val="multilevel"/>
    <w:tmpl w:val="81AE7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2C8031F"/>
    <w:multiLevelType w:val="multilevel"/>
    <w:tmpl w:val="C776B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6AB3644"/>
    <w:multiLevelType w:val="multilevel"/>
    <w:tmpl w:val="25C44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9585FAF"/>
    <w:multiLevelType w:val="multilevel"/>
    <w:tmpl w:val="0AC81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D001C73"/>
    <w:multiLevelType w:val="multilevel"/>
    <w:tmpl w:val="3D904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DB06262"/>
    <w:multiLevelType w:val="multilevel"/>
    <w:tmpl w:val="3E6C1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9F06760"/>
    <w:multiLevelType w:val="multilevel"/>
    <w:tmpl w:val="59BA8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5965ED1"/>
    <w:multiLevelType w:val="multilevel"/>
    <w:tmpl w:val="66DEE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FFA7012"/>
    <w:multiLevelType w:val="multilevel"/>
    <w:tmpl w:val="43684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10659137">
    <w:abstractNumId w:val="1"/>
  </w:num>
  <w:num w:numId="2" w16cid:durableId="1021515278">
    <w:abstractNumId w:val="7"/>
  </w:num>
  <w:num w:numId="3" w16cid:durableId="1248462484">
    <w:abstractNumId w:val="10"/>
  </w:num>
  <w:num w:numId="4" w16cid:durableId="1651517366">
    <w:abstractNumId w:val="3"/>
  </w:num>
  <w:num w:numId="5" w16cid:durableId="92018236">
    <w:abstractNumId w:val="6"/>
  </w:num>
  <w:num w:numId="6" w16cid:durableId="1123839165">
    <w:abstractNumId w:val="5"/>
  </w:num>
  <w:num w:numId="7" w16cid:durableId="1452355368">
    <w:abstractNumId w:val="11"/>
  </w:num>
  <w:num w:numId="8" w16cid:durableId="1228614778">
    <w:abstractNumId w:val="9"/>
  </w:num>
  <w:num w:numId="9" w16cid:durableId="968708734">
    <w:abstractNumId w:val="14"/>
  </w:num>
  <w:num w:numId="10" w16cid:durableId="1485855169">
    <w:abstractNumId w:val="13"/>
  </w:num>
  <w:num w:numId="11" w16cid:durableId="376124549">
    <w:abstractNumId w:val="2"/>
  </w:num>
  <w:num w:numId="12" w16cid:durableId="890310589">
    <w:abstractNumId w:val="4"/>
  </w:num>
  <w:num w:numId="13" w16cid:durableId="1647271525">
    <w:abstractNumId w:val="12"/>
  </w:num>
  <w:num w:numId="14" w16cid:durableId="842546965">
    <w:abstractNumId w:val="0"/>
  </w:num>
  <w:num w:numId="15" w16cid:durableId="68984064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6077"/>
    <w:rsid w:val="00092134"/>
    <w:rsid w:val="001E4A47"/>
    <w:rsid w:val="002F6077"/>
    <w:rsid w:val="003E2D3A"/>
    <w:rsid w:val="00650431"/>
    <w:rsid w:val="006C2474"/>
    <w:rsid w:val="00750073"/>
    <w:rsid w:val="00AA5714"/>
    <w:rsid w:val="00B349EA"/>
    <w:rsid w:val="00E546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2988B8B-69EB-4E5D-95AF-1C2290A8F0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60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60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60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60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60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60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60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60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60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60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60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60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607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607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60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60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60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60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60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60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60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60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60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60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60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607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60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607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607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1438</Words>
  <Characters>9237</Characters>
  <Application>Microsoft Office Word</Application>
  <DocSecurity>0</DocSecurity>
  <Lines>219</Lines>
  <Paragraphs>180</Paragraphs>
  <ScaleCrop>false</ScaleCrop>
  <Company/>
  <LinksUpToDate>false</LinksUpToDate>
  <CharactersWithSpaces>10495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Diamond, Sid</dc:creator>
  <cp:keywords/>
  <dc:description/>
  <cp:lastModifiedBy>Diamond, Sid</cp:lastModifiedBy>
  <cp:revision>2</cp:revision>
  <dcterms:created xsi:type="dcterms:W3CDTF">2025-10-04T16:31:00Z</dcterms:created>
  <dcterms:modified xsi:type="dcterms:W3CDTF">2025-10-04T16:31:00Z</dcterms:modified>
</cp:coreProperties>
</file>