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E1C0" w14:textId="77777777" w:rsidR="005A08C5" w:rsidRPr="005A08C5" w:rsidRDefault="005A08C5" w:rsidP="005A08C5">
      <w:pPr>
        <w:rPr>
          <w:b/>
          <w:bCs/>
        </w:rPr>
      </w:pPr>
      <w:r w:rsidRPr="005A08C5">
        <w:rPr>
          <w:b/>
          <w:bCs/>
        </w:rPr>
        <w:t>INNOVATION DAGs SECTION - INTEGRATED SYNTHESIS (~750 words)</w:t>
      </w:r>
    </w:p>
    <w:p w14:paraId="727A6D4C" w14:textId="77777777" w:rsidR="005A08C5" w:rsidRPr="005A08C5" w:rsidRDefault="005A08C5" w:rsidP="005A08C5">
      <w:pPr>
        <w:rPr>
          <w:b/>
          <w:bCs/>
        </w:rPr>
      </w:pPr>
      <w:r w:rsidRPr="005A08C5">
        <w:rPr>
          <w:b/>
          <w:bCs/>
        </w:rPr>
        <w:t>Empirical Patterns in Scientific Networks</w:t>
      </w:r>
    </w:p>
    <w:p w14:paraId="5DBFE1B0" w14:textId="77777777" w:rsidR="005A08C5" w:rsidRPr="005A08C5" w:rsidRDefault="005A08C5" w:rsidP="005A08C5">
      <w:r w:rsidRPr="005A08C5">
        <w:rPr>
          <w:b/>
          <w:bCs/>
        </w:rPr>
        <w:t>Exponential Growth vs Linear Idea Expansion</w:t>
      </w:r>
    </w:p>
    <w:p w14:paraId="2541F821" w14:textId="77777777" w:rsidR="005A08C5" w:rsidRPr="005A08C5" w:rsidRDefault="005A08C5" w:rsidP="005A08C5">
      <w:pPr>
        <w:numPr>
          <w:ilvl w:val="0"/>
          <w:numId w:val="1"/>
        </w:numPr>
      </w:pPr>
      <w:r w:rsidRPr="005A08C5">
        <w:t>Scientific literature grows exponentially with 15-year doubling periods, yet unique title phrases (conceptual territory) expand only linearly</w:t>
      </w:r>
    </w:p>
    <w:p w14:paraId="6ED8BFA2" w14:textId="77777777" w:rsidR="005A08C5" w:rsidRPr="005A08C5" w:rsidRDefault="005A08C5" w:rsidP="005A08C5">
      <w:pPr>
        <w:numPr>
          <w:ilvl w:val="0"/>
          <w:numId w:val="1"/>
        </w:numPr>
      </w:pPr>
      <w:r w:rsidRPr="005A08C5">
        <w:t>More publications ≠ proportionally more new ideas</w:t>
      </w:r>
    </w:p>
    <w:p w14:paraId="0C3CAC28" w14:textId="77777777" w:rsidR="005A08C5" w:rsidRPr="005A08C5" w:rsidRDefault="005A08C5" w:rsidP="005A08C5">
      <w:pPr>
        <w:numPr>
          <w:ilvl w:val="0"/>
          <w:numId w:val="1"/>
        </w:numPr>
      </w:pPr>
      <w:r w:rsidRPr="005A08C5">
        <w:t>New publications cluster in discrete knowledge areas; as new papers are published, most new links fall between entities only 1-2 steps away from each other</w:t>
      </w:r>
    </w:p>
    <w:p w14:paraId="0EA52937" w14:textId="77777777" w:rsidR="005A08C5" w:rsidRPr="005A08C5" w:rsidRDefault="005A08C5" w:rsidP="005A08C5">
      <w:pPr>
        <w:numPr>
          <w:ilvl w:val="0"/>
          <w:numId w:val="1"/>
        </w:numPr>
      </w:pPr>
      <w:r w:rsidRPr="005A08C5">
        <w:t>This densification suggests existing scientific structure may constrain what will be studied in future</w:t>
      </w:r>
    </w:p>
    <w:p w14:paraId="712ADCAC" w14:textId="77777777" w:rsidR="005A08C5" w:rsidRPr="005A08C5" w:rsidRDefault="005A08C5" w:rsidP="005A08C5">
      <w:r w:rsidRPr="005A08C5">
        <w:rPr>
          <w:b/>
          <w:bCs/>
        </w:rPr>
        <w:t>Conservative vs Risky Research Strategies</w:t>
      </w:r>
    </w:p>
    <w:p w14:paraId="1460AD72" w14:textId="77777777" w:rsidR="005A08C5" w:rsidRPr="005A08C5" w:rsidRDefault="005A08C5" w:rsidP="005A08C5">
      <w:pPr>
        <w:numPr>
          <w:ilvl w:val="0"/>
          <w:numId w:val="2"/>
        </w:numPr>
      </w:pPr>
      <w:r w:rsidRPr="005A08C5">
        <w:t>Scientists are risk-averse, preferring topics related to current expertise, which constrains potential for future discoveries</w:t>
      </w:r>
    </w:p>
    <w:p w14:paraId="5BEAA4BC" w14:textId="77777777" w:rsidR="005A08C5" w:rsidRPr="005A08C5" w:rsidRDefault="005A08C5" w:rsidP="005A08C5">
      <w:pPr>
        <w:numPr>
          <w:ilvl w:val="0"/>
          <w:numId w:val="2"/>
        </w:numPr>
      </w:pPr>
      <w:r w:rsidRPr="005A08C5">
        <w:t>Although innovative publications tend toward higher impact than conservative ones, the additional reward does not compensate for risk of failure to publish at all</w:t>
      </w:r>
    </w:p>
    <w:p w14:paraId="53BEB496" w14:textId="77777777" w:rsidR="005A08C5" w:rsidRPr="005A08C5" w:rsidRDefault="005A08C5" w:rsidP="005A08C5">
      <w:pPr>
        <w:numPr>
          <w:ilvl w:val="0"/>
          <w:numId w:val="2"/>
        </w:numPr>
      </w:pPr>
      <w:r w:rsidRPr="005A08C5">
        <w:t>Scientific awards and accolades appear to function as primary incentives to resist conservative tendencies and encourage exploration</w:t>
      </w:r>
    </w:p>
    <w:p w14:paraId="5622B4BC" w14:textId="77777777" w:rsidR="005A08C5" w:rsidRPr="005A08C5" w:rsidRDefault="005A08C5" w:rsidP="005A08C5">
      <w:pPr>
        <w:numPr>
          <w:ilvl w:val="0"/>
          <w:numId w:val="2"/>
        </w:numPr>
      </w:pPr>
      <w:r w:rsidRPr="005A08C5">
        <w:t>When comparing global strategies to discover publishable biochemical relationships, the actual strategy of science is suboptimal—scientists swarm around a few highly connected entities whereas optimal strategies search more evenly</w:t>
      </w:r>
    </w:p>
    <w:p w14:paraId="0C7C6CC3" w14:textId="77777777" w:rsidR="005A08C5" w:rsidRPr="005A08C5" w:rsidRDefault="005A08C5" w:rsidP="005A08C5">
      <w:r w:rsidRPr="005A08C5">
        <w:rPr>
          <w:b/>
          <w:bCs/>
        </w:rPr>
        <w:t>Novelty and Impact</w:t>
      </w:r>
    </w:p>
    <w:p w14:paraId="1C652DDD" w14:textId="77777777" w:rsidR="005A08C5" w:rsidRPr="005A08C5" w:rsidRDefault="005A08C5" w:rsidP="005A08C5">
      <w:pPr>
        <w:numPr>
          <w:ilvl w:val="0"/>
          <w:numId w:val="3"/>
        </w:numPr>
      </w:pPr>
      <w:r w:rsidRPr="005A08C5">
        <w:t>Highest-impact science is grounded in conventional combinations of prior work BUT simultaneously features unusual combinations</w:t>
      </w:r>
    </w:p>
    <w:p w14:paraId="709D3386" w14:textId="77777777" w:rsidR="005A08C5" w:rsidRPr="005A08C5" w:rsidRDefault="005A08C5" w:rsidP="005A08C5">
      <w:pPr>
        <w:numPr>
          <w:ilvl w:val="0"/>
          <w:numId w:val="3"/>
        </w:numPr>
      </w:pPr>
      <w:r w:rsidRPr="005A08C5">
        <w:t>Papers with atypical combinations are 2× more likely to receive high citations</w:t>
      </w:r>
    </w:p>
    <w:p w14:paraId="59CE9D61" w14:textId="77777777" w:rsidR="005A08C5" w:rsidRPr="005A08C5" w:rsidRDefault="005A08C5" w:rsidP="005A08C5">
      <w:pPr>
        <w:numPr>
          <w:ilvl w:val="0"/>
          <w:numId w:val="3"/>
        </w:numPr>
      </w:pPr>
      <w:r w:rsidRPr="005A08C5">
        <w:t>A balanced mixture of new and established elements is the safest path toward successful reception of scientific advances</w:t>
      </w:r>
    </w:p>
    <w:p w14:paraId="66787C43" w14:textId="77777777" w:rsidR="005A08C5" w:rsidRPr="005A08C5" w:rsidRDefault="005A08C5" w:rsidP="005A08C5">
      <w:pPr>
        <w:numPr>
          <w:ilvl w:val="0"/>
          <w:numId w:val="3"/>
        </w:numPr>
      </w:pPr>
      <w:r w:rsidRPr="005A08C5">
        <w:t>Expert evaluators systematically give lower scores to truly novel or interdisciplinary research proposals</w:t>
      </w:r>
    </w:p>
    <w:p w14:paraId="3743F101" w14:textId="77777777" w:rsidR="005A08C5" w:rsidRPr="005A08C5" w:rsidRDefault="005A08C5" w:rsidP="005A08C5">
      <w:r w:rsidRPr="005A08C5">
        <w:rPr>
          <w:b/>
          <w:bCs/>
        </w:rPr>
        <w:t>Team Science Dynamics</w:t>
      </w:r>
    </w:p>
    <w:p w14:paraId="448184F6" w14:textId="77777777" w:rsidR="005A08C5" w:rsidRPr="005A08C5" w:rsidRDefault="005A08C5" w:rsidP="005A08C5">
      <w:pPr>
        <w:numPr>
          <w:ilvl w:val="0"/>
          <w:numId w:val="4"/>
        </w:numPr>
      </w:pPr>
      <w:r w:rsidRPr="005A08C5">
        <w:t>By 2013, 90% of science/engineering papers were team-authored, representing a fundamental shift; reliance on teamwork has increased across all branches of science</w:t>
      </w:r>
    </w:p>
    <w:p w14:paraId="37D6A3CA" w14:textId="77777777" w:rsidR="005A08C5" w:rsidRPr="005A08C5" w:rsidRDefault="005A08C5" w:rsidP="005A08C5">
      <w:pPr>
        <w:numPr>
          <w:ilvl w:val="0"/>
          <w:numId w:val="4"/>
        </w:numPr>
      </w:pPr>
      <w:r w:rsidRPr="005A08C5">
        <w:t>Team-authored papers are 6.3× more likely to receive 1000+ citations than solo-authored papers</w:t>
      </w:r>
    </w:p>
    <w:p w14:paraId="40564EBB" w14:textId="77777777" w:rsidR="005A08C5" w:rsidRPr="005A08C5" w:rsidRDefault="005A08C5" w:rsidP="005A08C5">
      <w:pPr>
        <w:numPr>
          <w:ilvl w:val="0"/>
          <w:numId w:val="4"/>
        </w:numPr>
      </w:pPr>
      <w:r w:rsidRPr="005A08C5">
        <w:t>Small teams tend to disrupt science and technology with new ideas drawing on older, less prevalent ones; large teams develop recent popular ideas with high but often short-lived impact</w:t>
      </w:r>
    </w:p>
    <w:p w14:paraId="4A172750" w14:textId="77777777" w:rsidR="005A08C5" w:rsidRPr="005A08C5" w:rsidRDefault="005A08C5" w:rsidP="005A08C5">
      <w:pPr>
        <w:numPr>
          <w:ilvl w:val="0"/>
          <w:numId w:val="4"/>
        </w:numPr>
      </w:pPr>
      <w:r w:rsidRPr="005A08C5">
        <w:lastRenderedPageBreak/>
        <w:t>Teams are 38% more likely than solo authors to insert novel combinations into familiar knowledge domains</w:t>
      </w:r>
    </w:p>
    <w:p w14:paraId="754BF78F" w14:textId="77777777" w:rsidR="005A08C5" w:rsidRPr="005A08C5" w:rsidRDefault="005A08C5" w:rsidP="005A08C5">
      <w:pPr>
        <w:numPr>
          <w:ilvl w:val="0"/>
          <w:numId w:val="4"/>
        </w:numPr>
      </w:pPr>
      <w:r w:rsidRPr="005A08C5">
        <w:t>Mean team size has grown by average of 17% per decade</w:t>
      </w:r>
    </w:p>
    <w:p w14:paraId="7E651E6F" w14:textId="77777777" w:rsidR="005A08C5" w:rsidRPr="005A08C5" w:rsidRDefault="005A08C5" w:rsidP="005A08C5">
      <w:pPr>
        <w:rPr>
          <w:b/>
          <w:bCs/>
        </w:rPr>
      </w:pPr>
      <w:r w:rsidRPr="005A08C5">
        <w:rPr>
          <w:b/>
          <w:bCs/>
        </w:rPr>
        <w:t>Main Path Analysis (MPA)</w:t>
      </w:r>
    </w:p>
    <w:p w14:paraId="084D8156" w14:textId="77777777" w:rsidR="005A08C5" w:rsidRPr="005A08C5" w:rsidRDefault="005A08C5" w:rsidP="005A08C5">
      <w:r w:rsidRPr="005A08C5">
        <w:rPr>
          <w:b/>
          <w:bCs/>
        </w:rPr>
        <w:t>Core Methodology</w:t>
      </w:r>
    </w:p>
    <w:p w14:paraId="20678135" w14:textId="77777777" w:rsidR="005A08C5" w:rsidRPr="005A08C5" w:rsidRDefault="005A08C5" w:rsidP="005A08C5">
      <w:pPr>
        <w:numPr>
          <w:ilvl w:val="0"/>
          <w:numId w:val="5"/>
        </w:numPr>
      </w:pPr>
      <w:r w:rsidRPr="005A08C5">
        <w:t>MPA is an effective technique for mapping technological trajectories, exploring scientific knowledge flows, and conducting literature reviews</w:t>
      </w:r>
    </w:p>
    <w:p w14:paraId="3DD4943D" w14:textId="77777777" w:rsidR="005A08C5" w:rsidRPr="005A08C5" w:rsidRDefault="005A08C5" w:rsidP="005A08C5">
      <w:pPr>
        <w:numPr>
          <w:ilvl w:val="0"/>
          <w:numId w:val="5"/>
        </w:numPr>
      </w:pPr>
      <w:r w:rsidRPr="005A08C5">
        <w:t>Two-step procedure: (1) assign each citation link a "traversal weight" to distinguish importance, (2) search along links with highest traversal weight to obtain most significant citation chain = "main path"</w:t>
      </w:r>
    </w:p>
    <w:p w14:paraId="1F47B4AA" w14:textId="77777777" w:rsidR="005A08C5" w:rsidRPr="005A08C5" w:rsidRDefault="005A08C5" w:rsidP="005A08C5">
      <w:pPr>
        <w:numPr>
          <w:ilvl w:val="0"/>
          <w:numId w:val="5"/>
        </w:numPr>
      </w:pPr>
      <w:r w:rsidRPr="005A08C5">
        <w:t>MPA requires Acyclic Directed Network (ADN)</w:t>
      </w:r>
    </w:p>
    <w:p w14:paraId="1CEAA2B2" w14:textId="77777777" w:rsidR="005A08C5" w:rsidRPr="005A08C5" w:rsidRDefault="005A08C5" w:rsidP="005A08C5">
      <w:pPr>
        <w:numPr>
          <w:ilvl w:val="0"/>
          <w:numId w:val="5"/>
        </w:numPr>
      </w:pPr>
      <w:r w:rsidRPr="005A08C5">
        <w:t>Key advantage over citation counts: captures progress in time (diachronic connectedness)</w:t>
      </w:r>
    </w:p>
    <w:p w14:paraId="70703E55" w14:textId="77777777" w:rsidR="005A08C5" w:rsidRPr="005A08C5" w:rsidRDefault="005A08C5" w:rsidP="005A08C5">
      <w:r w:rsidRPr="005A08C5">
        <w:rPr>
          <w:b/>
          <w:bCs/>
        </w:rPr>
        <w:t>Traversal Weight Types (SPX)</w:t>
      </w:r>
    </w:p>
    <w:p w14:paraId="1D144183" w14:textId="77777777" w:rsidR="005A08C5" w:rsidRPr="005A08C5" w:rsidRDefault="005A08C5" w:rsidP="005A08C5">
      <w:pPr>
        <w:numPr>
          <w:ilvl w:val="0"/>
          <w:numId w:val="6"/>
        </w:numPr>
      </w:pPr>
      <w:r w:rsidRPr="005A08C5">
        <w:t>SPC (Search Path Count): times link traversed running through ALL paths from ALL sources to ALL sinks</w:t>
      </w:r>
    </w:p>
    <w:p w14:paraId="2D21F12B" w14:textId="77777777" w:rsidR="005A08C5" w:rsidRPr="005A08C5" w:rsidRDefault="005A08C5" w:rsidP="005A08C5">
      <w:pPr>
        <w:numPr>
          <w:ilvl w:val="0"/>
          <w:numId w:val="6"/>
        </w:numPr>
      </w:pPr>
      <w:r w:rsidRPr="005A08C5">
        <w:t>SPLC (Search Path Link Count): like SPC but also counts paths from intermediates to sinks</w:t>
      </w:r>
    </w:p>
    <w:p w14:paraId="0A2DC967" w14:textId="77777777" w:rsidR="005A08C5" w:rsidRPr="005A08C5" w:rsidRDefault="005A08C5" w:rsidP="005A08C5">
      <w:pPr>
        <w:numPr>
          <w:ilvl w:val="0"/>
          <w:numId w:val="6"/>
        </w:numPr>
      </w:pPr>
      <w:r w:rsidRPr="005A08C5">
        <w:t>SPNP (Search Path Node Pair): counts paths from ancestors (including intermediates) to descendants</w:t>
      </w:r>
    </w:p>
    <w:p w14:paraId="19943289" w14:textId="77777777" w:rsidR="005A08C5" w:rsidRPr="005A08C5" w:rsidRDefault="005A08C5" w:rsidP="005A08C5">
      <w:pPr>
        <w:numPr>
          <w:ilvl w:val="0"/>
          <w:numId w:val="6"/>
        </w:numPr>
      </w:pPr>
      <w:r w:rsidRPr="005A08C5">
        <w:t>Ordering: SPNP ≥ SPLC ≥ SPC</w:t>
      </w:r>
    </w:p>
    <w:p w14:paraId="65637B7F" w14:textId="77777777" w:rsidR="005A08C5" w:rsidRPr="005A08C5" w:rsidRDefault="005A08C5" w:rsidP="005A08C5">
      <w:r w:rsidRPr="005A08C5">
        <w:rPr>
          <w:b/>
          <w:bCs/>
        </w:rPr>
        <w:t>RECOMMENDED: Use SPLC</w:t>
      </w:r>
    </w:p>
    <w:p w14:paraId="3485AD26" w14:textId="77777777" w:rsidR="005A08C5" w:rsidRPr="005A08C5" w:rsidRDefault="005A08C5" w:rsidP="005A08C5">
      <w:pPr>
        <w:numPr>
          <w:ilvl w:val="0"/>
          <w:numId w:val="7"/>
        </w:numPr>
      </w:pPr>
      <w:r w:rsidRPr="005A08C5">
        <w:t>SPC follows Kirchhoff's node law BUT treats intermediates as passive knowledge carriers</w:t>
      </w:r>
    </w:p>
    <w:p w14:paraId="075067DF" w14:textId="77777777" w:rsidR="005A08C5" w:rsidRPr="005A08C5" w:rsidRDefault="005A08C5" w:rsidP="005A08C5">
      <w:pPr>
        <w:numPr>
          <w:ilvl w:val="0"/>
          <w:numId w:val="7"/>
        </w:numPr>
      </w:pPr>
      <w:r w:rsidRPr="005A08C5">
        <w:t>SPLC recognizes intermediates generate knowledge (not just pass it through)</w:t>
      </w:r>
    </w:p>
    <w:p w14:paraId="32AD7A0E" w14:textId="77777777" w:rsidR="005A08C5" w:rsidRPr="005A08C5" w:rsidRDefault="005A08C5" w:rsidP="005A08C5">
      <w:pPr>
        <w:numPr>
          <w:ilvl w:val="0"/>
          <w:numId w:val="7"/>
        </w:numPr>
      </w:pPr>
      <w:r w:rsidRPr="005A08C5">
        <w:t>SPNP goes too far by treating intermediates as knowledge depositories</w:t>
      </w:r>
    </w:p>
    <w:p w14:paraId="44302CB9" w14:textId="77777777" w:rsidR="005A08C5" w:rsidRPr="005A08C5" w:rsidRDefault="005A08C5" w:rsidP="005A08C5">
      <w:pPr>
        <w:numPr>
          <w:ilvl w:val="0"/>
          <w:numId w:val="7"/>
        </w:numPr>
      </w:pPr>
      <w:r w:rsidRPr="005A08C5">
        <w:t>SPLC best emulates knowledge diffusion in science/technology development</w:t>
      </w:r>
    </w:p>
    <w:p w14:paraId="0730938C" w14:textId="77777777" w:rsidR="005A08C5" w:rsidRPr="005A08C5" w:rsidRDefault="005A08C5" w:rsidP="005A08C5">
      <w:r w:rsidRPr="005A08C5">
        <w:rPr>
          <w:b/>
          <w:bCs/>
        </w:rPr>
        <w:t>Handling Citation Data</w:t>
      </w:r>
    </w:p>
    <w:p w14:paraId="6D990945" w14:textId="77777777" w:rsidR="005A08C5" w:rsidRPr="005A08C5" w:rsidRDefault="005A08C5" w:rsidP="005A08C5">
      <w:pPr>
        <w:numPr>
          <w:ilvl w:val="0"/>
          <w:numId w:val="8"/>
        </w:numPr>
      </w:pPr>
      <w:r w:rsidRPr="005A08C5">
        <w:t>Real data often contains loops (2-way, 3-way citations)</w:t>
      </w:r>
    </w:p>
    <w:p w14:paraId="23058ABD" w14:textId="77777777" w:rsidR="005A08C5" w:rsidRPr="005A08C5" w:rsidRDefault="005A08C5" w:rsidP="005A08C5">
      <w:pPr>
        <w:numPr>
          <w:ilvl w:val="0"/>
          <w:numId w:val="8"/>
        </w:numPr>
      </w:pPr>
      <w:r w:rsidRPr="005A08C5">
        <w:t>Solutions: (i) delete link in loop, (ii) add pre-prints, (iii) group loop documents into "family"</w:t>
      </w:r>
    </w:p>
    <w:p w14:paraId="26A83314" w14:textId="77777777" w:rsidR="005A08C5" w:rsidRPr="005A08C5" w:rsidRDefault="005A08C5" w:rsidP="005A08C5">
      <w:pPr>
        <w:numPr>
          <w:ilvl w:val="0"/>
          <w:numId w:val="8"/>
        </w:numPr>
      </w:pPr>
      <w:r w:rsidRPr="005A08C5">
        <w:t>"Family" approach recommended: keeps related documents together, useful for patent families</w:t>
      </w:r>
    </w:p>
    <w:p w14:paraId="1DBC4582" w14:textId="77777777" w:rsidR="005A08C5" w:rsidRPr="005A08C5" w:rsidRDefault="005A08C5" w:rsidP="005A08C5">
      <w:r w:rsidRPr="005A08C5">
        <w:rPr>
          <w:b/>
          <w:bCs/>
        </w:rPr>
        <w:t>Self-Citations</w:t>
      </w:r>
    </w:p>
    <w:p w14:paraId="5AC34B64" w14:textId="77777777" w:rsidR="005A08C5" w:rsidRPr="005A08C5" w:rsidRDefault="005A08C5" w:rsidP="005A08C5">
      <w:pPr>
        <w:numPr>
          <w:ilvl w:val="0"/>
          <w:numId w:val="9"/>
        </w:numPr>
      </w:pPr>
      <w:r w:rsidRPr="005A08C5">
        <w:t>Removing self-citation changes citation network structure and hence main path results</w:t>
      </w:r>
    </w:p>
    <w:p w14:paraId="113019E4" w14:textId="77777777" w:rsidR="005A08C5" w:rsidRPr="005A08C5" w:rsidRDefault="005A08C5" w:rsidP="005A08C5">
      <w:pPr>
        <w:numPr>
          <w:ilvl w:val="0"/>
          <w:numId w:val="9"/>
        </w:numPr>
      </w:pPr>
      <w:r w:rsidRPr="005A08C5">
        <w:lastRenderedPageBreak/>
        <w:t>Better to tolerate insignificant documents than lose genuine knowledge inheritance</w:t>
      </w:r>
    </w:p>
    <w:p w14:paraId="7D5DFC24" w14:textId="77777777" w:rsidR="005A08C5" w:rsidRPr="005A08C5" w:rsidRDefault="005A08C5" w:rsidP="005A08C5">
      <w:pPr>
        <w:numPr>
          <w:ilvl w:val="0"/>
          <w:numId w:val="9"/>
        </w:numPr>
      </w:pPr>
      <w:r w:rsidRPr="005A08C5">
        <w:t>Recommendation: KEEP self-citations for MPA</w:t>
      </w:r>
    </w:p>
    <w:p w14:paraId="199EF9C0" w14:textId="77777777" w:rsidR="005A08C5" w:rsidRPr="005A08C5" w:rsidRDefault="005A08C5" w:rsidP="005A08C5">
      <w:r w:rsidRPr="005A08C5">
        <w:rPr>
          <w:b/>
          <w:bCs/>
        </w:rPr>
        <w:t>Search Algorithms</w:t>
      </w:r>
    </w:p>
    <w:p w14:paraId="02DFFA38" w14:textId="77777777" w:rsidR="005A08C5" w:rsidRPr="005A08C5" w:rsidRDefault="005A08C5" w:rsidP="005A08C5">
      <w:pPr>
        <w:numPr>
          <w:ilvl w:val="0"/>
          <w:numId w:val="10"/>
        </w:numPr>
      </w:pPr>
      <w:r w:rsidRPr="005A08C5">
        <w:t>Local search (Hummon &amp; Doreian 1989): priority search making locally best choices</w:t>
      </w:r>
    </w:p>
    <w:p w14:paraId="658EE40C" w14:textId="77777777" w:rsidR="005A08C5" w:rsidRPr="005A08C5" w:rsidRDefault="005A08C5" w:rsidP="005A08C5">
      <w:pPr>
        <w:numPr>
          <w:ilvl w:val="0"/>
          <w:numId w:val="10"/>
        </w:numPr>
      </w:pPr>
      <w:r w:rsidRPr="005A08C5">
        <w:t>Global search (Batagelj 2003): critical path algorithm finding chains with highest overall traversal weight</w:t>
      </w:r>
    </w:p>
    <w:p w14:paraId="35CF98EC" w14:textId="77777777" w:rsidR="005A08C5" w:rsidRPr="005A08C5" w:rsidRDefault="005A08C5" w:rsidP="005A08C5">
      <w:pPr>
        <w:numPr>
          <w:ilvl w:val="0"/>
          <w:numId w:val="10"/>
        </w:numPr>
      </w:pPr>
      <w:r w:rsidRPr="005A08C5">
        <w:t>Key-route search (Liu &amp; Lu 2012): starts from seed link (usually highest weight), searches forward to sink and backward to source; guarantees top link included</w:t>
      </w:r>
    </w:p>
    <w:p w14:paraId="782A6A2D" w14:textId="77777777" w:rsidR="005A08C5" w:rsidRPr="005A08C5" w:rsidRDefault="005A08C5" w:rsidP="005A08C5">
      <w:r w:rsidRPr="005A08C5">
        <w:rPr>
          <w:b/>
          <w:bCs/>
        </w:rPr>
        <w:t>Branches</w:t>
      </w:r>
    </w:p>
    <w:p w14:paraId="0E383564" w14:textId="77777777" w:rsidR="005A08C5" w:rsidRPr="005A08C5" w:rsidRDefault="005A08C5" w:rsidP="005A08C5">
      <w:pPr>
        <w:numPr>
          <w:ilvl w:val="0"/>
          <w:numId w:val="11"/>
        </w:numPr>
      </w:pPr>
      <w:r w:rsidRPr="005A08C5">
        <w:t>Branches are paths extending from nodes on main paths</w:t>
      </w:r>
    </w:p>
    <w:p w14:paraId="1D64E651" w14:textId="77777777" w:rsidR="005A08C5" w:rsidRPr="005A08C5" w:rsidRDefault="005A08C5" w:rsidP="005A08C5">
      <w:pPr>
        <w:numPr>
          <w:ilvl w:val="0"/>
          <w:numId w:val="11"/>
        </w:numPr>
      </w:pPr>
      <w:r w:rsidRPr="005A08C5">
        <w:t>Three reasons to study: (i) comprehend specific development stages, (ii) examine why important documents not on main path, (iii) identify later developments when early topics discontinued</w:t>
      </w:r>
    </w:p>
    <w:p w14:paraId="42E4729D" w14:textId="77777777" w:rsidR="005A08C5" w:rsidRPr="005A08C5" w:rsidRDefault="005A08C5" w:rsidP="005A08C5">
      <w:pPr>
        <w:numPr>
          <w:ilvl w:val="0"/>
          <w:numId w:val="11"/>
        </w:numPr>
      </w:pPr>
      <w:r w:rsidRPr="005A08C5">
        <w:t>Approaches: Time-based (main paths at different periods merged) OR Designated-document (trace forward/backward from specific document)</w:t>
      </w:r>
    </w:p>
    <w:p w14:paraId="510DCBEC" w14:textId="77777777" w:rsidR="005A08C5" w:rsidRPr="005A08C5" w:rsidRDefault="005A08C5" w:rsidP="005A08C5">
      <w:r w:rsidRPr="005A08C5">
        <w:rPr>
          <w:b/>
          <w:bCs/>
        </w:rPr>
        <w:t>Interpretation Effects</w:t>
      </w:r>
    </w:p>
    <w:p w14:paraId="1955033D" w14:textId="77777777" w:rsidR="005A08C5" w:rsidRPr="005A08C5" w:rsidRDefault="005A08C5" w:rsidP="005A08C5">
      <w:pPr>
        <w:numPr>
          <w:ilvl w:val="0"/>
          <w:numId w:val="12"/>
        </w:numPr>
      </w:pPr>
      <w:r w:rsidRPr="005A08C5">
        <w:t>Reverse-inheritance effect: ancestor's significance increased if descendant is significant</w:t>
      </w:r>
    </w:p>
    <w:p w14:paraId="6D6A0137" w14:textId="77777777" w:rsidR="005A08C5" w:rsidRPr="005A08C5" w:rsidRDefault="005A08C5" w:rsidP="005A08C5">
      <w:pPr>
        <w:numPr>
          <w:ilvl w:val="0"/>
          <w:numId w:val="12"/>
        </w:numPr>
      </w:pPr>
      <w:r w:rsidRPr="005A08C5">
        <w:t>Integrator effect: documents citing many others (review papers) get boosted significance</w:t>
      </w:r>
    </w:p>
    <w:p w14:paraId="16BD94D1" w14:textId="77777777" w:rsidR="005A08C5" w:rsidRPr="005A08C5" w:rsidRDefault="005A08C5" w:rsidP="005A08C5">
      <w:pPr>
        <w:numPr>
          <w:ilvl w:val="0"/>
          <w:numId w:val="12"/>
        </w:numPr>
      </w:pPr>
      <w:r w:rsidRPr="005A08C5">
        <w:t>Review papers appear often on main paths due to integrator effect</w:t>
      </w:r>
    </w:p>
    <w:p w14:paraId="0202D6E5" w14:textId="77777777" w:rsidR="005A08C5" w:rsidRPr="005A08C5" w:rsidRDefault="005A08C5" w:rsidP="005A08C5">
      <w:pPr>
        <w:rPr>
          <w:b/>
          <w:bCs/>
        </w:rPr>
      </w:pPr>
      <w:r w:rsidRPr="005A08C5">
        <w:rPr>
          <w:b/>
          <w:bCs/>
        </w:rPr>
        <w:t>Tim Evans's Longest Path Method (Ho et al. 2024)</w:t>
      </w:r>
    </w:p>
    <w:p w14:paraId="41FAAED0" w14:textId="77777777" w:rsidR="005A08C5" w:rsidRPr="005A08C5" w:rsidRDefault="005A08C5" w:rsidP="005A08C5">
      <w:r w:rsidRPr="005A08C5">
        <w:rPr>
          <w:b/>
          <w:bCs/>
        </w:rPr>
        <w:t>Core Innovation Problem</w:t>
      </w:r>
    </w:p>
    <w:p w14:paraId="49112E11" w14:textId="77777777" w:rsidR="005A08C5" w:rsidRPr="005A08C5" w:rsidRDefault="005A08C5" w:rsidP="005A08C5">
      <w:pPr>
        <w:numPr>
          <w:ilvl w:val="0"/>
          <w:numId w:val="13"/>
        </w:numPr>
      </w:pPr>
      <w:r w:rsidRPr="005A08C5">
        <w:t>Innovation knowledge flows masked by expert consensus/popularity metrics</w:t>
      </w:r>
    </w:p>
    <w:p w14:paraId="33211E1D" w14:textId="77777777" w:rsidR="005A08C5" w:rsidRPr="005A08C5" w:rsidRDefault="005A08C5" w:rsidP="005A08C5">
      <w:pPr>
        <w:numPr>
          <w:ilvl w:val="0"/>
          <w:numId w:val="13"/>
        </w:numPr>
      </w:pPr>
      <w:r w:rsidRPr="005A08C5">
        <w:t>Goal: Quantify how intellectual efforts accumulate into technological progress</w:t>
      </w:r>
    </w:p>
    <w:p w14:paraId="188D1382" w14:textId="77777777" w:rsidR="005A08C5" w:rsidRPr="005A08C5" w:rsidRDefault="005A08C5" w:rsidP="005A08C5">
      <w:pPr>
        <w:numPr>
          <w:ilvl w:val="0"/>
          <w:numId w:val="13"/>
        </w:numPr>
      </w:pPr>
      <w:r w:rsidRPr="005A08C5">
        <w:t>Analogy: Like chemical reactions—innovation has rate-determining steps (bottlenecks) that could be catalyzed</w:t>
      </w:r>
    </w:p>
    <w:p w14:paraId="773214F3" w14:textId="77777777" w:rsidR="005A08C5" w:rsidRPr="005A08C5" w:rsidRDefault="005A08C5" w:rsidP="005A08C5">
      <w:r w:rsidRPr="005A08C5">
        <w:rPr>
          <w:b/>
          <w:bCs/>
        </w:rPr>
        <w:t>Why Existing Methods Fail</w:t>
      </w:r>
    </w:p>
    <w:p w14:paraId="575AAD5B" w14:textId="77777777" w:rsidR="005A08C5" w:rsidRPr="005A08C5" w:rsidRDefault="005A08C5" w:rsidP="005A08C5">
      <w:pPr>
        <w:numPr>
          <w:ilvl w:val="0"/>
          <w:numId w:val="14"/>
        </w:numPr>
      </w:pPr>
      <w:r w:rsidRPr="005A08C5">
        <w:t>Regression: unsuitable for complex, long-term, multivariate, nonlinear systems; loses degrees of freedom with millions of nodes</w:t>
      </w:r>
    </w:p>
    <w:p w14:paraId="4CB9584B" w14:textId="77777777" w:rsidR="005A08C5" w:rsidRPr="005A08C5" w:rsidRDefault="005A08C5" w:rsidP="005A08C5">
      <w:pPr>
        <w:numPr>
          <w:ilvl w:val="0"/>
          <w:numId w:val="14"/>
        </w:numPr>
      </w:pPr>
      <w:r w:rsidRPr="005A08C5">
        <w:t>Main Path Analysis (MPA): (i) relies on single path vs multiple good paths, (ii) fails for semiconductors, (iii) manual keyword definition limits robustness</w:t>
      </w:r>
    </w:p>
    <w:p w14:paraId="7D7D2616" w14:textId="77777777" w:rsidR="005A08C5" w:rsidRPr="005A08C5" w:rsidRDefault="005A08C5" w:rsidP="005A08C5">
      <w:pPr>
        <w:numPr>
          <w:ilvl w:val="0"/>
          <w:numId w:val="14"/>
        </w:numPr>
      </w:pPr>
      <w:r w:rsidRPr="005A08C5">
        <w:t>Gap: Few attempts to deduce causal relations in multilayer networks despite DAG success elsewhere</w:t>
      </w:r>
    </w:p>
    <w:p w14:paraId="452B08F6" w14:textId="77777777" w:rsidR="005A08C5" w:rsidRPr="005A08C5" w:rsidRDefault="005A08C5" w:rsidP="005A08C5">
      <w:r w:rsidRPr="005A08C5">
        <w:rPr>
          <w:b/>
          <w:bCs/>
        </w:rPr>
        <w:t>Longest Path Method: Critical Definitions</w:t>
      </w:r>
    </w:p>
    <w:p w14:paraId="1F039FA8" w14:textId="77777777" w:rsidR="005A08C5" w:rsidRPr="005A08C5" w:rsidRDefault="005A08C5" w:rsidP="005A08C5">
      <w:pPr>
        <w:numPr>
          <w:ilvl w:val="0"/>
          <w:numId w:val="15"/>
        </w:numPr>
      </w:pPr>
      <w:r w:rsidRPr="005A08C5">
        <w:lastRenderedPageBreak/>
        <w:t>Height h(v): max distance from source (regulatory approval) to node v</w:t>
      </w:r>
    </w:p>
    <w:p w14:paraId="6910C526" w14:textId="77777777" w:rsidR="005A08C5" w:rsidRPr="005A08C5" w:rsidRDefault="005A08C5" w:rsidP="005A08C5">
      <w:pPr>
        <w:numPr>
          <w:ilvl w:val="0"/>
          <w:numId w:val="15"/>
        </w:numPr>
      </w:pPr>
      <w:r w:rsidRPr="005A08C5">
        <w:t>Depth d(v): max distance from node v to any sink</w:t>
      </w:r>
    </w:p>
    <w:p w14:paraId="436829D5" w14:textId="77777777" w:rsidR="005A08C5" w:rsidRPr="005A08C5" w:rsidRDefault="005A08C5" w:rsidP="005A08C5">
      <w:pPr>
        <w:numPr>
          <w:ilvl w:val="0"/>
          <w:numId w:val="15"/>
        </w:numPr>
      </w:pPr>
      <w:r w:rsidRPr="005A08C5">
        <w:t xml:space="preserve">Criticality c(v) = h_max - h(v) - d(v) </w:t>
      </w:r>
    </w:p>
    <w:p w14:paraId="0E19A0DB" w14:textId="77777777" w:rsidR="005A08C5" w:rsidRPr="005A08C5" w:rsidRDefault="005A08C5" w:rsidP="005A08C5">
      <w:pPr>
        <w:numPr>
          <w:ilvl w:val="1"/>
          <w:numId w:val="15"/>
        </w:numPr>
      </w:pPr>
      <w:r w:rsidRPr="005A08C5">
        <w:t>c(v) = 0 → node on longest path (CRITICAL)</w:t>
      </w:r>
    </w:p>
    <w:p w14:paraId="083CA82F" w14:textId="77777777" w:rsidR="005A08C5" w:rsidRPr="005A08C5" w:rsidRDefault="005A08C5" w:rsidP="005A08C5">
      <w:pPr>
        <w:numPr>
          <w:ilvl w:val="1"/>
          <w:numId w:val="15"/>
        </w:numPr>
      </w:pPr>
      <w:r w:rsidRPr="005A08C5">
        <w:t>c(v) &gt; 0 → node c steps shorter than longest path</w:t>
      </w:r>
    </w:p>
    <w:p w14:paraId="1A0CD683" w14:textId="77777777" w:rsidR="005A08C5" w:rsidRPr="005A08C5" w:rsidRDefault="005A08C5" w:rsidP="005A08C5">
      <w:r w:rsidRPr="005A08C5">
        <w:rPr>
          <w:b/>
          <w:bCs/>
        </w:rPr>
        <w:t>Why Longest Paths Matter in DAGs</w:t>
      </w:r>
    </w:p>
    <w:p w14:paraId="798E2558" w14:textId="77777777" w:rsidR="005A08C5" w:rsidRPr="005A08C5" w:rsidRDefault="005A08C5" w:rsidP="005A08C5">
      <w:pPr>
        <w:numPr>
          <w:ilvl w:val="0"/>
          <w:numId w:val="16"/>
        </w:numPr>
      </w:pPr>
      <w:r w:rsidRPr="005A08C5">
        <w:t>Longest paths in DAGs embedded in Lorentzian space-time lie on geodesics</w:t>
      </w:r>
    </w:p>
    <w:p w14:paraId="5D3BA54A" w14:textId="77777777" w:rsidR="005A08C5" w:rsidRPr="005A08C5" w:rsidRDefault="005A08C5" w:rsidP="005A08C5">
      <w:pPr>
        <w:numPr>
          <w:ilvl w:val="0"/>
          <w:numId w:val="16"/>
        </w:numPr>
      </w:pPr>
      <w:r w:rsidRPr="005A08C5">
        <w:t>Critical developments lie close to these</w:t>
      </w:r>
    </w:p>
    <w:p w14:paraId="5440FFB1" w14:textId="77777777" w:rsidR="005A08C5" w:rsidRPr="005A08C5" w:rsidRDefault="005A08C5" w:rsidP="005A08C5">
      <w:pPr>
        <w:numPr>
          <w:ilvl w:val="0"/>
          <w:numId w:val="16"/>
        </w:numPr>
      </w:pPr>
      <w:r w:rsidRPr="005A08C5">
        <w:t>Captures MOST comprehensive evidence of technology foundations</w:t>
      </w:r>
    </w:p>
    <w:p w14:paraId="5C9E1426" w14:textId="77777777" w:rsidR="005A08C5" w:rsidRPr="005A08C5" w:rsidRDefault="005A08C5" w:rsidP="005A08C5">
      <w:pPr>
        <w:numPr>
          <w:ilvl w:val="0"/>
          <w:numId w:val="16"/>
        </w:numPr>
      </w:pPr>
      <w:r w:rsidRPr="005A08C5">
        <w:t>Critical schedule path ≡ Longest network path ≡ Shortest time path (Badiru's 3 rules)</w:t>
      </w:r>
    </w:p>
    <w:p w14:paraId="3777D065" w14:textId="77777777" w:rsidR="005A08C5" w:rsidRPr="005A08C5" w:rsidRDefault="005A08C5" w:rsidP="005A08C5">
      <w:r w:rsidRPr="005A08C5">
        <w:rPr>
          <w:b/>
          <w:bCs/>
        </w:rPr>
        <w:t>Multilayer Network Construction</w:t>
      </w:r>
    </w:p>
    <w:p w14:paraId="0A827D53" w14:textId="77777777" w:rsidR="005A08C5" w:rsidRPr="005A08C5" w:rsidRDefault="005A08C5" w:rsidP="005A08C5">
      <w:pPr>
        <w:numPr>
          <w:ilvl w:val="0"/>
          <w:numId w:val="17"/>
        </w:numPr>
      </w:pPr>
      <w:r w:rsidRPr="005A08C5">
        <w:t>Nodes: publications (basic/applied research), patents (product/process development), clinical trials (demonstration), regulatory approval (commercialization)</w:t>
      </w:r>
    </w:p>
    <w:p w14:paraId="4B0E8955" w14:textId="77777777" w:rsidR="005A08C5" w:rsidRPr="005A08C5" w:rsidRDefault="005A08C5" w:rsidP="005A08C5">
      <w:pPr>
        <w:numPr>
          <w:ilvl w:val="0"/>
          <w:numId w:val="17"/>
        </w:numPr>
      </w:pPr>
      <w:r w:rsidRPr="005A08C5">
        <w:t>Snowball sampling: Start from source (vaccine approval), follow citations backward 3 steps, remove cycles</w:t>
      </w:r>
    </w:p>
    <w:p w14:paraId="07B753DB" w14:textId="77777777" w:rsidR="005A08C5" w:rsidRPr="005A08C5" w:rsidRDefault="005A08C5" w:rsidP="005A08C5">
      <w:pPr>
        <w:numPr>
          <w:ilvl w:val="0"/>
          <w:numId w:val="17"/>
        </w:numPr>
      </w:pPr>
      <w:r w:rsidRPr="005A08C5">
        <w:t>Result: DAG with 15,282 to 153,446 nodes across 8 vaccines</w:t>
      </w:r>
    </w:p>
    <w:p w14:paraId="1F18A119" w14:textId="77777777" w:rsidR="005A08C5" w:rsidRPr="005A08C5" w:rsidRDefault="005A08C5" w:rsidP="005A08C5">
      <w:r w:rsidRPr="005A08C5">
        <w:rPr>
          <w:b/>
          <w:bCs/>
        </w:rPr>
        <w:t>Empirical Findings</w:t>
      </w:r>
    </w:p>
    <w:p w14:paraId="0EE8F9D4" w14:textId="77777777" w:rsidR="005A08C5" w:rsidRPr="005A08C5" w:rsidRDefault="005A08C5" w:rsidP="005A08C5">
      <w:r w:rsidRPr="005A08C5">
        <w:rPr>
          <w:i/>
          <w:iCs/>
        </w:rPr>
        <w:t>1. Critical Path Validation</w:t>
      </w:r>
    </w:p>
    <w:p w14:paraId="1AC4E0E8" w14:textId="77777777" w:rsidR="005A08C5" w:rsidRPr="005A08C5" w:rsidRDefault="005A08C5" w:rsidP="005A08C5">
      <w:pPr>
        <w:numPr>
          <w:ilvl w:val="0"/>
          <w:numId w:val="18"/>
        </w:numPr>
      </w:pPr>
      <w:r w:rsidRPr="005A08C5">
        <w:t>Nodes with c=0 (strictly critical): mix of publications, clinical trials, regulatory authorization</w:t>
      </w:r>
    </w:p>
    <w:p w14:paraId="0DF4E22D" w14:textId="77777777" w:rsidR="005A08C5" w:rsidRPr="005A08C5" w:rsidRDefault="005A08C5" w:rsidP="005A08C5">
      <w:pPr>
        <w:numPr>
          <w:ilvl w:val="0"/>
          <w:numId w:val="18"/>
        </w:numPr>
      </w:pPr>
      <w:r w:rsidRPr="005A08C5">
        <w:t>Relaxed threshold (c &lt; 19.5% h_max): many more publications, some patents</w:t>
      </w:r>
    </w:p>
    <w:p w14:paraId="06958D2D" w14:textId="77777777" w:rsidR="005A08C5" w:rsidRPr="005A08C5" w:rsidRDefault="005A08C5" w:rsidP="005A08C5">
      <w:pPr>
        <w:numPr>
          <w:ilvl w:val="0"/>
          <w:numId w:val="18"/>
        </w:numPr>
      </w:pPr>
      <w:r w:rsidRPr="005A08C5">
        <w:t>Order: publications → patents → phase 1→2→3 trials → regulatory approval (matches linear innovation model!)</w:t>
      </w:r>
    </w:p>
    <w:p w14:paraId="3255ACFF" w14:textId="77777777" w:rsidR="005A08C5" w:rsidRPr="005A08C5" w:rsidRDefault="005A08C5" w:rsidP="005A08C5">
      <w:pPr>
        <w:numPr>
          <w:ilvl w:val="0"/>
          <w:numId w:val="18"/>
        </w:numPr>
      </w:pPr>
      <w:r w:rsidRPr="005A08C5">
        <w:t>Moderna mRNA vaccine example: identified known critical steps (liposomal delivery, methylation) AND overlooked discoveries (mRNA post-transcriptional modification, toll-like receptor evasion)</w:t>
      </w:r>
    </w:p>
    <w:p w14:paraId="1BDA8E94" w14:textId="77777777" w:rsidR="005A08C5" w:rsidRPr="005A08C5" w:rsidRDefault="005A08C5" w:rsidP="005A08C5">
      <w:r w:rsidRPr="005A08C5">
        <w:rPr>
          <w:i/>
          <w:iCs/>
        </w:rPr>
        <w:t>2. Non-Critical Nodes</w:t>
      </w:r>
    </w:p>
    <w:p w14:paraId="2A9C725F" w14:textId="77777777" w:rsidR="005A08C5" w:rsidRPr="005A08C5" w:rsidRDefault="005A08C5" w:rsidP="005A08C5">
      <w:pPr>
        <w:numPr>
          <w:ilvl w:val="0"/>
          <w:numId w:val="19"/>
        </w:numPr>
      </w:pPr>
      <w:r w:rsidRPr="005A08C5">
        <w:t>Low criticality ≠ unimportant; means: not rate-limiting, can be parallelized</w:t>
      </w:r>
    </w:p>
    <w:p w14:paraId="4EDC7F9A" w14:textId="77777777" w:rsidR="005A08C5" w:rsidRPr="005A08C5" w:rsidRDefault="005A08C5" w:rsidP="005A08C5">
      <w:pPr>
        <w:numPr>
          <w:ilvl w:val="0"/>
          <w:numId w:val="19"/>
        </w:numPr>
      </w:pPr>
      <w:r w:rsidRPr="005A08C5">
        <w:t>Example: BioNTech/Pfizer—low criticality nodes = clinical research on disease prevalence (used for protocol design, not vaccine approval bottleneck)</w:t>
      </w:r>
    </w:p>
    <w:p w14:paraId="7C180FA8" w14:textId="77777777" w:rsidR="005A08C5" w:rsidRPr="005A08C5" w:rsidRDefault="005A08C5" w:rsidP="005A08C5">
      <w:r w:rsidRPr="005A08C5">
        <w:rPr>
          <w:i/>
          <w:iCs/>
        </w:rPr>
        <w:t>3. Calendar Time vs Network Time</w:t>
      </w:r>
    </w:p>
    <w:p w14:paraId="421DA2A2" w14:textId="77777777" w:rsidR="005A08C5" w:rsidRPr="005A08C5" w:rsidRDefault="005A08C5" w:rsidP="005A08C5">
      <w:pPr>
        <w:numPr>
          <w:ilvl w:val="0"/>
          <w:numId w:val="20"/>
        </w:numPr>
      </w:pPr>
      <w:r w:rsidRPr="005A08C5">
        <w:t>Strong correlation BUT non-linear relationship</w:t>
      </w:r>
    </w:p>
    <w:p w14:paraId="05F4EB69" w14:textId="77777777" w:rsidR="005A08C5" w:rsidRPr="005A08C5" w:rsidRDefault="005A08C5" w:rsidP="005A08C5">
      <w:pPr>
        <w:numPr>
          <w:ilvl w:val="0"/>
          <w:numId w:val="20"/>
        </w:numPr>
      </w:pPr>
      <w:r w:rsidRPr="005A08C5">
        <w:t>Smallest calendar day at every height = nodes on longest path (c=0)</w:t>
      </w:r>
    </w:p>
    <w:p w14:paraId="1FF7C45B" w14:textId="77777777" w:rsidR="005A08C5" w:rsidRPr="005A08C5" w:rsidRDefault="005A08C5" w:rsidP="005A08C5">
      <w:pPr>
        <w:numPr>
          <w:ilvl w:val="0"/>
          <w:numId w:val="20"/>
        </w:numPr>
      </w:pPr>
      <w:r w:rsidRPr="005A08C5">
        <w:lastRenderedPageBreak/>
        <w:t>Rate changes: "innovation clock" speeds up over time</w:t>
      </w:r>
    </w:p>
    <w:p w14:paraId="7F34AD26" w14:textId="77777777" w:rsidR="005A08C5" w:rsidRPr="005A08C5" w:rsidRDefault="005A08C5" w:rsidP="005A08C5">
      <w:pPr>
        <w:numPr>
          <w:ilvl w:val="0"/>
          <w:numId w:val="20"/>
        </w:numPr>
      </w:pPr>
      <w:r w:rsidRPr="005A08C5">
        <w:t>Early critical publications: 50-1300 days per height unit; Recent critical publications: ~365 days per height unit</w:t>
      </w:r>
    </w:p>
    <w:p w14:paraId="22E37FB2" w14:textId="77777777" w:rsidR="005A08C5" w:rsidRPr="005A08C5" w:rsidRDefault="005A08C5" w:rsidP="005A08C5">
      <w:pPr>
        <w:numPr>
          <w:ilvl w:val="0"/>
          <w:numId w:val="20"/>
        </w:numPr>
      </w:pPr>
      <w:r w:rsidRPr="005A08C5">
        <w:t>Innovation accelerates as technology matures</w:t>
      </w:r>
    </w:p>
    <w:p w14:paraId="0CA690EE" w14:textId="77777777" w:rsidR="005A08C5" w:rsidRPr="005A08C5" w:rsidRDefault="005A08C5" w:rsidP="005A08C5">
      <w:r w:rsidRPr="005A08C5">
        <w:rPr>
          <w:i/>
          <w:iCs/>
        </w:rPr>
        <w:t>4. Linear vs Chain-Linked Models</w:t>
      </w:r>
    </w:p>
    <w:p w14:paraId="6D12B5F4" w14:textId="77777777" w:rsidR="005A08C5" w:rsidRPr="005A08C5" w:rsidRDefault="005A08C5" w:rsidP="005A08C5">
      <w:pPr>
        <w:numPr>
          <w:ilvl w:val="0"/>
          <w:numId w:val="21"/>
        </w:numPr>
      </w:pPr>
      <w:r w:rsidRPr="005A08C5">
        <w:t>Critical nodes: clear progression (linear model: research→development→demonstration)</w:t>
      </w:r>
    </w:p>
    <w:p w14:paraId="01DB3407" w14:textId="77777777" w:rsidR="005A08C5" w:rsidRPr="005A08C5" w:rsidRDefault="005A08C5" w:rsidP="005A08C5">
      <w:pPr>
        <w:numPr>
          <w:ilvl w:val="0"/>
          <w:numId w:val="21"/>
        </w:numPr>
      </w:pPr>
      <w:r w:rsidRPr="005A08C5">
        <w:t>Non-zero criticality nodes: overlaps between types (chain-linked model: feedbacks across phases)</w:t>
      </w:r>
    </w:p>
    <w:p w14:paraId="516790B0" w14:textId="77777777" w:rsidR="005A08C5" w:rsidRPr="005A08C5" w:rsidRDefault="005A08C5" w:rsidP="005A08C5">
      <w:r w:rsidRPr="005A08C5">
        <w:rPr>
          <w:i/>
          <w:iCs/>
        </w:rPr>
        <w:t>5. Division of Labor</w:t>
      </w:r>
    </w:p>
    <w:p w14:paraId="0D2686DC" w14:textId="77777777" w:rsidR="005A08C5" w:rsidRPr="005A08C5" w:rsidRDefault="005A08C5" w:rsidP="005A08C5">
      <w:pPr>
        <w:numPr>
          <w:ilvl w:val="0"/>
          <w:numId w:val="22"/>
        </w:numPr>
      </w:pPr>
      <w:r w:rsidRPr="005A08C5">
        <w:t>Large funders (NIH, NCI): fund low height (early-stage), 10-27 years from approval</w:t>
      </w:r>
    </w:p>
    <w:p w14:paraId="1A106504" w14:textId="77777777" w:rsidR="005A08C5" w:rsidRPr="005A08C5" w:rsidRDefault="005A08C5" w:rsidP="005A08C5">
      <w:pPr>
        <w:numPr>
          <w:ilvl w:val="0"/>
          <w:numId w:val="22"/>
        </w:numPr>
      </w:pPr>
      <w:r w:rsidRPr="005A08C5">
        <w:t>Mission-oriented agencies (DARPA, BARDA): evenly spread across stages, 2-19 years from approval</w:t>
      </w:r>
    </w:p>
    <w:p w14:paraId="01FFFBAF" w14:textId="77777777" w:rsidR="005A08C5" w:rsidRPr="005A08C5" w:rsidRDefault="005A08C5" w:rsidP="005A08C5">
      <w:pPr>
        <w:numPr>
          <w:ilvl w:val="0"/>
          <w:numId w:val="22"/>
        </w:numPr>
      </w:pPr>
      <w:r w:rsidRPr="005A08C5">
        <w:t>Pharma companies: mid/late-stage, 2-19 years from approval</w:t>
      </w:r>
    </w:p>
    <w:p w14:paraId="54672903" w14:textId="77777777" w:rsidR="005A08C5" w:rsidRPr="005A08C5" w:rsidRDefault="005A08C5" w:rsidP="005A08C5">
      <w:r w:rsidRPr="005A08C5">
        <w:rPr>
          <w:i/>
          <w:iCs/>
        </w:rPr>
        <w:t>6. Validation</w:t>
      </w:r>
    </w:p>
    <w:p w14:paraId="149D3A07" w14:textId="77777777" w:rsidR="005A08C5" w:rsidRPr="005A08C5" w:rsidRDefault="005A08C5" w:rsidP="005A08C5">
      <w:pPr>
        <w:numPr>
          <w:ilvl w:val="0"/>
          <w:numId w:val="23"/>
        </w:numPr>
      </w:pPr>
      <w:r w:rsidRPr="005A08C5">
        <w:t>Documents in literature reviews have significantly lower median criticality: 0.0710 vs 0.0333</w:t>
      </w:r>
    </w:p>
    <w:p w14:paraId="6EC7D22B" w14:textId="77777777" w:rsidR="005A08C5" w:rsidRPr="005A08C5" w:rsidRDefault="005A08C5" w:rsidP="005A08C5">
      <w:pPr>
        <w:numPr>
          <w:ilvl w:val="0"/>
          <w:numId w:val="23"/>
        </w:numPr>
      </w:pPr>
      <w:r w:rsidRPr="005A08C5">
        <w:t>Kolmogorov-Smirnov test: p &lt;&lt; 0.0001</w:t>
      </w:r>
    </w:p>
    <w:p w14:paraId="02D69B3C" w14:textId="77777777" w:rsidR="005A08C5" w:rsidRPr="005A08C5" w:rsidRDefault="005A08C5" w:rsidP="005A08C5">
      <w:pPr>
        <w:numPr>
          <w:ilvl w:val="0"/>
          <w:numId w:val="23"/>
        </w:numPr>
      </w:pPr>
      <w:r w:rsidRPr="005A08C5">
        <w:t>Critical path captures expert-identified important documents</w:t>
      </w:r>
    </w:p>
    <w:p w14:paraId="7E0DF794" w14:textId="77777777" w:rsidR="005A08C5" w:rsidRPr="005A08C5" w:rsidRDefault="005A08C5" w:rsidP="005A08C5">
      <w:r w:rsidRPr="005A08C5">
        <w:rPr>
          <w:b/>
          <w:bCs/>
        </w:rPr>
        <w:t>Key Distinction: Liu's MPA vs Ho's Longest Path</w:t>
      </w:r>
    </w:p>
    <w:p w14:paraId="78DFDE1A" w14:textId="77777777" w:rsidR="005A08C5" w:rsidRPr="005A08C5" w:rsidRDefault="005A08C5" w:rsidP="005A08C5">
      <w:pPr>
        <w:numPr>
          <w:ilvl w:val="0"/>
          <w:numId w:val="24"/>
        </w:numPr>
      </w:pPr>
      <w:r w:rsidRPr="005A08C5">
        <w:t>Liu (MPA): Uses traversal weights (SPC/SPLC/SPNP) counting all paths from sources to sinks; returns SINGLE path</w:t>
      </w:r>
    </w:p>
    <w:p w14:paraId="3F588D99" w14:textId="77777777" w:rsidR="005A08C5" w:rsidRPr="005A08C5" w:rsidRDefault="005A08C5" w:rsidP="005A08C5">
      <w:pPr>
        <w:numPr>
          <w:ilvl w:val="0"/>
          <w:numId w:val="24"/>
        </w:numPr>
      </w:pPr>
      <w:r w:rsidRPr="005A08C5">
        <w:t>Ho: Uses criticality c(v) = h_max - h(v) - d(v); returns ALL nodes on ANY longest path PLUS near-longest paths</w:t>
      </w:r>
    </w:p>
    <w:p w14:paraId="433CEDB0" w14:textId="77777777" w:rsidR="005A08C5" w:rsidRPr="005A08C5" w:rsidRDefault="005A08C5" w:rsidP="005A08C5">
      <w:pPr>
        <w:numPr>
          <w:ilvl w:val="0"/>
          <w:numId w:val="24"/>
        </w:numPr>
      </w:pPr>
      <w:r w:rsidRPr="005A08C5">
        <w:t>Ho's key advantage: NEVER misses top links; Liu's local/global search might</w:t>
      </w:r>
    </w:p>
    <w:p w14:paraId="1377613E" w14:textId="77777777" w:rsidR="005A08C5" w:rsidRPr="005A08C5" w:rsidRDefault="005A08C5" w:rsidP="005A08C5">
      <w:r w:rsidRPr="005A08C5">
        <w:pict w14:anchorId="42DE2CEA">
          <v:rect id="_x0000_i1031" style="width:0;height:1.5pt" o:hralign="center" o:hrstd="t" o:hr="t" fillcolor="#a0a0a0" stroked="f"/>
        </w:pict>
      </w:r>
    </w:p>
    <w:p w14:paraId="65DA3501" w14:textId="77777777" w:rsidR="005A08C5" w:rsidRPr="005A08C5" w:rsidRDefault="005A08C5" w:rsidP="005A08C5">
      <w:pPr>
        <w:rPr>
          <w:b/>
          <w:bCs/>
        </w:rPr>
      </w:pPr>
      <w:r w:rsidRPr="005A08C5">
        <w:rPr>
          <w:b/>
          <w:bCs/>
        </w:rPr>
        <w:t>REFERENCES</w:t>
      </w:r>
    </w:p>
    <w:p w14:paraId="7F304B04" w14:textId="77777777" w:rsidR="005A08C5" w:rsidRPr="005A08C5" w:rsidRDefault="005A08C5" w:rsidP="005A08C5">
      <w:r w:rsidRPr="005A08C5">
        <w:t>[Fortunato-1] Fortunato, S. et al., 2018. Science of science. Science, 359(6379), eaao0185.</w:t>
      </w:r>
    </w:p>
    <w:p w14:paraId="7ABAC89E" w14:textId="77777777" w:rsidR="005A08C5" w:rsidRPr="005A08C5" w:rsidRDefault="005A08C5" w:rsidP="005A08C5">
      <w:r w:rsidRPr="005A08C5">
        <w:t>[Fortunato-2] Price, D.J.S., 1963. Little Science, Big Science. Columbia University Press.</w:t>
      </w:r>
    </w:p>
    <w:p w14:paraId="6AAF5274" w14:textId="77777777" w:rsidR="005A08C5" w:rsidRPr="005A08C5" w:rsidRDefault="005A08C5" w:rsidP="005A08C5">
      <w:r w:rsidRPr="005A08C5">
        <w:t>[Fortunato-3] Foster, J.G., Rzhetsky, A. and Evans, J.A., 2015. Tradition and innovation in scientists' research strategies. American Sociological Review, 80(5), pp.875-908.</w:t>
      </w:r>
    </w:p>
    <w:p w14:paraId="62FB0C1F" w14:textId="77777777" w:rsidR="005A08C5" w:rsidRPr="005A08C5" w:rsidRDefault="005A08C5" w:rsidP="005A08C5">
      <w:r w:rsidRPr="005A08C5">
        <w:t>[Fortunato-4] Milojević, S., 2015. Quantifying the cognitive extent of science. Journal of Informetrics, 9(4), pp.962-973.</w:t>
      </w:r>
    </w:p>
    <w:p w14:paraId="540CF540" w14:textId="77777777" w:rsidR="005A08C5" w:rsidRPr="005A08C5" w:rsidRDefault="005A08C5" w:rsidP="005A08C5">
      <w:r w:rsidRPr="005A08C5">
        <w:t>[Fortunato-9] Shi, F., Foster, J.G. and Evans, J.A., 2015. Weaving the fabric of science: Dynamic network models of science's unfolding structure. Social Networks, 43, pp.73-85.</w:t>
      </w:r>
    </w:p>
    <w:p w14:paraId="102978FC" w14:textId="77777777" w:rsidR="005A08C5" w:rsidRPr="005A08C5" w:rsidRDefault="005A08C5" w:rsidP="005A08C5">
      <w:r w:rsidRPr="005A08C5">
        <w:lastRenderedPageBreak/>
        <w:t>[Fortunato-15] Rzhetsky, A. et al., 2015. Choosing experiments to accelerate collective discovery. PNAS, 112(47), pp.14569-14574.</w:t>
      </w:r>
    </w:p>
    <w:p w14:paraId="22132222" w14:textId="77777777" w:rsidR="005A08C5" w:rsidRPr="005A08C5" w:rsidRDefault="005A08C5" w:rsidP="005A08C5">
      <w:r w:rsidRPr="005A08C5">
        <w:t>[Fortunato-21] Boudreau, K.J. et al., 2016. Looking across and looking beyond the knowledge frontier. Management Science, 62(10), pp.2765-2783.</w:t>
      </w:r>
    </w:p>
    <w:p w14:paraId="531129DF" w14:textId="77777777" w:rsidR="005A08C5" w:rsidRPr="005A08C5" w:rsidRDefault="005A08C5" w:rsidP="005A08C5">
      <w:r w:rsidRPr="005A08C5">
        <w:t>[Fortunato-22] Leahey, E. and Moody, J., 2014. Sociological innovation through subfield integration. Social Currents, 1(3), pp.228-256.</w:t>
      </w:r>
    </w:p>
    <w:p w14:paraId="548040B4" w14:textId="77777777" w:rsidR="005A08C5" w:rsidRPr="005A08C5" w:rsidRDefault="005A08C5" w:rsidP="005A08C5">
      <w:r w:rsidRPr="005A08C5">
        <w:t>[Fortunato-23] Yegros-Yegros, A., Rafols, I. and D'Este, P., 2015. Does interdisciplinary research lead to higher citation impact? PLOS ONE, 10(8), e0135095.</w:t>
      </w:r>
    </w:p>
    <w:p w14:paraId="573F1A6C" w14:textId="77777777" w:rsidR="005A08C5" w:rsidRPr="005A08C5" w:rsidRDefault="005A08C5" w:rsidP="005A08C5">
      <w:r w:rsidRPr="005A08C5">
        <w:t>[Fortunato-24] Bromham, L. et al., 2016. Interdisciplinary research has consistently lower funding success. Nature, 534(7609), pp.684-687.</w:t>
      </w:r>
    </w:p>
    <w:p w14:paraId="2AE583B1" w14:textId="77777777" w:rsidR="005A08C5" w:rsidRPr="005A08C5" w:rsidRDefault="005A08C5" w:rsidP="005A08C5">
      <w:r w:rsidRPr="005A08C5">
        <w:t>[Fortunato-25] Kim, D. et al., 2016. Technological novelty profile and invention's future impact. EPJ Data Science, 5, p.8.</w:t>
      </w:r>
    </w:p>
    <w:p w14:paraId="41F9EAB4" w14:textId="77777777" w:rsidR="005A08C5" w:rsidRPr="005A08C5" w:rsidRDefault="005A08C5" w:rsidP="005A08C5">
      <w:r w:rsidRPr="005A08C5">
        <w:t>[Fortunato-26] Uzzi, B. et al., 2013. Atypical combinations and scientific impact. Science, 342(6157), pp.468-472.</w:t>
      </w:r>
    </w:p>
    <w:p w14:paraId="2BADC738" w14:textId="77777777" w:rsidR="005A08C5" w:rsidRPr="005A08C5" w:rsidRDefault="005A08C5" w:rsidP="005A08C5">
      <w:r w:rsidRPr="005A08C5">
        <w:t>[Fortunato-50] Wuchty, S., Jones, B.F. and Uzzi, B., 2007. The increasing dominance of teams in production of knowledge. Science, 316(5827), pp.1036-1039.</w:t>
      </w:r>
    </w:p>
    <w:p w14:paraId="44C0824A" w14:textId="77777777" w:rsidR="005A08C5" w:rsidRPr="005A08C5" w:rsidRDefault="005A08C5" w:rsidP="005A08C5">
      <w:r w:rsidRPr="005A08C5">
        <w:t>[Fortunato-51] Cooke, N.J. and Hilton, M.L., 2015. Enhancing the Effectiveness of Team Science. National Academies Press.</w:t>
      </w:r>
    </w:p>
    <w:p w14:paraId="28532DA5" w14:textId="77777777" w:rsidR="005A08C5" w:rsidRPr="005A08C5" w:rsidRDefault="005A08C5" w:rsidP="005A08C5">
      <w:r w:rsidRPr="005A08C5">
        <w:t>[Fortunato-52] Larivière, V. et al., 2015. Team size matters: Collaboration and scientific impact since 1900. Journal of the Association for Information Science and Technology, 66(7), pp.1323-1332.</w:t>
      </w:r>
    </w:p>
    <w:p w14:paraId="1A0AE7D6" w14:textId="77777777" w:rsidR="005A08C5" w:rsidRPr="005A08C5" w:rsidRDefault="005A08C5" w:rsidP="005A08C5">
      <w:r w:rsidRPr="005A08C5">
        <w:t>[Fortunato-53] Wu, L., Wang, D. and Evans, J.A., 2017. Large teams have developed science and technology; small teams have disrupted it. arXiv:1709.02445.</w:t>
      </w:r>
    </w:p>
    <w:p w14:paraId="2F6CCEDD" w14:textId="77777777" w:rsidR="005A08C5" w:rsidRPr="005A08C5" w:rsidRDefault="005A08C5" w:rsidP="005A08C5">
      <w:r w:rsidRPr="005A08C5">
        <w:t>[Fortunato-54] Jones, B.F., 2009. The burden of knowledge and the "death of the renaissance man". Review of Economic Studies, 76(1), pp.283-317.</w:t>
      </w:r>
    </w:p>
    <w:p w14:paraId="7C48D11E" w14:textId="77777777" w:rsidR="005A08C5" w:rsidRPr="005A08C5" w:rsidRDefault="005A08C5" w:rsidP="005A08C5">
      <w:r w:rsidRPr="005A08C5">
        <w:t>[Liu-1] Liu, J.S., Lu, L.Y.Y. and Ho, M.H.-C., 2019. A few notes on main path analysis. Scientometrics, 119(1), pp.379-391.</w:t>
      </w:r>
    </w:p>
    <w:p w14:paraId="108B6E21" w14:textId="77777777" w:rsidR="005A08C5" w:rsidRPr="005A08C5" w:rsidRDefault="005A08C5" w:rsidP="005A08C5">
      <w:r w:rsidRPr="005A08C5">
        <w:t>[Ho-1] Ho, M. et al., 2024. Dynamics of technology emergence in innovation networks. Scientific Reports, 14, p.1411.</w:t>
      </w:r>
    </w:p>
    <w:p w14:paraId="578B9337" w14:textId="77777777" w:rsidR="00750073" w:rsidRDefault="00750073"/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466"/>
    <w:multiLevelType w:val="multilevel"/>
    <w:tmpl w:val="7C6C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5B7B"/>
    <w:multiLevelType w:val="multilevel"/>
    <w:tmpl w:val="A464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15782"/>
    <w:multiLevelType w:val="multilevel"/>
    <w:tmpl w:val="D2CE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C3473"/>
    <w:multiLevelType w:val="multilevel"/>
    <w:tmpl w:val="C1EE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D633C"/>
    <w:multiLevelType w:val="multilevel"/>
    <w:tmpl w:val="8D1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46ED7"/>
    <w:multiLevelType w:val="multilevel"/>
    <w:tmpl w:val="1728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F61A8"/>
    <w:multiLevelType w:val="multilevel"/>
    <w:tmpl w:val="7CA8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D08AC"/>
    <w:multiLevelType w:val="multilevel"/>
    <w:tmpl w:val="D44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427AA"/>
    <w:multiLevelType w:val="multilevel"/>
    <w:tmpl w:val="A03C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20EDA"/>
    <w:multiLevelType w:val="multilevel"/>
    <w:tmpl w:val="01AE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D0A5F"/>
    <w:multiLevelType w:val="multilevel"/>
    <w:tmpl w:val="289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D073C"/>
    <w:multiLevelType w:val="multilevel"/>
    <w:tmpl w:val="756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F2CDF"/>
    <w:multiLevelType w:val="multilevel"/>
    <w:tmpl w:val="56B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E3F71"/>
    <w:multiLevelType w:val="multilevel"/>
    <w:tmpl w:val="1A2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47031"/>
    <w:multiLevelType w:val="multilevel"/>
    <w:tmpl w:val="AC9A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1094C"/>
    <w:multiLevelType w:val="multilevel"/>
    <w:tmpl w:val="BE70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21B57"/>
    <w:multiLevelType w:val="multilevel"/>
    <w:tmpl w:val="0BA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B5654"/>
    <w:multiLevelType w:val="multilevel"/>
    <w:tmpl w:val="439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B0B8A"/>
    <w:multiLevelType w:val="multilevel"/>
    <w:tmpl w:val="B4C6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34D19"/>
    <w:multiLevelType w:val="multilevel"/>
    <w:tmpl w:val="DD5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20888"/>
    <w:multiLevelType w:val="multilevel"/>
    <w:tmpl w:val="0CA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A58A9"/>
    <w:multiLevelType w:val="multilevel"/>
    <w:tmpl w:val="33D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A4163"/>
    <w:multiLevelType w:val="multilevel"/>
    <w:tmpl w:val="4F6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74AED"/>
    <w:multiLevelType w:val="multilevel"/>
    <w:tmpl w:val="78D0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284476">
    <w:abstractNumId w:val="12"/>
  </w:num>
  <w:num w:numId="2" w16cid:durableId="1647464987">
    <w:abstractNumId w:val="13"/>
  </w:num>
  <w:num w:numId="3" w16cid:durableId="185363375">
    <w:abstractNumId w:val="3"/>
  </w:num>
  <w:num w:numId="4" w16cid:durableId="187911521">
    <w:abstractNumId w:val="18"/>
  </w:num>
  <w:num w:numId="5" w16cid:durableId="975915698">
    <w:abstractNumId w:val="10"/>
  </w:num>
  <w:num w:numId="6" w16cid:durableId="1464469608">
    <w:abstractNumId w:val="14"/>
  </w:num>
  <w:num w:numId="7" w16cid:durableId="537669824">
    <w:abstractNumId w:val="4"/>
  </w:num>
  <w:num w:numId="8" w16cid:durableId="829104041">
    <w:abstractNumId w:val="21"/>
  </w:num>
  <w:num w:numId="9" w16cid:durableId="1945767814">
    <w:abstractNumId w:val="19"/>
  </w:num>
  <w:num w:numId="10" w16cid:durableId="16347982">
    <w:abstractNumId w:val="6"/>
  </w:num>
  <w:num w:numId="11" w16cid:durableId="1729452745">
    <w:abstractNumId w:val="7"/>
  </w:num>
  <w:num w:numId="12" w16cid:durableId="194464741">
    <w:abstractNumId w:val="5"/>
  </w:num>
  <w:num w:numId="13" w16cid:durableId="17005806">
    <w:abstractNumId w:val="11"/>
  </w:num>
  <w:num w:numId="14" w16cid:durableId="2084253403">
    <w:abstractNumId w:val="0"/>
  </w:num>
  <w:num w:numId="15" w16cid:durableId="1970160310">
    <w:abstractNumId w:val="15"/>
  </w:num>
  <w:num w:numId="16" w16cid:durableId="714237217">
    <w:abstractNumId w:val="1"/>
  </w:num>
  <w:num w:numId="17" w16cid:durableId="1729572134">
    <w:abstractNumId w:val="20"/>
  </w:num>
  <w:num w:numId="18" w16cid:durableId="217404127">
    <w:abstractNumId w:val="8"/>
  </w:num>
  <w:num w:numId="19" w16cid:durableId="558250456">
    <w:abstractNumId w:val="22"/>
  </w:num>
  <w:num w:numId="20" w16cid:durableId="1206016752">
    <w:abstractNumId w:val="17"/>
  </w:num>
  <w:num w:numId="21" w16cid:durableId="1640767221">
    <w:abstractNumId w:val="23"/>
  </w:num>
  <w:num w:numId="22" w16cid:durableId="846141571">
    <w:abstractNumId w:val="16"/>
  </w:num>
  <w:num w:numId="23" w16cid:durableId="2093697523">
    <w:abstractNumId w:val="2"/>
  </w:num>
  <w:num w:numId="24" w16cid:durableId="388188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FB"/>
    <w:rsid w:val="00092134"/>
    <w:rsid w:val="001E4A47"/>
    <w:rsid w:val="003E2D3A"/>
    <w:rsid w:val="005A08C5"/>
    <w:rsid w:val="00650431"/>
    <w:rsid w:val="006C2474"/>
    <w:rsid w:val="00750073"/>
    <w:rsid w:val="009B08FB"/>
    <w:rsid w:val="00AA5714"/>
    <w:rsid w:val="00E5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D0C9AE-F78A-4EA9-A0DB-EBC525665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1558</Words>
  <Characters>10009</Characters>
  <Application>Microsoft Office Word</Application>
  <DocSecurity>0</DocSecurity>
  <Lines>238</Lines>
  <Paragraphs>196</Paragraphs>
  <ScaleCrop>false</ScaleCrop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2</cp:revision>
  <dcterms:created xsi:type="dcterms:W3CDTF">2025-10-04T16:17:00Z</dcterms:created>
  <dcterms:modified xsi:type="dcterms:W3CDTF">2025-10-04T16:17:00Z</dcterms:modified>
</cp:coreProperties>
</file>