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Global Fuel Prices and Taxation Trends (2020–2026)</w:t>
      </w:r>
    </w:p>
    <w:p>
      <w:pPr>
        <w:jc w:val="center"/>
      </w:pPr>
      <w:r>
        <w:t>Final Project Report</w:t>
      </w:r>
    </w:p>
    <w:p>
      <w:pPr>
        <w:jc w:val="center"/>
      </w:pPr>
      <w:r>
        <w:t>Prepared by: Siddhi Shrivastava</w:t>
        <w:br/>
        <w:t>Project tool: Tableau</w:t>
        <w:br/>
        <w:t>Report date: 28 October 2026</w:t>
      </w:r>
    </w:p>
    <w:p>
      <w:r>
        <w:rPr>
          <w:i/>
        </w:rPr>
        <w:t>Data disclaimer: The dataset used for this project contains simulated demonstration data. It is not verified historical fuel-price, tax, or subsidy data. Charts and comparisons demonstrate dashboard functionality and should not be interpreted as factual country rankings or policy findings.</w:t>
      </w:r>
    </w:p>
    <w:p>
      <w:r>
        <w:br w:type="page"/>
      </w:r>
    </w:p>
    <w:p>
      <w:pPr>
        <w:pStyle w:val="Heading1"/>
      </w:pPr>
      <w:r>
        <w:t>1. INTRODUCTION</w:t>
      </w:r>
    </w:p>
    <w:p>
      <w:pPr>
        <w:pStyle w:val="Heading2"/>
      </w:pPr>
      <w:r>
        <w:t>1.1 Project Overview</w:t>
      </w:r>
    </w:p>
    <w:p>
      <w:r>
        <w:t>This project presents an interactive Tableau dashboard titled “Global Fuel Prices and Taxation Trends (2020–2026)”. It is designed to explore how fuel prices, estimated tax shares, and estimated subsidy shares can be compared across countries, regions, years, quarters, fuel types, and income groups. The dashboard brings several related views into one place so users can explore patterns through visual analysis rather than reviewing separate tables.</w:t>
      </w:r>
    </w:p>
    <w:p>
      <w:r>
        <w:t>The project uses a structured dataset with fields including country, region, year, quarter, fuel_type, price_usd_per_litre, estimated_tax_share_pct, estimated_subsidy_share_pct, income_group, and data_status.</w:t>
      </w:r>
    </w:p>
    <w:p>
      <w:pPr>
        <w:pStyle w:val="Heading2"/>
      </w:pPr>
      <w:r>
        <w:t>1.2 Purpose</w:t>
      </w:r>
    </w:p>
    <w:p>
      <w:r>
        <w:t>The purpose is to demonstrate an interactive visual analytics workflow for exploring fuel-price and taxation-related indicators. The dashboard is intended to support exploration, comparison, and question generation; it is not a policy recommendation tool and does not establish causal relationships.</w:t>
      </w:r>
    </w:p>
    <w:p>
      <w:pPr>
        <w:pStyle w:val="Heading1"/>
      </w:pPr>
      <w:r>
        <w:t>2. IDEATION PHASE</w:t>
      </w:r>
    </w:p>
    <w:p>
      <w:pPr>
        <w:pStyle w:val="Heading2"/>
      </w:pPr>
      <w:r>
        <w:t>2.1 Problem Statement</w:t>
      </w:r>
    </w:p>
    <w:p>
      <w:r>
        <w:t>Fuel-price and taxation indicators can be difficult to compare when presented in separate tables or across multiple time periods. A user may need a consolidated view to compare trends, countries, regions, and estimated fiscal components. The project addresses this presentation and exploration problem by organizing the indicators into an interactive Tableau dashboard.</w:t>
      </w:r>
    </w:p>
    <w:p>
      <w:pPr>
        <w:pStyle w:val="Heading2"/>
      </w:pPr>
      <w:r>
        <w:t>2.2 Empathy Map Canvas</w:t>
      </w:r>
    </w:p>
    <w:p>
      <w:r>
        <w:t>The intended user may ask: What changed over time? Which countries or regions appear higher or lower in this demonstration dataset? How do estimated tax and subsidy shares compare with the displayed fuel prices? Which views help explain differences between groups?</w:t>
      </w:r>
    </w:p>
    <w:p>
      <w:r>
        <w:t>These are planning assumptions about potential users, not findings from formal interviews or user research.</w:t>
      </w:r>
    </w:p>
    <w:p>
      <w:pPr>
        <w:pStyle w:val="Heading2"/>
      </w:pPr>
      <w:r>
        <w:t>2.3 Brainstorming</w:t>
      </w:r>
    </w:p>
    <w:p>
      <w:r>
        <w:t>Potential dashboard ideas included a time-series view, country ranking, quarterly trend comparison, regional comparison, regional tax comparison, subsidy-versus-price view, tax analysis, tax share by income group, and taxation-versus-subsidies view. These ideas were organized into nine visualizations to provide complementary perspectives without relying on a single chart.</w:t>
      </w:r>
    </w:p>
    <w:p>
      <w:pPr>
        <w:pStyle w:val="Heading1"/>
      </w:pPr>
      <w:r>
        <w:t>3. REQUIREMENT ANALYSIS</w:t>
      </w:r>
    </w:p>
    <w:p>
      <w:pPr>
        <w:pStyle w:val="Heading2"/>
      </w:pPr>
      <w:r>
        <w:t>3.1 Customer Journey Map</w:t>
      </w:r>
    </w:p>
    <w:p>
      <w:r>
        <w:t>A typical journey begins with opening the dashboard, selecting a year or region, reviewing the overall trend, comparing countries or regions, examining tax and subsidy indicators, and summarizing observations. The journey ends with the user recording questions or patterns for further investigation. Since the data are simulated, the journey supports exploration rather than real-world decision-making.</w:t>
      </w:r>
    </w:p>
    <w:p>
      <w:pPr>
        <w:pStyle w:val="Heading2"/>
      </w:pPr>
      <w:r>
        <w:t>3.2 Solution Requirement</w:t>
      </w:r>
    </w:p>
    <w:p>
      <w:r>
        <w:t>Functional requirements: display fuel-price trends; compare countries and regions; show quarterly patterns; compare estimated tax and subsidy shares; support clear titles, legends, labels, and tooltips; and keep the views understandable as a connected dashboard.</w:t>
      </w:r>
    </w:p>
    <w:p>
      <w:r>
        <w:t>Data requirements: include country, region, year, quarter, fuel type, price per litre in USD, estimated tax share, estimated subsidy share, income group, and data-status fields. Data types and percentage ranges should be validated before final submission.</w:t>
      </w:r>
    </w:p>
    <w:p>
      <w:r>
        <w:t>Non-functional requirements: readable chart labels, consistent formatting, reasonable responsiveness, transparent limitations, and clear distinction between demonstration values and verified statistics.</w:t>
      </w:r>
    </w:p>
    <w:p>
      <w:pPr>
        <w:pStyle w:val="Heading2"/>
      </w:pPr>
      <w:r>
        <w:t>3.3 Data Flow Diagram</w:t>
      </w:r>
    </w:p>
    <w:p>
      <w:r>
        <w:t>High-level flow: simulated source dataset → data inspection and preparation → Tableau data connection → worksheet calculations and visualizations → dashboard layout and filters → user exploration and interpretation.</w:t>
      </w:r>
    </w:p>
    <w:p>
      <w:r>
        <w:t>The project report does not claim a separate database or Snowflake backend.</w:t>
      </w:r>
    </w:p>
    <w:p>
      <w:pPr>
        <w:pStyle w:val="Heading2"/>
      </w:pPr>
      <w:r>
        <w:t>3.4 Technology Stack</w:t>
      </w:r>
    </w:p>
    <w:p>
      <w:r>
        <w:t>Primary visualization tool: Tableau. Data input: structured dataset containing the project fields listed above. Documentation: report and supporting templates. GitHub or a project demo link may be added by the student once the final repository and public demo URLs have been verified.</w:t>
      </w:r>
    </w:p>
    <w:p>
      <w:pPr>
        <w:pStyle w:val="Heading1"/>
      </w:pPr>
      <w:r>
        <w:t>4. PROJECT DESIGN</w:t>
      </w:r>
    </w:p>
    <w:p>
      <w:pPr>
        <w:pStyle w:val="Heading2"/>
      </w:pPr>
      <w:r>
        <w:t>4.1 Problem–Solution Fit</w:t>
      </w:r>
    </w:p>
    <w:p>
      <w:r>
        <w:t>The proposed solution fits the stated presentation problem by combining multiple related views in one dashboard. Time-series charts address change over time; ranking and regional charts support comparisons; tax and subsidy charts focus on estimated fiscal components; and the income-group view supports segmentation. The fit is conceptual and should be validated with users if the project is developed further.</w:t>
      </w:r>
    </w:p>
    <w:p>
      <w:pPr>
        <w:pStyle w:val="Heading2"/>
      </w:pPr>
      <w:r>
        <w:t>4.2 Proposed Solution</w:t>
      </w:r>
    </w:p>
    <w:p>
      <w:r>
        <w:t>Build an interactive Tableau dashboard with nine visualizations: (1) fuel price trends, (2) country ranking, (3) quarterly fuel price trends, (4) regional comparison, (5) regional tax comparison, (6) subsidy versus fuel price, (7) tax analysis, (8) tax share by income group, and (9) taxation versus subsidies. Use clear titles and consistent units, and make the simulated-data status visible.</w:t>
      </w:r>
    </w:p>
    <w:p>
      <w:pPr>
        <w:pStyle w:val="Heading2"/>
      </w:pPr>
      <w:r>
        <w:t>4.3 Solution Architecture</w:t>
      </w:r>
    </w:p>
    <w:p>
      <w:r>
        <w:t>Data layer: structured demonstration dataset. Preparation layer: check field names, data types, missing values, duplicates, and valid numeric ranges. Visualization layer: Tableau worksheets and calculated fields, where required. Presentation layer: dashboard layout, legends, filters, and tooltips. Consumption layer: user reviews and compares the displayed views.</w:t>
      </w:r>
    </w:p>
    <w:p>
      <w:r>
        <w:t>Any calculation or filter behavior should be tested in the actual Tableau workbook before submission.</w:t>
      </w:r>
    </w:p>
    <w:p>
      <w:pPr>
        <w:pStyle w:val="Heading1"/>
      </w:pPr>
      <w:r>
        <w:t>5. PROJECT PLANNING &amp; SCHEDULING</w:t>
      </w:r>
    </w:p>
    <w:p>
      <w:pPr>
        <w:pStyle w:val="Heading2"/>
      </w:pPr>
      <w:r>
        <w:t>5.1 Project Planning</w:t>
      </w:r>
    </w:p>
    <w:p>
      <w:r>
        <w:t>Suggested work sequence: define the business questions; inspect and prepare the dataset; design the nine views; assemble the dashboard; add labels, legends, and filters; test calculations and interactions; review performance and readability; prepare documentation; and complete a final accuracy and disclaimer check.</w:t>
      </w:r>
    </w:p>
    <w:p>
      <w:r>
        <w:t>Dependencies include having a usable dataset before building charts and having the worksheets ready before final dashboard assembly. Key risks include unclear labels, incorrect field types, misleading interpretation of simulated values, and filters that do not behave as intended.</w:t>
      </w:r>
    </w:p>
    <w:p>
      <w:pPr>
        <w:pStyle w:val="Heading1"/>
      </w:pPr>
      <w:r>
        <w:t>6. FUNCTIONAL AND PERFORMANCE TESTING</w:t>
      </w:r>
    </w:p>
    <w:p>
      <w:pPr>
        <w:pStyle w:val="Heading2"/>
      </w:pPr>
      <w:r>
        <w:t>6.1 Performance Testing</w:t>
      </w:r>
    </w:p>
    <w:p>
      <w:r>
        <w:t>Functional checks should confirm that each of the nine views renders, filters operate as intended, tooltips and labels are readable, and any calculated values match manual spot checks. Test year, region, country, and fuel-type filters where available, and confirm that only the intended views respond.</w:t>
      </w:r>
    </w:p>
    <w:p>
      <w:r>
        <w:t>Performance checks should measure actual dashboard load time and filter-response time on the target machine. Record the device, Tableau version, dataset size, and observed timings during testing. No timings, row counts, or performance results are asserted in this report because they have not been supplied.</w:t>
      </w:r>
    </w:p>
    <w:p>
      <w:pPr>
        <w:pStyle w:val="Heading1"/>
      </w:pPr>
      <w:r>
        <w:t>7. RESULTS</w:t>
      </w:r>
    </w:p>
    <w:p>
      <w:pPr>
        <w:pStyle w:val="Heading2"/>
      </w:pPr>
      <w:r>
        <w:t>7.1 Dashboard Output</w:t>
      </w:r>
    </w:p>
    <w:p>
      <w:r>
        <w:t>The intended output is an interactive Tableau dashboard containing the nine views listed in Section 4.2. During finalization, insert a current dashboard image in this section if required by the submission rubric, and confirm that all chart titles, legends, units, and filters are visible. Do not describe a screenshot as evidence of real-world trends because the data are simulated.</w:t>
      </w:r>
    </w:p>
    <w:p>
      <w:r>
        <w:t>Observed results should be written only after checking the final workbook. The report does not claim specific countries, regions, or years have the highest or lowest real fuel prices.</w:t>
      </w:r>
    </w:p>
    <w:p>
      <w:r>
        <w:t>[Insert a current dashboard image here if required by the submission format.]</w:t>
      </w:r>
    </w:p>
    <w:p>
      <w:pPr>
        <w:pStyle w:val="Heading1"/>
      </w:pPr>
      <w:r>
        <w:t>8. ADVANTAGES &amp; DISADVANTAGES</w:t>
      </w:r>
    </w:p>
    <w:p>
      <w:pPr>
        <w:pStyle w:val="Heading2"/>
      </w:pPr>
      <w:r>
        <w:t>Advantages</w:t>
      </w:r>
    </w:p>
    <w:p>
      <w:pPr>
        <w:pStyle w:val="ListBullet"/>
      </w:pPr>
      <w:r>
        <w:t>Consolidates multiple indicators in one dashboard.</w:t>
      </w:r>
    </w:p>
    <w:p>
      <w:pPr>
        <w:pStyle w:val="ListBullet"/>
      </w:pPr>
      <w:r>
        <w:t>Supports comparisons across time, countries, regions, fuel types, and income groups.</w:t>
      </w:r>
    </w:p>
    <w:p>
      <w:pPr>
        <w:pStyle w:val="ListBullet"/>
      </w:pPr>
      <w:r>
        <w:t>Provides complementary chart types for trends, rankings, and relationships.</w:t>
      </w:r>
    </w:p>
    <w:p>
      <w:pPr>
        <w:pStyle w:val="ListBullet"/>
      </w:pPr>
      <w:r>
        <w:t>Can help users identify questions for further investigation.</w:t>
      </w:r>
    </w:p>
    <w:p>
      <w:pPr>
        <w:pStyle w:val="Heading2"/>
      </w:pPr>
      <w:r>
        <w:t>Disadvantages / Limitations</w:t>
      </w:r>
    </w:p>
    <w:p>
      <w:pPr>
        <w:pStyle w:val="ListBullet"/>
      </w:pPr>
      <w:r>
        <w:t>The dataset is simulated and cannot support factual claims about real fuel markets.</w:t>
      </w:r>
    </w:p>
    <w:p>
      <w:pPr>
        <w:pStyle w:val="ListBullet"/>
      </w:pPr>
      <w:r>
        <w:t>The displayed associations do not prove causation.</w:t>
      </w:r>
    </w:p>
    <w:p>
      <w:pPr>
        <w:pStyle w:val="ListBullet"/>
      </w:pPr>
      <w:r>
        <w:t>Accuracy depends on data preparation, calculations, and filter configuration.</w:t>
      </w:r>
    </w:p>
    <w:p>
      <w:pPr>
        <w:pStyle w:val="ListBullet"/>
      </w:pPr>
      <w:r>
        <w:t>Real-world use would require reliable sources, documented methodology, and regular updates.</w:t>
      </w:r>
    </w:p>
    <w:p>
      <w:pPr>
        <w:pStyle w:val="Heading1"/>
      </w:pPr>
      <w:r>
        <w:t>9. CONCLUSION</w:t>
      </w:r>
    </w:p>
    <w:p>
      <w:pPr>
        <w:pStyle w:val="Heading2"/>
      </w:pPr>
      <w:r>
        <w:t>Conclusion</w:t>
      </w:r>
    </w:p>
    <w:p>
      <w:r>
        <w:t>The project demonstrates how Tableau can be used to organize fuel-price, estimated tax-share, and estimated subsidy-share indicators into a single interactive dashboard. Its nine visualizations provide several ways to explore time trends and group comparisons. The main achievement is the design of a consolidated visual analysis experience. Because the values are simulated, the output should be treated as a demonstration of dashboard design and analytical workflow rather than evidence about actual global fuel prices.</w:t>
      </w:r>
    </w:p>
    <w:p>
      <w:pPr>
        <w:pStyle w:val="Heading1"/>
      </w:pPr>
      <w:r>
        <w:t>10. FUTURE SCOPE</w:t>
      </w:r>
    </w:p>
    <w:p>
      <w:pPr>
        <w:pStyle w:val="Heading2"/>
      </w:pPr>
      <w:r>
        <w:t>Future Scope</w:t>
      </w:r>
    </w:p>
    <w:p>
      <w:r>
        <w:t>Future work could replace the simulated data with verified and documented data sources; add source citations and update dates; validate calculations against published figures; improve accessibility; add country-level drill-downs; document refresh procedures; and conduct usability testing with representative users. A public GitHub repository or demo link can be added after verifying that it opens correctly.</w:t>
      </w:r>
    </w:p>
    <w:p>
      <w:pPr>
        <w:pStyle w:val="Heading1"/>
      </w:pPr>
      <w:r>
        <w:t>11. APPENDIX</w:t>
      </w:r>
    </w:p>
    <w:p>
      <w:pPr>
        <w:pStyle w:val="Heading2"/>
      </w:pPr>
      <w:r>
        <w:t>Source Code / Workbook</w:t>
      </w:r>
    </w:p>
    <w:p>
      <w:r>
        <w:t>Attach or link the final Tableau workbook and any supporting data-preparation scripts if they are part of the submitted project. Do not list files that are not included.</w:t>
      </w:r>
    </w:p>
    <w:p>
      <w:pPr>
        <w:pStyle w:val="Heading2"/>
      </w:pPr>
      <w:r>
        <w:t>Dataset Link</w:t>
      </w:r>
    </w:p>
    <w:p>
      <w:r>
        <w:t>Insert the verified dataset file or repository link here. Clearly label the current dataset as simulated demonstration data.</w:t>
      </w:r>
    </w:p>
    <w:p>
      <w:pPr>
        <w:pStyle w:val="Heading2"/>
      </w:pPr>
      <w:r>
        <w:t>GitHub &amp; Project Demo Link</w:t>
      </w:r>
    </w:p>
    <w:p>
      <w:r>
        <w:t>Insert the final verified GitHub repository URL and project demo URL here. Confirm both links work and are accessible to the evaluator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