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rPr/>
      </w:pPr>
      <w:r>
        <w:rPr/>
      </w:r>
    </w:p>
    <w:p>
      <w:pPr>
        <w:pStyle w:val="Title"/>
        <w:jc w:val="center"/>
        <w:rPr/>
      </w:pPr>
      <w:r>
        <w:rPr/>
        <w:t>Project Report: Scientific Calculator</w:t>
      </w:r>
    </w:p>
    <w:p>
      <w:pPr>
        <w:pStyle w:val="Normal"/>
        <w:rPr/>
      </w:pPr>
      <w:r>
        <w:rPr>
          <w:b/>
        </w:rPr>
        <w:t xml:space="preserve">Submitted by: </w:t>
      </w:r>
      <w:r>
        <w:rPr/>
        <w:t xml:space="preserve">Siddhesh </w:t>
      </w:r>
      <w:r>
        <w:rPr/>
        <w:t xml:space="preserve">Sandeep </w:t>
      </w:r>
      <w:r>
        <w:rPr/>
        <w:t>Mahajan</w:t>
        <w:br/>
      </w:r>
      <w:r>
        <w:rPr>
          <w:b/>
        </w:rPr>
        <w:t xml:space="preserve">Roll Number: </w:t>
      </w:r>
      <w:r>
        <w:rPr/>
        <w:t>MT2025122</w:t>
        <w:br/>
      </w:r>
      <w:r>
        <w:rPr>
          <w:b/>
        </w:rPr>
        <w:t xml:space="preserve">Date: </w:t>
      </w:r>
      <w:r>
        <w:rPr/>
        <w:t>March 7, 2026</w:t>
      </w:r>
    </w:p>
    <w:p>
      <w:pPr>
        <w:pStyle w:val="Heading1"/>
        <w:spacing w:before="0" w:after="0"/>
        <w:rPr/>
      </w:pPr>
      <w:r>
        <w:rPr/>
      </w:r>
    </w:p>
    <w:p>
      <w:pPr>
        <w:pStyle w:val="Heading1"/>
        <w:spacing w:before="0" w:after="0"/>
        <w:rPr/>
      </w:pPr>
      <w:r>
        <w:rPr/>
        <w:t>1. Introduction: What and Why of DevOps?</w:t>
      </w:r>
    </w:p>
    <w:p>
      <w:pPr>
        <w:pStyle w:val="Normal"/>
        <w:rPr/>
      </w:pPr>
      <w:r>
        <w:rPr>
          <w:b/>
        </w:rPr>
        <w:t>What is DevOps?</w:t>
      </w:r>
    </w:p>
    <w:p>
      <w:pPr>
        <w:pStyle w:val="Normal"/>
        <w:rPr/>
      </w:pPr>
      <w:r>
        <w:rPr/>
        <w:t>DevOps is a set of practices that combines Software Development (Dev) and IT Operations (Ops). It aims to shorten the systems development life cycle and provide continuous delivery with high software quality.</w:t>
      </w:r>
    </w:p>
    <w:p>
      <w:pPr>
        <w:pStyle w:val="Normal"/>
        <w:rPr/>
      </w:pPr>
      <w:r>
        <w:rPr>
          <w:b/>
        </w:rPr>
        <w:t>Why DevOps?</w:t>
      </w:r>
    </w:p>
    <w:p>
      <w:pPr>
        <w:pStyle w:val="Normal"/>
        <w:rPr/>
      </w:pPr>
      <w:r>
        <w:rPr/>
        <w:t>Speed: Automates testing and deployment to deliver features faster.</w:t>
      </w:r>
    </w:p>
    <w:p>
      <w:pPr>
        <w:pStyle w:val="Normal"/>
        <w:rPr/>
      </w:pPr>
      <w:r>
        <w:rPr/>
        <w:t>Reliability: Ensures consistent environments from development to production.</w:t>
      </w:r>
    </w:p>
    <w:p>
      <w:pPr>
        <w:pStyle w:val="Normal"/>
        <w:rPr/>
      </w:pPr>
      <w:r>
        <w:rPr/>
        <w:t>Collaboration: Breaks down silos between developers and system administrators.</w:t>
      </w:r>
    </w:p>
    <w:p>
      <w:pPr>
        <w:pStyle w:val="Heading1"/>
        <w:rPr/>
      </w:pPr>
      <w:r>
        <w:rPr/>
        <w:t>2. Tools Used</w:t>
      </w:r>
    </w:p>
    <w:p>
      <w:pPr>
        <w:pStyle w:val="Normal"/>
        <w:rPr/>
      </w:pPr>
      <w:r>
        <w:rPr/>
        <w:t>Version Control: Git &amp; GitHub</w:t>
      </w:r>
    </w:p>
    <w:p>
      <w:pPr>
        <w:pStyle w:val="Normal"/>
        <w:rPr/>
      </w:pPr>
      <w:r>
        <w:rPr/>
        <w:t>Automation Server: Jenkins</w:t>
      </w:r>
    </w:p>
    <w:p>
      <w:pPr>
        <w:pStyle w:val="Normal"/>
        <w:rPr/>
      </w:pPr>
      <w:r>
        <w:rPr/>
        <w:t>Containerization: Docker &amp; Docker Hub</w:t>
      </w:r>
    </w:p>
    <w:p>
      <w:pPr>
        <w:pStyle w:val="Normal"/>
        <w:rPr/>
      </w:pPr>
      <w:r>
        <w:rPr/>
        <w:t>Configuration Management: Ansible</w:t>
      </w:r>
    </w:p>
    <w:p>
      <w:pPr>
        <w:pStyle w:val="Normal"/>
        <w:rPr/>
      </w:pPr>
      <w:r>
        <w:rPr/>
        <w:t>JUnit4 : Unit testing framework</w:t>
      </w:r>
    </w:p>
    <w:p>
      <w:pPr>
        <w:pStyle w:val="Heading1"/>
        <w:rPr/>
      </w:pPr>
      <w:r>
        <w:rPr/>
        <w:t>3. Project Steps &amp; Implementation</w:t>
      </w:r>
    </w:p>
    <w:p>
      <w:pPr>
        <w:pStyle w:val="Heading2"/>
        <w:rPr/>
      </w:pPr>
      <w:r>
        <w:rPr/>
        <w:t>Step 1: Source Control Management (GitHub)</w:t>
      </w:r>
    </w:p>
    <w:p>
      <w:pPr>
        <w:pStyle w:val="Normal"/>
        <w:rPr/>
      </w:pPr>
      <w:r>
        <w:rPr/>
        <w:t>Brief: We used Git for version control and GitHub to host our remote repository.</w:t>
      </w:r>
    </w:p>
    <w:p>
      <w:pPr>
        <w:pStyle w:val="Normal"/>
        <w:rPr/>
      </w:pPr>
      <w:r>
        <w:rPr/>
        <w:t>Setup: Created a new repository named S</w:t>
      </w:r>
      <w:r>
        <w:rPr/>
        <w:t>PE_PRO</w:t>
      </w:r>
      <w:r>
        <w:rPr/>
        <w:t>.</w:t>
      </w:r>
    </w:p>
    <w:p>
      <w:pPr>
        <w:pStyle w:val="Normal"/>
        <w:rPr/>
      </w:pPr>
      <w:r>
        <w:rPr/>
        <w:drawing>
          <wp:anchor distT="0" distB="0" distL="0" distR="0" simplePos="0" relativeHeight="5" behindDoc="0" locked="0" layoutInCell="0" allowOverlap="1">
            <wp:simplePos x="0" y="0"/>
            <wp:positionH relativeFrom="column">
              <wp:posOffset>-152400</wp:posOffset>
            </wp:positionH>
            <wp:positionV relativeFrom="paragraph">
              <wp:posOffset>158115</wp:posOffset>
            </wp:positionV>
            <wp:extent cx="5197475" cy="31172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197475" cy="311721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Heading2"/>
        <w:rPr/>
      </w:pPr>
      <w:r>
        <w:rPr/>
        <w:t>Step 2: Containerization (Docker)</w:t>
      </w:r>
    </w:p>
    <w:p>
      <w:pPr>
        <w:pStyle w:val="Normal"/>
        <w:rPr/>
      </w:pPr>
      <w:r>
        <w:rPr/>
        <w:t>Brief: Docker allows us to package the application and its dependencies into an immutable image.</w:t>
      </w:r>
    </w:p>
    <w:p>
      <w:pPr>
        <w:pStyle w:val="Heading2"/>
        <w:rPr/>
      </w:pPr>
      <w:r>
        <w:rPr/>
        <w:drawing>
          <wp:anchor distT="0" distB="0" distL="0" distR="0" simplePos="0" relativeHeight="6" behindDoc="0" locked="0" layoutInCell="0" allowOverlap="1">
            <wp:simplePos x="0" y="0"/>
            <wp:positionH relativeFrom="column">
              <wp:posOffset>182880</wp:posOffset>
            </wp:positionH>
            <wp:positionV relativeFrom="paragraph">
              <wp:posOffset>-312420</wp:posOffset>
            </wp:positionV>
            <wp:extent cx="5170805" cy="19005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170805" cy="1900555"/>
                    </a:xfrm>
                    <a:prstGeom prst="rect">
                      <a:avLst/>
                    </a:prstGeom>
                    <a:noFill/>
                  </pic:spPr>
                </pic:pic>
              </a:graphicData>
            </a:graphic>
          </wp:anchor>
        </w:drawing>
      </w:r>
    </w:p>
    <w:p>
      <w:pPr>
        <w:pStyle w:val="Heading2"/>
        <w:rPr/>
      </w:pPr>
      <w:r>
        <w:rPr/>
        <w:t>Step 3: CI/CD Pipeline (Jenkins)</w:t>
      </w:r>
    </w:p>
    <w:p>
      <w:pPr>
        <w:pStyle w:val="Normal"/>
        <w:rPr/>
      </w:pPr>
      <w:r>
        <w:rPr/>
        <w:t>Brief: Jenkins serves as the orchestration layer to automate the entire process.</w:t>
      </w:r>
    </w:p>
    <w:p>
      <w:pPr>
        <w:pStyle w:val="Normal"/>
        <w:rPr/>
      </w:pPr>
      <w:r>
        <w:rPr/>
        <w:t>Setup: Configured a Pipeline job and added Docker Hub credentials in Jenkins Manage Credentials.</w:t>
      </w:r>
    </w:p>
    <w:p>
      <w:pPr>
        <w:pStyle w:val="Normal"/>
        <w:rPr/>
      </w:pPr>
      <w:r>
        <w:rPr/>
      </w:r>
    </w:p>
    <w:p>
      <w:pPr>
        <w:pStyle w:val="Normal"/>
        <w:rPr/>
      </w:pPr>
      <w:r>
        <w:rPr/>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621655" cy="29768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21655" cy="2976880"/>
                    </a:xfrm>
                    <a:prstGeom prst="rect">
                      <a:avLst/>
                    </a:prstGeom>
                    <a:noFill/>
                  </pic:spPr>
                </pic:pic>
              </a:graphicData>
            </a:graphic>
          </wp:anchor>
        </w:drawing>
      </w:r>
    </w:p>
    <w:p>
      <w:pPr>
        <w:pStyle w:val="Heading2"/>
        <w:rPr/>
      </w:pPr>
      <w:r>
        <w:rPr/>
        <w:t>Step 4: Deployment Automation (Ansible)</w:t>
      </w:r>
    </w:p>
    <w:p>
      <w:pPr>
        <w:pStyle w:val="Normal"/>
        <w:rPr/>
      </w:pPr>
      <w:r>
        <w:rPr/>
        <w:t>Brief: Ansible automates server configuration and container deployment without needing manual SSH commands.</w:t>
      </w:r>
    </w:p>
    <w:p>
      <w:pPr>
        <w:pStyle w:val="Normal"/>
        <w:rPr/>
      </w:pPr>
      <w:r>
        <w:rPr>
          <w:rStyle w:val="BodyText2Char"/>
        </w:rPr>
        <w:t>sh</w:t>
      </w:r>
      <w:r>
        <w:rPr>
          <w:rFonts w:cs="Times New Roman" w:ascii="Times New Roman" w:hAnsi="Times New Roman"/>
          <w:color w:val="BCBEC4"/>
          <w:sz w:val="20"/>
        </w:rPr>
        <w:t xml:space="preserve"> </w:t>
      </w:r>
      <w:r>
        <w:rPr>
          <w:rStyle w:val="BodyText2Char"/>
        </w:rPr>
        <w:t>'ansible-playbook -i ansible/inventory.ini ansible/playbook_pull.yml'</w:t>
      </w:r>
      <w:r>
        <w:rPr/>
        <w:t xml:space="preserve">       </w:t>
      </w:r>
    </w:p>
    <w:p>
      <w:pPr>
        <w:pStyle w:val="Normal"/>
        <w:rPr/>
      </w:pPr>
      <w:r>
        <w:rPr/>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17208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1720850"/>
                    </a:xfrm>
                    <a:prstGeom prst="rect">
                      <a:avLst/>
                    </a:prstGeom>
                    <a:noFill/>
                  </pic:spPr>
                </pic:pic>
              </a:graphicData>
            </a:graphic>
          </wp:anchor>
        </w:drawing>
      </w:r>
    </w:p>
    <w:p>
      <w:pPr>
        <w:pStyle w:val="Heading1"/>
        <w:rPr>
          <w:b/>
          <w:bCs/>
          <w:color w:val="5983B0"/>
          <w:sz w:val="30"/>
          <w:szCs w:val="30"/>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486400" cy="91503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5486400" cy="915035"/>
                    </a:xfrm>
                    <a:prstGeom prst="rect">
                      <a:avLst/>
                    </a:prstGeom>
                    <a:noFill/>
                  </pic:spPr>
                </pic:pic>
              </a:graphicData>
            </a:graphic>
          </wp:anchor>
        </w:drawing>
      </w:r>
      <w:r>
        <w:rPr>
          <w:b/>
          <w:bCs/>
          <w:color w:val="5983B0"/>
          <w:sz w:val="30"/>
          <w:szCs w:val="30"/>
        </w:rPr>
        <w:t>Step 5. Final Verification</w:t>
      </w:r>
    </w:p>
    <w:p>
      <w:pPr>
        <w:pStyle w:val="Normal"/>
        <w:rPr/>
      </w:pPr>
      <w:r>
        <w:rPr/>
        <w:drawing>
          <wp:anchor distT="0" distB="0" distL="0" distR="0" simplePos="0" relativeHeight="4" behindDoc="0" locked="0" layoutInCell="0" allowOverlap="1">
            <wp:simplePos x="0" y="0"/>
            <wp:positionH relativeFrom="column">
              <wp:posOffset>-45720</wp:posOffset>
            </wp:positionH>
            <wp:positionV relativeFrom="paragraph">
              <wp:posOffset>376555</wp:posOffset>
            </wp:positionV>
            <wp:extent cx="5494020" cy="170624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494020" cy="1706245"/>
                    </a:xfrm>
                    <a:prstGeom prst="rect">
                      <a:avLst/>
                    </a:prstGeom>
                    <a:noFill/>
                  </pic:spPr>
                </pic:pic>
              </a:graphicData>
            </a:graphic>
          </wp:anchor>
        </w:drawing>
      </w:r>
    </w:p>
    <w:p>
      <w:pPr>
        <w:pStyle w:val="Normal"/>
        <w:rPr>
          <w:lang w:val="en-IN"/>
        </w:rPr>
      </w:pPr>
      <w:r>
        <w:rPr>
          <w:lang w:val="en-IN"/>
        </w:rPr>
      </w:r>
    </w:p>
    <w:p>
      <w:pPr>
        <w:pStyle w:val="Normal"/>
        <w:rPr>
          <w:b/>
          <w:bCs/>
          <w:color w:val="5983B0"/>
          <w:sz w:val="30"/>
          <w:szCs w:val="30"/>
        </w:rPr>
      </w:pPr>
      <w:r>
        <w:rPr>
          <w:b/>
          <w:bCs/>
          <w:color w:val="5983B0"/>
          <w:sz w:val="30"/>
          <w:szCs w:val="30"/>
          <w:lang w:val="en-IN"/>
        </w:rPr>
        <w:t>Project Phases</w:t>
      </w:r>
    </w:p>
    <w:p>
      <w:pPr>
        <w:pStyle w:val="Normal"/>
        <w:rPr>
          <w:b/>
          <w:bCs/>
          <w:color w:val="3465A4"/>
        </w:rPr>
      </w:pPr>
      <w:r>
        <w:rPr>
          <w:b/>
          <w:bCs/>
          <w:color w:val="3465A4"/>
          <w:lang w:val="en-IN"/>
        </w:rPr>
        <w:t>Phase 1: Preparation and Structuring</w:t>
      </w:r>
    </w:p>
    <w:p>
      <w:pPr>
        <w:pStyle w:val="Normal"/>
        <w:rPr>
          <w:lang w:val="en-IN"/>
        </w:rPr>
      </w:pPr>
      <w:r>
        <w:rPr>
          <w:lang w:val="en-IN"/>
        </w:rPr>
        <w:t>The project begins by organizing the source code into a standardized layout. We ensure the main class is correctly placed within the project’s directory tree, allowing automated tools to identify the application's entry point.</w:t>
      </w:r>
    </w:p>
    <w:p>
      <w:pPr>
        <w:pStyle w:val="Normal"/>
        <w:rPr>
          <w:lang w:val="en-IN"/>
        </w:rPr>
      </w:pPr>
      <w:r>
        <w:rPr>
          <w:lang w:val="en-IN"/>
        </w:rPr>
        <w:t>Jenkins Stage: Checkout</w:t>
      </w:r>
    </w:p>
    <w:p>
      <w:pPr>
        <w:pStyle w:val="Normal"/>
        <w:rPr>
          <w:lang w:val="en-IN"/>
        </w:rPr>
      </w:pPr>
      <w:r>
        <w:rPr>
          <w:lang w:val="en-IN"/>
        </w:rPr>
        <w:t>This step establishes a connection to the GitHub repository and clones the main branch.</w:t>
      </w:r>
    </w:p>
    <w:p>
      <w:pPr>
        <w:pStyle w:val="Normal"/>
        <w:rPr>
          <w:lang w:val="en-IN"/>
        </w:rPr>
      </w:pPr>
      <w:r>
        <w:rPr>
          <w:lang w:val="en-IN"/>
        </w:rPr>
        <w:t>stage('Checkout') { steps { git branch: 'main', url: '</w:t>
      </w:r>
      <w:hyperlink r:id="rId8">
        <w:r>
          <w:rPr>
            <w:rStyle w:val="Hyperlink"/>
            <w:lang w:val="en-IN"/>
          </w:rPr>
          <w:t>https://github.com/Sid30814/SPE_PRO.git</w:t>
        </w:r>
      </w:hyperlink>
      <w:r>
        <w:rPr>
          <w:lang w:val="en-IN"/>
        </w:rPr>
        <w:t>' } }</w:t>
      </w:r>
    </w:p>
    <w:p>
      <w:pPr>
        <w:pStyle w:val="Normal"/>
        <w:rPr>
          <w:lang w:val="en-IN"/>
        </w:rPr>
      </w:pPr>
      <w:r>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val="3465A4"/>
        </w:rPr>
      </w:pPr>
      <w:r>
        <w:rPr>
          <w:b/>
          <w:bCs/>
          <w:color w:val="3465A4"/>
          <w:lang w:val="en-IN"/>
        </w:rPr>
        <w:t>Phase 2: Building and Packaging</w:t>
      </w:r>
    </w:p>
    <w:p>
      <w:pPr>
        <w:pStyle w:val="Normal"/>
        <w:rPr>
          <w:lang w:val="en-IN"/>
        </w:rPr>
      </w:pPr>
      <w:r>
        <w:rPr>
          <w:lang w:val="en-IN"/>
        </w:rPr>
        <w:t>We transform the raw code into a ready-to-run package by compiling the files and resolving dependencies. We configure build instructions to specify the starting class, ensuring the Java engine knows exactly which program to launch.</w:t>
      </w:r>
    </w:p>
    <w:p>
      <w:pPr>
        <w:pStyle w:val="Normal"/>
        <w:rPr>
          <w:lang w:val="en-IN"/>
        </w:rPr>
      </w:pPr>
      <w:r>
        <w:rPr>
          <w:lang w:val="en-IN"/>
        </w:rPr>
        <w:t>Jenkins Stage: Build &amp; Test</w:t>
      </w:r>
    </w:p>
    <w:p>
      <w:pPr>
        <w:pStyle w:val="Normal"/>
        <w:rPr>
          <w:lang w:val="en-IN"/>
        </w:rPr>
      </w:pPr>
      <w:r>
        <w:rPr>
          <w:lang w:val="en-IN"/>
        </w:rPr>
        <w:t>This stage cleans the environment, compiles source code, and runs the JUnit test suite.</w:t>
      </w:r>
    </w:p>
    <w:p>
      <w:pPr>
        <w:pStyle w:val="Normal"/>
        <w:rPr>
          <w:lang w:val="en-IN"/>
        </w:rPr>
      </w:pPr>
      <w:r>
        <w:rPr>
          <w:lang w:val="en-IN"/>
        </w:rPr>
        <w:t>stage('Build &amp; Test') { steps { sh 'mvn clean package' } }</w:t>
      </w:r>
    </w:p>
    <w:p>
      <w:pPr>
        <w:pStyle w:val="Normal"/>
        <w:rPr>
          <w:lang w:val="en-IN"/>
        </w:rPr>
      </w:pPr>
      <w:r>
        <w:rPr>
          <w:lang w:val="en-IN"/>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86400" cy="2950845"/>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9"/>
                    <a:stretch>
                      <a:fillRect/>
                    </a:stretch>
                  </pic:blipFill>
                  <pic:spPr bwMode="auto">
                    <a:xfrm>
                      <a:off x="0" y="0"/>
                      <a:ext cx="5486400" cy="2950845"/>
                    </a:xfrm>
                    <a:prstGeom prst="rect">
                      <a:avLst/>
                    </a:prstGeom>
                    <a:noFill/>
                  </pic:spPr>
                </pic:pic>
              </a:graphicData>
            </a:graphic>
          </wp:anchor>
        </w:drawing>
      </w:r>
    </w:p>
    <w:p>
      <w:pPr>
        <w:pStyle w:val="Normal"/>
        <w:rPr>
          <w:lang w:val="en-IN"/>
        </w:rPr>
      </w:pPr>
      <w:r>
        <w:rPr/>
        <mc:AlternateContent>
          <mc:Choice Requires="wps">
            <w:drawing>
              <wp:inline distT="0" distB="0" distL="0" distR="0">
                <wp:extent cx="54864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val="3465A4"/>
        </w:rPr>
      </w:pPr>
      <w:r>
        <w:rPr>
          <w:b/>
          <w:bCs/>
          <w:color w:val="3465A4"/>
          <w:lang w:val="en-IN"/>
        </w:rPr>
        <w:t>Phase 3: Containerization</w:t>
      </w:r>
    </w:p>
    <w:p>
      <w:pPr>
        <w:pStyle w:val="Normal"/>
        <w:rPr>
          <w:lang w:val="en-IN"/>
        </w:rPr>
      </w:pPr>
      <w:r>
        <w:rPr>
          <w:lang w:val="en-IN"/>
        </w:rPr>
        <w:t>We create a blueprint for a small, isolated environment containing only the software needed to run the calculator application. This portable image ensures the application works identically on any machine.</w:t>
      </w:r>
    </w:p>
    <w:p>
      <w:pPr>
        <w:pStyle w:val="Normal"/>
        <w:rPr>
          <w:lang w:val="en-IN"/>
        </w:rPr>
      </w:pPr>
      <w:r>
        <w:rPr>
          <w:lang w:val="en-IN"/>
        </w:rPr>
        <w:t>Jenkins Stages: Docker Build &amp; Push</w:t>
      </w:r>
    </w:p>
    <w:p>
      <w:pPr>
        <w:pStyle w:val="Normal"/>
        <w:rPr>
          <w:lang w:val="en-IN"/>
        </w:rPr>
      </w:pPr>
      <w:r>
        <w:rPr>
          <w:lang w:val="en-IN"/>
        </w:rPr>
        <w:t>These stages construct the Docker image based on the Dockerfile and securely push it to the Docker Hub registry.</w:t>
      </w:r>
    </w:p>
    <w:p>
      <w:pPr>
        <w:pStyle w:val="Normal"/>
        <w:rPr>
          <w:lang w:val="en-IN"/>
        </w:rPr>
      </w:pPr>
      <w:r>
        <w:rPr>
          <w:lang w:val="en-IN"/>
        </w:rPr>
        <w:t>stage('Docker Build') { steps { sh "docker build -t ${DOCKER_HUB_USER}/${IMAGE_NAME}:latest ." } }</w:t>
        <w:br/>
        <w:t>stage('Push to Docker Hub') { steps { withCredentials(...) { sh "docker push ${DOCKER_HUB_USER}/${IMAGE_NAME}:latest" } } }</w:t>
      </w:r>
    </w:p>
    <w:p>
      <w:pPr>
        <w:pStyle w:val="Normal"/>
        <w:rPr>
          <w:lang w:val="en-IN"/>
        </w:rPr>
      </w:pPr>
      <w:r>
        <w:rPr/>
        <mc:AlternateContent>
          <mc:Choice Requires="wps">
            <w:drawing>
              <wp:inline distT="0" distB="0" distL="0" distR="0">
                <wp:extent cx="54864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val="3465A4"/>
        </w:rPr>
      </w:pPr>
      <w:r>
        <w:rPr>
          <w:b/>
          <w:bCs/>
          <w:color w:val="3465A4"/>
          <w:lang w:val="en-IN"/>
        </w:rPr>
        <w:t>Phase 4: Automation and Deployment</w:t>
      </w:r>
    </w:p>
    <w:p>
      <w:pPr>
        <w:pStyle w:val="Normal"/>
        <w:rPr>
          <w:lang w:val="en-IN"/>
        </w:rPr>
      </w:pPr>
      <w:r>
        <w:rPr>
          <w:lang w:val="en-IN"/>
        </w:rPr>
        <w:t>An orchestration tool is used to instruct the server to fetch the latest application image from the Docker Hub registry. The system identifies the existing container, gracefully stops it to free the network port, and launches the updated version of the application.</w:t>
      </w:r>
    </w:p>
    <w:p>
      <w:pPr>
        <w:pStyle w:val="Normal"/>
        <w:rPr>
          <w:lang w:val="en-IN"/>
        </w:rPr>
      </w:pPr>
      <w:r>
        <w:rPr>
          <w:lang w:val="en-IN"/>
        </w:rPr>
        <w:t>Jenkins Stage: Pull &amp; Deploy</w:t>
      </w:r>
    </w:p>
    <w:p>
      <w:pPr>
        <w:pStyle w:val="Normal"/>
        <w:rPr>
          <w:lang w:val="en-IN"/>
        </w:rPr>
      </w:pPr>
      <w:r>
        <w:rPr>
          <w:lang w:val="en-IN"/>
        </w:rPr>
        <w:t>This stage executes the Ansible playbook, which manages server-side deployment and restarts the application container.</w:t>
      </w:r>
    </w:p>
    <w:p>
      <w:pPr>
        <w:pStyle w:val="Normal"/>
        <w:rPr>
          <w:lang w:val="en-IN"/>
        </w:rPr>
      </w:pPr>
      <w:r>
        <w:rPr>
          <w:lang w:val="en-IN"/>
        </w:rPr>
        <w:t>stage('Pull &amp; Deploy') { steps { sh 'ansible-playbook -i ansible/inventory.ini ansible/playbook_pull.yml' } }</w:t>
      </w:r>
    </w:p>
    <w:p>
      <w:pPr>
        <w:pStyle w:val="Normal"/>
        <w:rPr>
          <w:lang w:val="en-IN"/>
        </w:rPr>
      </w:pPr>
      <w:r>
        <w:rPr/>
        <mc:AlternateContent>
          <mc:Choice Requires="wps">
            <w:drawing>
              <wp:inline distT="0" distB="0" distL="0" distR="0">
                <wp:extent cx="54864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val="3465A4"/>
          <w:sz w:val="30"/>
          <w:szCs w:val="30"/>
          <w:lang w:val="en-IN"/>
        </w:rPr>
      </w:pPr>
      <w:r>
        <w:rPr>
          <w:b/>
          <w:bCs/>
          <w:color w:val="3465A4"/>
          <w:sz w:val="30"/>
          <w:szCs w:val="30"/>
          <w:lang w:val="en-IN"/>
        </w:rPr>
        <w:t xml:space="preserve">WHY Ngrok used </w:t>
      </w:r>
    </w:p>
    <w:p>
      <w:pPr>
        <w:pStyle w:val="Normal"/>
        <w:rPr>
          <w:lang w:val="en-IN"/>
        </w:rPr>
      </w:pPr>
      <w:r>
        <w:rPr>
          <w:lang w:val="en-IN"/>
        </w:rPr>
        <w:t xml:space="preserve">In this project, </w:t>
      </w:r>
      <w:r>
        <w:rPr>
          <w:b/>
          <w:lang w:val="en-IN"/>
        </w:rPr>
        <w:t>ngrok</w:t>
      </w:r>
      <w:r>
        <w:rPr>
          <w:lang w:val="en-IN"/>
        </w:rPr>
        <w:t xml:space="preserve"> serves as the vital link between our private development environment and the public internet. Since your local Jenkins server resides behind a firewall and lacks a public IP address, external services like GitHub cannot "see" it to send automated notifications. By initiating a secure tunnel, ngrok provides a temporary public URL that forwards traffic directly to your local machine. This allows GitHub Webhooks to instantly trigger your pipeline the moment code is pushed, transforming a manual build process into a truly automated, event-driven CI/CD workflow.</w:t>
      </w:r>
    </w:p>
    <w:p>
      <w:pPr>
        <w:pStyle w:val="Heading1"/>
        <w:rPr/>
      </w:pPr>
      <w:r>
        <w:rPr/>
        <w:t>4. Project Links</w:t>
      </w:r>
    </w:p>
    <w:p>
      <w:pPr>
        <w:pStyle w:val="Normal"/>
        <w:rPr/>
      </w:pPr>
      <w:r>
        <w:rPr/>
        <w:t>GitHub Repository: [</w:t>
      </w:r>
      <w:hyperlink r:id="rId10">
        <w:r>
          <w:rPr>
            <w:rStyle w:val="Hyperlink"/>
          </w:rPr>
          <w:t>https://github.com/Sid30814/SPE_PRO.git</w:t>
        </w:r>
      </w:hyperlink>
      <w:r>
        <w:rPr/>
        <w:t>]</w:t>
      </w:r>
    </w:p>
    <w:p>
      <w:pPr>
        <w:pStyle w:val="Normal"/>
        <w:widowControl/>
        <w:suppressAutoHyphens w:val="true"/>
        <w:bidi w:val="0"/>
        <w:spacing w:lineRule="auto" w:line="276" w:before="0" w:after="200"/>
        <w:jc w:val="start"/>
        <w:rPr/>
      </w:pPr>
      <w:r>
        <w:rPr/>
        <w:t>Docker Hub Repository: [</w:t>
      </w:r>
      <w:hyperlink r:id="rId11">
        <w:r>
          <w:rPr>
            <w:rStyle w:val="Hyperlink"/>
          </w:rPr>
          <w:t>https://hub.docker.com/r/siddheshmahajan/scientific_calculator/tags</w:t>
        </w:r>
      </w:hyperlink>
      <w:r>
        <w:rPr/>
        <w: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ac3bd6"/>
    <w:rPr>
      <w:color w:themeColor="hyperlink" w:val="0000FF"/>
      <w:u w:val="single"/>
    </w:rPr>
  </w:style>
  <w:style w:type="character" w:styleId="UnresolvedMention">
    <w:name w:val="Unresolved Mention"/>
    <w:basedOn w:val="DefaultParagraphFont"/>
    <w:uiPriority w:val="99"/>
    <w:semiHidden/>
    <w:unhideWhenUsed/>
    <w:qFormat/>
    <w:rsid w:val="00ac3bd6"/>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Sid30814/SPE_PRO.git" TargetMode="External"/><Relationship Id="rId9" Type="http://schemas.openxmlformats.org/officeDocument/2006/relationships/image" Target="media/image7.png"/><Relationship Id="rId10" Type="http://schemas.openxmlformats.org/officeDocument/2006/relationships/hyperlink" Target="https://github.com/Sid30814/SPE_PRO.git" TargetMode="External"/><Relationship Id="rId11" Type="http://schemas.openxmlformats.org/officeDocument/2006/relationships/hyperlink" Target="https://hub.docker.com/r/siddheshmahajan/scientific_calculator/tags"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LibreOffice/25.8.5.2$Linux_X86_64 LibreOffice_project/252c20f6956e3db0b52e6e2f9dda67263513c8fc</Application>
  <AppVersion>15.0000</AppVersion>
  <Pages>7</Pages>
  <Words>628</Words>
  <Characters>3828</Characters>
  <CharactersWithSpaces>4410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2026-03-07T00:33:00Z</dcterms:created>
  <dc:creator>python-docx</dc:creator>
  <dc:description>generated by python-docx</dc:description>
  <dc:language>en-US</dc:language>
  <cp:lastModifiedBy/>
  <dcterms:modified xsi:type="dcterms:W3CDTF">2026-03-07T23:05:48Z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