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4F5E3C"/>
          <w:sz w:val="16"/>
          <w:szCs w:val="16"/>
        </w:rPr>
        <w:t xml:space="preserve">MAEVEN PRODUCTIONS · WEBSITE</w:t>
      </w:r>
    </w:p>
    <w:p>
      <w:pPr>
        <w:pStyle w:val="Heading1"/>
        <w:spacing w:after="160"/>
      </w:pPr>
      <w:r>
        <w:rPr>
          <w:rFonts w:ascii="Calibri" w:cs="Calibri" w:eastAsia="Calibri" w:hAnsi="Calibri"/>
          <w:color w:val="17181A"/>
          <w:sz w:val="40"/>
          <w:szCs w:val="40"/>
        </w:rPr>
        <w:t xml:space="preserve">What we still need from you</w:t>
      </w:r>
    </w:p>
    <w:p>
      <w:pPr>
        <w:spacing w:after="200" w:before="0"/>
      </w:pPr>
      <w:r>
        <w:rPr>
          <w:rFonts w:ascii="Calibri" w:cs="Calibri" w:eastAsia="Calibri" w:hAnsi="Calibri"/>
          <w:color w:val="3A3C37"/>
          <w:sz w:val="21"/>
          <w:szCs w:val="21"/>
        </w:rPr>
        <w:t xml:space="preserve">The website is built with all the text, photos, videos and changes you sent. The items below are the only things still open. On the review link, any value with a dashed underline is a placeholder waiting for one of these answers; anything you cannot confirm is removed before launch.</w:t>
      </w:r>
    </w:p>
    <w:p>
      <w:pPr>
        <w:pStyle w:val="Heading2"/>
        <w:keepNext/>
        <w:spacing w:after="120" w:before="320"/>
      </w:pPr>
      <w:r>
        <w:rPr>
          <w:rFonts w:ascii="Calibri" w:cs="Calibri" w:eastAsia="Calibri" w:hAnsi="Calibri"/>
          <w:color w:val="17181A"/>
          <w:sz w:val="28"/>
          <w:szCs w:val="28"/>
        </w:rPr>
        <w:t xml:space="preserve">1. Needed before launch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928"/>
        <w:gridCol w:w="3566"/>
        <w:gridCol w:w="2120"/>
        <w:gridCol w:w="1542"/>
      </w:tblGrid>
      <w:tr>
        <w:trPr>
          <w:tblHeader/>
        </w:trPr>
        <w:tc>
          <w:tcPr>
            <w:tcW w:type="dxa" w:w="48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#</w:t>
            </w:r>
          </w:p>
        </w:tc>
        <w:tc>
          <w:tcPr>
            <w:tcW w:type="dxa" w:w="1928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WHAT WE NEED</w:t>
            </w:r>
          </w:p>
        </w:tc>
        <w:tc>
          <w:tcPr>
            <w:tcW w:type="dxa" w:w="3566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DETAILS</w:t>
            </w:r>
          </w:p>
        </w:tc>
        <w:tc>
          <w:tcPr>
            <w:tcW w:type="dxa" w:w="2120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YOUR ANSWER</w:t>
            </w:r>
          </w:p>
        </w:tc>
        <w:tc>
          <w:tcPr>
            <w:tcW w:type="dxa" w:w="154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F625B"/>
                <w:sz w:val="19"/>
                <w:szCs w:val="19"/>
              </w:rPr>
              <w:t xml:space="preserve">1</w:t>
            </w:r>
          </w:p>
        </w:tc>
        <w:tc>
          <w:tcPr>
            <w:tcW w:type="dxa" w:w="1928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Contact email</w:t>
            </w:r>
          </w:p>
        </w:tc>
        <w:tc>
          <w:tcPr>
            <w:tcW w:type="dxa" w:w="3566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main email address for the website. It currently shows as hello@yourdomain.com on the Home, Contact and footer.</w:t>
            </w:r>
          </w:p>
        </w:tc>
        <w:tc>
          <w:tcPr>
            <w:tcW w:type="dxa" w:w="2120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F4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4B2A"/>
                <w:sz w:val="17"/>
                <w:szCs w:val="17"/>
              </w:rPr>
              <w:t xml:space="preserve">Needed before launch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F625B"/>
                <w:sz w:val="19"/>
                <w:szCs w:val="19"/>
              </w:rPr>
              <w:t xml:space="preserve">2</w:t>
            </w:r>
          </w:p>
        </w:tc>
        <w:tc>
          <w:tcPr>
            <w:tcW w:type="dxa" w:w="1928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Inbox for website enquiries</w:t>
            </w:r>
          </w:p>
        </w:tc>
        <w:tc>
          <w:tcPr>
            <w:tcW w:type="dxa" w:w="3566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email address that should receive messages from the contact form (you said Kamil for now). Until it is set, the form tells visitors it is not connected yet.</w:t>
            </w:r>
          </w:p>
        </w:tc>
        <w:tc>
          <w:tcPr>
            <w:tcW w:type="dxa" w:w="2120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F4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4B2A"/>
                <w:sz w:val="17"/>
                <w:szCs w:val="17"/>
              </w:rPr>
              <w:t xml:space="preserve">Needed before launch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F625B"/>
                <w:sz w:val="19"/>
                <w:szCs w:val="19"/>
              </w:rPr>
              <w:t xml:space="preserve">3</w:t>
            </w:r>
          </w:p>
        </w:tc>
        <w:tc>
          <w:tcPr>
            <w:tcW w:type="dxa" w:w="1928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Privacy policy</w:t>
            </w:r>
          </w:p>
        </w:tc>
        <w:tc>
          <w:tcPr>
            <w:tcW w:type="dxa" w:w="3566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privacy policy text. The contact form links to it, so it is required before the form goes live.</w:t>
            </w:r>
          </w:p>
        </w:tc>
        <w:tc>
          <w:tcPr>
            <w:tcW w:type="dxa" w:w="2120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F4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4B2A"/>
                <w:sz w:val="17"/>
                <w:szCs w:val="17"/>
              </w:rPr>
              <w:t xml:space="preserve">Needed before launch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F625B"/>
                <w:sz w:val="19"/>
                <w:szCs w:val="19"/>
              </w:rPr>
              <w:t xml:space="preserve">4</w:t>
            </w:r>
          </w:p>
        </w:tc>
        <w:tc>
          <w:tcPr>
            <w:tcW w:type="dxa" w:w="1928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Domain</w:t>
            </w:r>
          </w:p>
        </w:tc>
        <w:tc>
          <w:tcPr>
            <w:tcW w:type="dxa" w:w="3566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website address (domain) and access to its DNS settings, or the contact of whoever manages it, so the site can run on your own address.</w:t>
            </w:r>
          </w:p>
        </w:tc>
        <w:tc>
          <w:tcPr>
            <w:tcW w:type="dxa" w:w="2120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F4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4B2A"/>
                <w:sz w:val="17"/>
                <w:szCs w:val="17"/>
              </w:rPr>
              <w:t xml:space="preserve">Needed before launch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F625B"/>
                <w:sz w:val="19"/>
                <w:szCs w:val="19"/>
              </w:rPr>
              <w:t xml:space="preserve">5</w:t>
            </w:r>
          </w:p>
        </w:tc>
        <w:tc>
          <w:tcPr>
            <w:tcW w:type="dxa" w:w="1928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Brand permission</w:t>
            </w:r>
          </w:p>
        </w:tc>
        <w:tc>
          <w:tcPr>
            <w:tcW w:type="dxa" w:w="3566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Written confirmation that the 12 brands may be shown on the website (names and logos): Mansted, VEE Collective, World Trade Fashion, ByeBra, Works and Days, The Female Company, Alemi Zurich, Wethenew, Blankens, Le Pollen, Kramucci, Sportspar. Remove any that may not be shown.</w:t>
            </w:r>
          </w:p>
        </w:tc>
        <w:tc>
          <w:tcPr>
            <w:tcW w:type="dxa" w:w="2120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F4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4B2A"/>
                <w:sz w:val="17"/>
                <w:szCs w:val="17"/>
              </w:rPr>
              <w:t xml:space="preserve">Needed before launch</w:t>
            </w:r>
          </w:p>
        </w:tc>
      </w:tr>
    </w:tbl>
    <w:p>
      <w:pPr>
        <w:pStyle w:val="Heading2"/>
        <w:keepNext/>
        <w:spacing w:after="120" w:before="320"/>
      </w:pPr>
      <w:r>
        <w:rPr>
          <w:rFonts w:ascii="Calibri" w:cs="Calibri" w:eastAsia="Calibri" w:hAnsi="Calibri"/>
          <w:color w:val="17181A"/>
          <w:sz w:val="28"/>
          <w:szCs w:val="28"/>
        </w:rPr>
        <w:t xml:space="preserve">2. Numbers</w:t>
      </w:r>
    </w:p>
    <w:p>
      <w:pPr>
        <w:spacing w:after="120" w:before="0"/>
      </w:pPr>
      <w:r>
        <w:rPr>
          <w:rFonts w:ascii="Calibri" w:cs="Calibri" w:eastAsia="Calibri" w:hAnsi="Calibri"/>
          <w:color w:val="5F625B"/>
          <w:sz w:val="19"/>
          <w:szCs w:val="19"/>
        </w:rPr>
        <w:t xml:space="preserve">These appear as large figures on the Home and About pages. Only "10+ years of experience" is confirmed. Send the ones that are true and that you are happy to publish; the rest are removed.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928"/>
        <w:gridCol w:w="3566"/>
        <w:gridCol w:w="2120"/>
        <w:gridCol w:w="1542"/>
      </w:tblGrid>
      <w:tr>
        <w:trPr>
          <w:tblHeader/>
        </w:trPr>
        <w:tc>
          <w:tcPr>
            <w:tcW w:type="dxa" w:w="48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#</w:t>
            </w:r>
          </w:p>
        </w:tc>
        <w:tc>
          <w:tcPr>
            <w:tcW w:type="dxa" w:w="1928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WHAT WE NEED</w:t>
            </w:r>
          </w:p>
        </w:tc>
        <w:tc>
          <w:tcPr>
            <w:tcW w:type="dxa" w:w="3566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DETAILS</w:t>
            </w:r>
          </w:p>
        </w:tc>
        <w:tc>
          <w:tcPr>
            <w:tcW w:type="dxa" w:w="2120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YOUR ANSWER</w:t>
            </w:r>
          </w:p>
        </w:tc>
        <w:tc>
          <w:tcPr>
            <w:tcW w:type="dxa" w:w="154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F625B"/>
                <w:sz w:val="19"/>
                <w:szCs w:val="19"/>
              </w:rPr>
              <w:t xml:space="preserve">6</w:t>
            </w:r>
          </w:p>
        </w:tc>
        <w:tc>
          <w:tcPr>
            <w:tcW w:type="dxa" w:w="1928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Brands served</w:t>
            </w:r>
          </w:p>
        </w:tc>
        <w:tc>
          <w:tcPr>
            <w:tcW w:type="dxa" w:w="3566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 example "120+". Shown on Home and About.</w:t>
            </w:r>
          </w:p>
        </w:tc>
        <w:tc>
          <w:tcPr>
            <w:tcW w:type="dxa" w:w="2120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7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5E3C"/>
                <w:sz w:val="17"/>
                <w:szCs w:val="17"/>
              </w:rPr>
              <w:t xml:space="preserve">Please confirm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F625B"/>
                <w:sz w:val="19"/>
                <w:szCs w:val="19"/>
              </w:rPr>
              <w:t xml:space="preserve">7</w:t>
            </w:r>
          </w:p>
        </w:tc>
        <w:tc>
          <w:tcPr>
            <w:tcW w:type="dxa" w:w="1928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Shoots delivered</w:t>
            </w:r>
          </w:p>
        </w:tc>
        <w:tc>
          <w:tcPr>
            <w:tcW w:type="dxa" w:w="3566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 example "1,500+". Shown on Home.</w:t>
            </w:r>
          </w:p>
        </w:tc>
        <w:tc>
          <w:tcPr>
            <w:tcW w:type="dxa" w:w="2120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7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5E3C"/>
                <w:sz w:val="17"/>
                <w:szCs w:val="17"/>
              </w:rPr>
              <w:t xml:space="preserve">Please confirm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F625B"/>
                <w:sz w:val="19"/>
                <w:szCs w:val="19"/>
              </w:rPr>
              <w:t xml:space="preserve">8</w:t>
            </w:r>
          </w:p>
        </w:tc>
        <w:tc>
          <w:tcPr>
            <w:tcW w:type="dxa" w:w="1928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Images delivered</w:t>
            </w:r>
          </w:p>
        </w:tc>
        <w:tc>
          <w:tcPr>
            <w:tcW w:type="dxa" w:w="3566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 example "500K+". Shown on Home.</w:t>
            </w:r>
          </w:p>
        </w:tc>
        <w:tc>
          <w:tcPr>
            <w:tcW w:type="dxa" w:w="2120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7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5E3C"/>
                <w:sz w:val="17"/>
                <w:szCs w:val="17"/>
              </w:rPr>
              <w:t xml:space="preserve">Please confirm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F625B"/>
                <w:sz w:val="19"/>
                <w:szCs w:val="19"/>
              </w:rPr>
              <w:t xml:space="preserve">9</w:t>
            </w:r>
          </w:p>
        </w:tc>
        <w:tc>
          <w:tcPr>
            <w:tcW w:type="dxa" w:w="1928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People in the team</w:t>
            </w:r>
          </w:p>
        </w:tc>
        <w:tc>
          <w:tcPr>
            <w:tcW w:type="dxa" w:w="3566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 example "15". Shown on About.</w:t>
            </w:r>
          </w:p>
        </w:tc>
        <w:tc>
          <w:tcPr>
            <w:tcW w:type="dxa" w:w="2120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7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5E3C"/>
                <w:sz w:val="17"/>
                <w:szCs w:val="17"/>
              </w:rPr>
              <w:t xml:space="preserve">Please confirm</w:t>
            </w:r>
          </w:p>
        </w:tc>
      </w:tr>
    </w:tbl>
    <w:p>
      <w:pPr>
        <w:pStyle w:val="Heading2"/>
        <w:keepNext/>
        <w:spacing w:after="120" w:before="320"/>
      </w:pPr>
      <w:r>
        <w:rPr>
          <w:rFonts w:ascii="Calibri" w:cs="Calibri" w:eastAsia="Calibri" w:hAnsi="Calibri"/>
          <w:color w:val="17181A"/>
          <w:sz w:val="28"/>
          <w:szCs w:val="28"/>
        </w:rPr>
        <w:t xml:space="preserve">3. Please confirm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928"/>
        <w:gridCol w:w="3566"/>
        <w:gridCol w:w="2120"/>
        <w:gridCol w:w="1542"/>
      </w:tblGrid>
      <w:tr>
        <w:trPr>
          <w:tblHeader/>
        </w:trPr>
        <w:tc>
          <w:tcPr>
            <w:tcW w:type="dxa" w:w="48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#</w:t>
            </w:r>
          </w:p>
        </w:tc>
        <w:tc>
          <w:tcPr>
            <w:tcW w:type="dxa" w:w="1928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WHAT WE NEED</w:t>
            </w:r>
          </w:p>
        </w:tc>
        <w:tc>
          <w:tcPr>
            <w:tcW w:type="dxa" w:w="3566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DETAILS</w:t>
            </w:r>
          </w:p>
        </w:tc>
        <w:tc>
          <w:tcPr>
            <w:tcW w:type="dxa" w:w="2120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YOUR ANSWER</w:t>
            </w:r>
          </w:p>
        </w:tc>
        <w:tc>
          <w:tcPr>
            <w:tcW w:type="dxa" w:w="154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F625B"/>
                <w:sz w:val="19"/>
                <w:szCs w:val="19"/>
              </w:rPr>
              <w:t xml:space="preserve">10</w:t>
            </w:r>
          </w:p>
        </w:tc>
        <w:tc>
          <w:tcPr>
            <w:tcW w:type="dxa" w:w="1928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Smart Tech line (Services page)</w:t>
            </w:r>
          </w:p>
        </w:tc>
        <w:tc>
          <w:tcPr>
            <w:tcW w:type="dxa" w:w="3566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 wrote: "AI films and ads, AI-generated content, product and learning video, virtual stores and photoreal 3D." Confirm it or send your own wording.</w:t>
            </w:r>
          </w:p>
        </w:tc>
        <w:tc>
          <w:tcPr>
            <w:tcW w:type="dxa" w:w="2120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7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5E3C"/>
                <w:sz w:val="17"/>
                <w:szCs w:val="17"/>
              </w:rPr>
              <w:t xml:space="preserve">Please confirm</w:t>
            </w:r>
          </w:p>
        </w:tc>
      </w:tr>
    </w:tbl>
    <w:p>
      <w:pPr>
        <w:pStyle w:val="Heading2"/>
        <w:keepNext/>
        <w:spacing w:after="120" w:before="320"/>
      </w:pPr>
      <w:r>
        <w:rPr>
          <w:rFonts w:ascii="Calibri" w:cs="Calibri" w:eastAsia="Calibri" w:hAnsi="Calibri"/>
          <w:color w:val="17181A"/>
          <w:sz w:val="28"/>
          <w:szCs w:val="28"/>
        </w:rPr>
        <w:t xml:space="preserve">4.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928"/>
        <w:gridCol w:w="3566"/>
        <w:gridCol w:w="2120"/>
        <w:gridCol w:w="1542"/>
      </w:tblGrid>
      <w:tr>
        <w:trPr>
          <w:tblHeader/>
        </w:trPr>
        <w:tc>
          <w:tcPr>
            <w:tcW w:type="dxa" w:w="48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#</w:t>
            </w:r>
          </w:p>
        </w:tc>
        <w:tc>
          <w:tcPr>
            <w:tcW w:type="dxa" w:w="1928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WHAT WE NEED</w:t>
            </w:r>
          </w:p>
        </w:tc>
        <w:tc>
          <w:tcPr>
            <w:tcW w:type="dxa" w:w="3566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DETAILS</w:t>
            </w:r>
          </w:p>
        </w:tc>
        <w:tc>
          <w:tcPr>
            <w:tcW w:type="dxa" w:w="2120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YOUR ANSWER</w:t>
            </w:r>
          </w:p>
        </w:tc>
        <w:tc>
          <w:tcPr>
            <w:tcW w:type="dxa" w:w="154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EEEDE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F625B"/>
                <w:sz w:val="19"/>
                <w:szCs w:val="19"/>
              </w:rPr>
              <w:t xml:space="preserve">11</w:t>
            </w:r>
          </w:p>
        </w:tc>
        <w:tc>
          <w:tcPr>
            <w:tcW w:type="dxa" w:w="1928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Audio picture</w:t>
            </w:r>
          </w:p>
        </w:tc>
        <w:tc>
          <w:tcPr>
            <w:tcW w:type="dxa" w:w="3566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photo or short clip of your audio / voice-over setup (studio, microphone, booth). The Audio service has no picture of its own yet.</w:t>
            </w:r>
          </w:p>
        </w:tc>
        <w:tc>
          <w:tcPr>
            <w:tcW w:type="dxa" w:w="2120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F1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Optional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F625B"/>
                <w:sz w:val="19"/>
                <w:szCs w:val="19"/>
              </w:rPr>
              <w:t xml:space="preserve">12</w:t>
            </w:r>
          </w:p>
        </w:tc>
        <w:tc>
          <w:tcPr>
            <w:tcW w:type="dxa" w:w="1928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Logo files</w:t>
            </w:r>
          </w:p>
        </w:tc>
        <w:tc>
          <w:tcPr>
            <w:tcW w:type="dxa" w:w="3566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MAEVEN logo as SVG or PDF (the site uses a version cut out from the JPEG), and official logos of the 12 brands if available (the current ones were taken from their websites).</w:t>
            </w:r>
          </w:p>
        </w:tc>
        <w:tc>
          <w:tcPr>
            <w:tcW w:type="dxa" w:w="2120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F1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Optional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F625B"/>
                <w:sz w:val="19"/>
                <w:szCs w:val="19"/>
              </w:rPr>
              <w:t xml:space="preserve">13</w:t>
            </w:r>
          </w:p>
        </w:tc>
        <w:tc>
          <w:tcPr>
            <w:tcW w:type="dxa" w:w="1928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LinkedIn</w:t>
            </w:r>
          </w:p>
        </w:tc>
        <w:tc>
          <w:tcPr>
            <w:tcW w:type="dxa" w:w="3566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Your LinkedIn page, if you want it in the footer next to Instagram and Facebook.</w:t>
            </w:r>
          </w:p>
        </w:tc>
        <w:tc>
          <w:tcPr>
            <w:tcW w:type="dxa" w:w="2120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6D4CC" w:sz="4"/>
              <w:left w:val="single" w:color="D6D4CC" w:sz="4"/>
              <w:bottom w:val="single" w:color="D6D4CC" w:sz="4"/>
              <w:right w:val="single" w:color="D6D4CC" w:sz="4"/>
            </w:tcBorders>
            <w:shd w:fill="F1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F625B"/>
                <w:sz w:val="17"/>
                <w:szCs w:val="17"/>
              </w:rPr>
              <w:t xml:space="preserve">Optional</w:t>
            </w:r>
          </w:p>
        </w:tc>
      </w:tr>
    </w:tbl>
    <w:p>
      <w:pPr>
        <w:spacing w:after="80" w:before="3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How to send: </w:t>
      </w:r>
      <w:r>
        <w:rPr>
          <w:rFonts w:ascii="Calibri" w:cs="Calibri" w:eastAsia="Calibri" w:hAnsi="Calibri"/>
          <w:color w:val="5F625B"/>
          <w:sz w:val="19"/>
          <w:szCs w:val="19"/>
        </w:rPr>
        <w:t xml:space="preserve">reply by email or fill in the "Your answer" column. Files can go in the shared folder.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F625B"/>
        <w:sz w:val="16"/>
        <w:szCs w:val="16"/>
      </w:rPr>
      <w:t xml:space="preserve">MAEVEN Productions · What we still need · Page </w:t>
    </w:r>
    <w:r>
      <w:rPr>
        <w:rFonts w:ascii="Calibri" w:cs="Calibri" w:eastAsia="Calibri" w:hAnsi="Calibri"/>
        <w:color w:val="5F62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MAEVEN website: what we still need</dc:title>
  <dc:creator>MAEVEN website team</dc:creator>
  <cp:lastModifiedBy>Un-named</cp:lastModifiedBy>
  <cp:revision>1</cp:revision>
  <dcterms:created xsi:type="dcterms:W3CDTF">2026-10-08T11:59:42.559Z</dcterms:created>
  <dcterms:modified xsi:type="dcterms:W3CDTF">2026-10-08T11:59:42.559Z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