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0D7989">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214B718A"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w:t>
      </w:r>
      <w:proofErr w:type="spellStart"/>
      <w:r w:rsidRPr="00DD003E">
        <w:rPr>
          <w:lang w:val="en-US"/>
        </w:rPr>
        <w:t>DocetOS</w:t>
      </w:r>
      <w:proofErr w:type="spellEnd"/>
      <w:r w:rsidRPr="00DD003E">
        <w:rPr>
          <w:lang w:val="en-US"/>
        </w:rPr>
        <w:t xml:space="preserve">. The pre-emptive operating system now includes mutual exclusion via a re-entrant mutex, a fixed-priority task scheduler, a more efficient task sleeping mechanism, a more efficient wait and notify system, priority inheritance for mutexes, and finally, </w:t>
      </w:r>
      <w:r w:rsidRPr="00DD003E">
        <w:rPr>
          <w:b/>
          <w:bCs/>
          <w:lang w:val="en-US"/>
        </w:rPr>
        <w:t>[binary/counting]</w:t>
      </w:r>
      <w:r w:rsidRPr="00DD003E">
        <w:rPr>
          <w:lang w:val="en-US"/>
        </w:rPr>
        <w:t xml:space="preserve"> semaphores.</w:t>
      </w:r>
    </w:p>
    <w:p w14:paraId="475C6DA7" w14:textId="02D3DD18" w:rsidR="00816E3A" w:rsidRDefault="00816E3A" w:rsidP="00816E3A">
      <w:pPr>
        <w:pStyle w:val="Heading1"/>
        <w:rPr>
          <w:lang w:val="en-US"/>
        </w:rPr>
      </w:pPr>
      <w:r>
        <w:rPr>
          <w:lang w:val="en-US"/>
        </w:rPr>
        <w:t>Mutual Exclusion via a Re-Entrant Mutex</w:t>
      </w:r>
    </w:p>
    <w:p w14:paraId="7CC5F432" w14:textId="11056054"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0C41C4" w:rsidRPr="00DD003E">
        <w:rPr>
          <w:lang w:val="en-US"/>
        </w:rPr>
        <w:t>trying</w:t>
      </w:r>
      <w:r w:rsidRPr="00DD003E">
        <w:rPr>
          <w:lang w:val="en-US"/>
        </w:rPr>
        <w:t xml:space="preserve"> to acquire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4ADC550A"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load and store CMSIS intrinsics can be </w:t>
      </w:r>
      <w:proofErr w:type="spellStart"/>
      <w:r w:rsidRPr="00E77661">
        <w:rPr>
          <w:lang w:val="en-US"/>
        </w:rPr>
        <w:t>utilised</w:t>
      </w:r>
      <w:proofErr w:type="spellEnd"/>
      <w:r w:rsidRPr="00E77661">
        <w:rPr>
          <w:lang w:val="en-US"/>
        </w:rPr>
        <w:t xml:space="preserve">.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731579AE" w:rsidR="00E77661" w:rsidRPr="00E77661" w:rsidRDefault="00E77661" w:rsidP="00E77661">
      <w:pPr>
        <w:rPr>
          <w:lang w:val="en-US"/>
        </w:rPr>
      </w:pPr>
      <w:r w:rsidRPr="00E77661">
        <w:rPr>
          <w:lang w:val="en-US"/>
        </w:rPr>
        <w:t xml:space="preserve">The declaration and </w:t>
      </w:r>
      <w:proofErr w:type="spellStart"/>
      <w:r w:rsidRPr="00E77661">
        <w:rPr>
          <w:lang w:val="en-US"/>
        </w:rPr>
        <w:t>initialisation</w:t>
      </w:r>
      <w:proofErr w:type="spellEnd"/>
      <w:r w:rsidRPr="00E77661">
        <w:rPr>
          <w:lang w:val="en-US"/>
        </w:rPr>
        <w:t xml:space="preserve"> of a counter, alongside a global getter function for this counter, can form the foundation of the check code logic. Each call </w:t>
      </w:r>
      <w:r>
        <w:rPr>
          <w:lang w:val="en-US"/>
        </w:rPr>
        <w:t>to</w:t>
      </w:r>
      <w:r w:rsidRPr="00E77661">
        <w:rPr>
          <w:lang w:val="en-US"/>
        </w:rPr>
        <w:t xml:space="preserve"> the OS </w:t>
      </w:r>
      <w:proofErr w:type="gramStart"/>
      <w:r w:rsidRPr="00E77661">
        <w:rPr>
          <w:lang w:val="en-US"/>
        </w:rPr>
        <w:t>notify</w:t>
      </w:r>
      <w:proofErr w:type="gramEnd"/>
      <w:r w:rsidRPr="00E77661">
        <w:rPr>
          <w:lang w:val="en-US"/>
        </w:rPr>
        <w:t xml:space="preserve">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Pr="00B56D03" w:rsidRDefault="00B56D03" w:rsidP="00B56D03">
      <w:pPr>
        <w:rPr>
          <w:lang w:val="en-US"/>
        </w:rPr>
      </w:pPr>
      <w:r w:rsidRPr="00B56D03">
        <w:rPr>
          <w:lang w:val="en-US"/>
        </w:rPr>
        <w:t xml:space="preserve">In the base </w:t>
      </w:r>
      <w:proofErr w:type="spellStart"/>
      <w:r w:rsidRPr="00B56D03">
        <w:rPr>
          <w:lang w:val="en-US"/>
        </w:rPr>
        <w:t>DocetOS</w:t>
      </w:r>
      <w:proofErr w:type="spellEnd"/>
      <w:r w:rsidRPr="00B56D03">
        <w:rPr>
          <w:lang w:val="en-US"/>
        </w:rPr>
        <w:t>,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1EB14A02" w:rsidR="00B56D03" w:rsidRDefault="00B56D03" w:rsidP="00B56D03">
      <w:pPr>
        <w:rPr>
          <w:lang w:val="en-US"/>
        </w:rPr>
      </w:pPr>
      <w:r w:rsidRPr="00B56D03">
        <w:rPr>
          <w:lang w:val="en-US"/>
        </w:rPr>
        <w:t>A more efficient sleeping mechanism can be developed by adding sleeping tasks into a separate sorted list, on which the scheduler will only need to check the head to verify if any sleeping tasks need waking.</w:t>
      </w:r>
      <w:r w:rsidR="00BE12AB">
        <w:rPr>
          <w:lang w:val="en-US"/>
        </w:rPr>
        <w:t xml:space="preserve"> </w:t>
      </w:r>
      <w:r w:rsidRPr="00B56D03">
        <w:rPr>
          <w:lang w:val="en-US"/>
        </w:rPr>
        <w:t xml:space="preserve">An insertion-sorted list is a workable solution to implement a list for sleeping tasks due to its </w:t>
      </w:r>
      <w:r w:rsidR="00BE12AB" w:rsidRPr="00B56D03">
        <w:rPr>
          <w:lang w:val="en-US"/>
        </w:rPr>
        <w:t>simple</w:t>
      </w:r>
      <w:r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lang w:val="en-US"/>
        </w:rPr>
        <w:t xml:space="preserve"> </w:t>
      </w:r>
      <w:r w:rsidRPr="00B56D03">
        <w:rPr>
          <w:lang w:val="en-US"/>
        </w:rPr>
        <w:t xml:space="preserve">average time complexity shows insertion-sort inefficiency. A binary heap, on the other hand, is much more efficient for </w:t>
      </w:r>
      <w:r w:rsidR="00943FD4">
        <w:rPr>
          <w:lang w:val="en-US"/>
        </w:rPr>
        <w:t xml:space="preserve">sorted </w:t>
      </w:r>
      <w:r w:rsidRPr="00B56D03">
        <w:rPr>
          <w:lang w:val="en-US"/>
        </w:rPr>
        <w:t xml:space="preserve">insertion with an average time complexity of </w:t>
      </w:r>
      <m:oMath>
        <m:r>
          <w:rPr>
            <w:rFonts w:ascii="Cambria Math" w:hAnsi="Cambria Math"/>
            <w:lang w:val="en-US"/>
          </w:rPr>
          <m:t>O(1)</m:t>
        </m:r>
      </m:oMath>
      <w:r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w:t>
      </w:r>
      <w:proofErr w:type="spellStart"/>
      <w:r>
        <w:rPr>
          <w:lang w:val="en-US"/>
        </w:rPr>
        <w:t>PendSV</w:t>
      </w:r>
      <w:proofErr w:type="spellEnd"/>
      <w:r>
        <w:rPr>
          <w:lang w:val="en-US"/>
        </w:rPr>
        <w:t xml:space="preserve"> bit in the </w:t>
      </w:r>
      <w:r w:rsidRPr="00B56D03">
        <w:rPr>
          <w:lang w:val="en-US"/>
        </w:rPr>
        <w:t>Interrupt Control and State Register</w:t>
      </w:r>
      <w:r>
        <w:rPr>
          <w:lang w:val="en-US"/>
        </w:rPr>
        <w:t xml:space="preserve"> invokes a context switch to schedule the next task.</w:t>
      </w:r>
    </w:p>
    <w:p w14:paraId="55576797" w14:textId="4DE128F4" w:rsidR="00844F00" w:rsidRDefault="002537D2" w:rsidP="00B56D03">
      <w:pPr>
        <w:rPr>
          <w:lang w:val="en-US"/>
        </w:rPr>
      </w:pPr>
      <w:r>
        <w:rPr>
          <w:lang w:val="en-US"/>
        </w:rPr>
        <w:t>The implementation of a generic variant of the heap structure can improve storage reusability for other parts of the operating system, for example for use with implementing a fixed-priority task scheduler.</w:t>
      </w:r>
      <w:r>
        <w:rPr>
          <w:lang w:val="en-US"/>
        </w:rPr>
        <w:t xml:space="preserve"> </w:t>
      </w:r>
      <w:r w:rsidR="007F7DE1">
        <w:rPr>
          <w:lang w:val="en-US"/>
        </w:rPr>
        <w:t xml:space="preserve">With a generic implementation approach, the organisation of code files is greatly simplified. A heap source and header file should be present in the project, where the heap structure is defined alongside the heap insert, extract, and empty check functions for OS-wide usage. The definition of heap storage size should be present in the scheduler header file, which can then be </w:t>
      </w:r>
      <w:r w:rsidR="007F7DE1">
        <w:rPr>
          <w:lang w:val="en-US"/>
        </w:rPr>
        <w:lastRenderedPageBreak/>
        <w:t>accessed in the scheduler source file, where the heap comparator function is defined for a sleeping task use case, where data fields need to be compared.</w:t>
      </w:r>
    </w:p>
    <w:p w14:paraId="149307B0" w14:textId="4D14DE82" w:rsidR="007F7DE1" w:rsidRDefault="002537D2" w:rsidP="00B56D03">
      <w:pPr>
        <w:rPr>
          <w:lang w:val="en-US"/>
        </w:rPr>
      </w:pPr>
      <w:r>
        <w:rPr>
          <w:lang w:val="en-US"/>
        </w:rPr>
        <w:t xml:space="preserve">Due to the nature of heaps, the </w:t>
      </w:r>
      <w:proofErr w:type="spellStart"/>
      <w:r>
        <w:rPr>
          <w:lang w:val="en-US"/>
        </w:rPr>
        <w:t>initialisation</w:t>
      </w:r>
      <w:proofErr w:type="spellEnd"/>
      <w:r>
        <w:rPr>
          <w:lang w:val="en-US"/>
        </w:rPr>
        <w:t xml:space="preserve"> of the heap storage in memory is defined beforehand, therefore, the number of entities in the heap is pre-defined and cannot be easily changed at runtime.</w:t>
      </w:r>
      <w:r>
        <w:rPr>
          <w:lang w:val="en-US"/>
        </w:rPr>
        <w:t xml:space="preserve"> </w:t>
      </w:r>
      <w:r w:rsidR="00844F00">
        <w:rPr>
          <w:lang w:val="en-US"/>
        </w:rPr>
        <w:t xml:space="preserve">The </w:t>
      </w:r>
      <w:proofErr w:type="spellStart"/>
      <w:r w:rsidR="00844F00">
        <w:rPr>
          <w:lang w:val="en-US"/>
        </w:rPr>
        <w:t>initialisation</w:t>
      </w:r>
      <w:proofErr w:type="spellEnd"/>
      <w:r w:rsidR="00844F00">
        <w:rPr>
          <w:lang w:val="en-US"/>
        </w:rPr>
        <w:t xml:space="preserve"> of the heap store array and the sleeping heap within the scheduler source file should allow the scheduler to check whether there are any sleeping tasks to be awakened, and to extract tasks from the heap and insert them into the scheduler task list. Additionally, the sleep delegate can perform task list removal and sleeping heap insertion.</w:t>
      </w:r>
    </w:p>
    <w:p w14:paraId="795919C9" w14:textId="287DCD71" w:rsidR="00844F00"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both </w:t>
      </w:r>
      <w:r w:rsidR="00BE12AB">
        <w:rPr>
          <w:lang w:val="en-US"/>
        </w:rPr>
        <w:t xml:space="preserve">the </w:t>
      </w:r>
      <w:r w:rsidR="00BD7E11">
        <w:rPr>
          <w:lang w:val="en-US"/>
        </w:rPr>
        <w:t xml:space="preserve">scheduler code and sleep code. With </w:t>
      </w:r>
      <w:r w:rsidR="00BE12AB">
        <w:rPr>
          <w:lang w:val="en-US"/>
        </w:rPr>
        <w:t xml:space="preserve">a </w:t>
      </w:r>
      <w:r w:rsidR="00BD7E11">
        <w:rPr>
          <w:lang w:val="en-US"/>
        </w:rPr>
        <w:t xml:space="preserve">generic </w:t>
      </w:r>
      <w:r w:rsidR="00BE12AB">
        <w:rPr>
          <w:lang w:val="en-US"/>
        </w:rPr>
        <w:t>approach</w:t>
      </w:r>
      <w:r w:rsidR="00BD7E11">
        <w:rPr>
          <w:lang w:val="en-US"/>
        </w:rPr>
        <w:t>, all sleep logic is confined to the scheduler.</w:t>
      </w:r>
    </w:p>
    <w:p w14:paraId="76381AF3" w14:textId="11891243" w:rsidR="00BD7E11" w:rsidRDefault="00BD7E11" w:rsidP="00BD7E11">
      <w:pPr>
        <w:pStyle w:val="Heading2"/>
        <w:rPr>
          <w:lang w:val="en-US"/>
        </w:rPr>
      </w:pPr>
      <w:r>
        <w:rPr>
          <w:lang w:val="en-US"/>
        </w:rPr>
        <w:t>Safety</w:t>
      </w:r>
    </w:p>
    <w:p w14:paraId="39853628" w14:textId="1FCE999E" w:rsidR="00BD7E11" w:rsidRPr="00BD7E11" w:rsidRDefault="00BD7E11" w:rsidP="00BD7E11">
      <w:pPr>
        <w:rPr>
          <w:lang w:val="en-US"/>
        </w:rPr>
      </w:pPr>
      <w:r>
        <w:rPr>
          <w:lang w:val="en-US"/>
        </w:rPr>
        <w:t>With this implementation, the scheduler task list, as well as the sleeping heap, should be protected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 as tasks are removed from the scheduler task list. Heap extract logic should only take place in the OS scheduler function as tasks are woken by the move from the heap to the task list. The heap is thread-safe since </w:t>
      </w:r>
      <w:r w:rsidR="00453172">
        <w:rPr>
          <w:lang w:val="en-US"/>
        </w:rPr>
        <w:t>the modification logic takes place within SVC interrupts and the OS scheduler.</w:t>
      </w:r>
    </w:p>
    <w:p w14:paraId="2AD96C55" w14:textId="77777777" w:rsidR="009A54DD" w:rsidRDefault="009A54DD" w:rsidP="009A54DD">
      <w:pPr>
        <w:pStyle w:val="Heading1"/>
        <w:rPr>
          <w:lang w:val="en-US"/>
        </w:rPr>
      </w:pPr>
      <w:r>
        <w:rPr>
          <w:lang w:val="en-US"/>
        </w:rPr>
        <w:t>Fixed-Priority Task Scheduler</w:t>
      </w:r>
    </w:p>
    <w:p w14:paraId="56E1ADE7" w14:textId="7B0A66F4" w:rsidR="009A54DD" w:rsidRPr="00B56D03" w:rsidRDefault="009A54DD" w:rsidP="00B56D03">
      <w:pPr>
        <w:rPr>
          <w:lang w:val="en-US"/>
        </w:rPr>
      </w:pPr>
      <w:r>
        <w:rPr>
          <w:lang w:val="en-US"/>
        </w:rPr>
        <w:t>…</w:t>
      </w:r>
    </w:p>
    <w:sectPr w:rsidR="009A54DD" w:rsidRPr="00B56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C41C4"/>
    <w:rsid w:val="000D7989"/>
    <w:rsid w:val="000E36A8"/>
    <w:rsid w:val="002537D2"/>
    <w:rsid w:val="004440BA"/>
    <w:rsid w:val="00453172"/>
    <w:rsid w:val="007819E3"/>
    <w:rsid w:val="007F7DE1"/>
    <w:rsid w:val="00816E3A"/>
    <w:rsid w:val="00834202"/>
    <w:rsid w:val="00844F00"/>
    <w:rsid w:val="009115BF"/>
    <w:rsid w:val="00943FD4"/>
    <w:rsid w:val="009A54DD"/>
    <w:rsid w:val="00B56D03"/>
    <w:rsid w:val="00B7629C"/>
    <w:rsid w:val="00BD7E11"/>
    <w:rsid w:val="00BE12AB"/>
    <w:rsid w:val="00C73095"/>
    <w:rsid w:val="00CE58E1"/>
    <w:rsid w:val="00D6685E"/>
    <w:rsid w:val="00D845A8"/>
    <w:rsid w:val="00DD003E"/>
    <w:rsid w:val="00E77661"/>
    <w:rsid w:val="00F12BCF"/>
    <w:rsid w:val="00F67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1488</Words>
  <Characters>7565</Characters>
  <Application>Microsoft Office Word</Application>
  <DocSecurity>0</DocSecurity>
  <Lines>111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12</cp:revision>
  <dcterms:created xsi:type="dcterms:W3CDTF">2023-12-18T11:44:00Z</dcterms:created>
  <dcterms:modified xsi:type="dcterms:W3CDTF">2023-12-18T15:56:00Z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