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83"/>
        <w:rPr/>
      </w:pPr>
      <w:r>
        <w:rPr/>
        <w:t>CYART Red Teaming – Week 3 Final Report</w:t>
      </w:r>
    </w:p>
    <w:p>
      <w:pPr>
        <w:pStyle w:val="Heading2"/>
        <w:spacing w:before="0" w:after="283"/>
        <w:rPr/>
      </w:pPr>
      <w:r>
        <w:rPr/>
      </w:r>
    </w:p>
    <w:p>
      <w:pPr>
        <w:pStyle w:val="Heading1"/>
        <w:spacing w:before="0" w:after="283"/>
        <w:rPr/>
      </w:pPr>
      <w:r>
        <w:rPr/>
        <w:t>Executive Summary</w:t>
      </w:r>
    </w:p>
    <w:p>
      <w:pPr>
        <w:pStyle w:val="BodyText"/>
        <w:rPr/>
      </w:pPr>
      <w:r>
        <w:rPr/>
        <w:t>This project demonstrates practical red teaming activities performed in a controlled lab environment using Kali Linux and industry-standard offensive security tools. The engagement included reconnaissance, OSINT collection, vulnerability assessment, phishing simulation, exploitation research, lateral movement analysis, and reporting.</w:t>
      </w:r>
    </w:p>
    <w:p>
      <w:pPr>
        <w:pStyle w:val="BodyText"/>
        <w:rPr/>
      </w:pPr>
      <w:r>
        <w:rPr/>
        <w:t>Multiple tools including Recon-ng, Nmap, Shodan, OWASP ZAP, Metasploit Framework, SET Toolkit, PhoneInfoga, and Impacket were used to simulate real-world attacker methodologies mapped to MITRE ATT&amp;CK techniques.</w:t>
      </w:r>
    </w:p>
    <w:p>
      <w:pPr>
        <w:pStyle w:val="BodyText"/>
        <w:rPr/>
      </w:pPr>
      <w:r>
        <w:rPr/>
        <w:t>The objective of this project was to understand attacker workflows, document practical findings, and improve defensive awareness through controlled offensive security exercises.</w:t>
      </w:r>
    </w:p>
    <w:p>
      <w:pPr>
        <w:pStyle w:val="Heading1"/>
        <w:spacing w:before="0" w:after="283"/>
        <w:rPr/>
      </w:pPr>
      <w:r>
        <w:rPr/>
        <w:t>Objectives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Perform reconnaissance and OSINT collection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Conduct DNS and WHOIS enumeration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Perform advanced Nmap scanning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Identify potential vulnerabilities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Simulate phishing methodologies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Study exploitation workflows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Understand lateral movement techniques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Document findings professionally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Maintain Git-based reporting workflow</w:t>
      </w:r>
    </w:p>
    <w:p>
      <w:pPr>
        <w:pStyle w:val="Heading1"/>
        <w:spacing w:before="0" w:after="283"/>
        <w:rPr/>
      </w:pPr>
      <w:r>
        <w:rPr/>
        <w:t>Lab Environment</w:t>
      </w:r>
    </w:p>
    <w:tbl>
      <w:tblPr>
        <w:tblW w:w="901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17"/>
        <w:gridCol w:w="6502"/>
      </w:tblGrid>
      <w:tr>
        <w:trPr>
          <w:tblHeader w:val="true"/>
        </w:trPr>
        <w:tc>
          <w:tcPr>
            <w:tcW w:w="251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Component</w:t>
            </w:r>
          </w:p>
        </w:tc>
        <w:tc>
          <w:tcPr>
            <w:tcW w:w="650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Details</w:t>
            </w:r>
          </w:p>
        </w:tc>
      </w:tr>
      <w:tr>
        <w:trPr/>
        <w:tc>
          <w:tcPr>
            <w:tcW w:w="25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Operating System</w:t>
            </w:r>
          </w:p>
        </w:tc>
        <w:tc>
          <w:tcPr>
            <w:tcW w:w="65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Kali Linux</w:t>
            </w:r>
          </w:p>
        </w:tc>
      </w:tr>
      <w:tr>
        <w:trPr/>
        <w:tc>
          <w:tcPr>
            <w:tcW w:w="25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Version</w:t>
            </w:r>
          </w:p>
        </w:tc>
        <w:tc>
          <w:tcPr>
            <w:tcW w:w="65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Rolling Release</w:t>
            </w:r>
          </w:p>
        </w:tc>
      </w:tr>
      <w:tr>
        <w:trPr/>
        <w:tc>
          <w:tcPr>
            <w:tcW w:w="25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Tools Used</w:t>
            </w:r>
          </w:p>
        </w:tc>
        <w:tc>
          <w:tcPr>
            <w:tcW w:w="65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Recon-ng, Nmap, Metasploit, Shodan, OWASP ZAP, SET Toolkit</w:t>
            </w:r>
          </w:p>
        </w:tc>
      </w:tr>
      <w:tr>
        <w:trPr/>
        <w:tc>
          <w:tcPr>
            <w:tcW w:w="25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Repository Management</w:t>
            </w:r>
          </w:p>
        </w:tc>
        <w:tc>
          <w:tcPr>
            <w:tcW w:w="65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Git &amp; GitHub</w:t>
            </w:r>
          </w:p>
        </w:tc>
      </w:tr>
      <w:tr>
        <w:trPr/>
        <w:tc>
          <w:tcPr>
            <w:tcW w:w="25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Testing Environment</w:t>
            </w:r>
          </w:p>
        </w:tc>
        <w:tc>
          <w:tcPr>
            <w:tcW w:w="65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Controlled Educational Lab</w:t>
            </w:r>
          </w:p>
        </w:tc>
      </w:tr>
    </w:tbl>
    <w:p>
      <w:pPr>
        <w:pStyle w:val="Heading1"/>
        <w:spacing w:before="0" w:after="283"/>
        <w:rPr/>
      </w:pPr>
      <w:r>
        <w:rPr/>
        <w:t>Tools Used</w:t>
      </w:r>
    </w:p>
    <w:tbl>
      <w:tblPr>
        <w:tblW w:w="873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20"/>
        <w:gridCol w:w="5610"/>
      </w:tblGrid>
      <w:tr>
        <w:trPr>
          <w:tblHeader w:val="true"/>
        </w:trPr>
        <w:tc>
          <w:tcPr>
            <w:tcW w:w="312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Tool</w:t>
            </w:r>
          </w:p>
        </w:tc>
        <w:tc>
          <w:tcPr>
            <w:tcW w:w="561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Purpose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Recon-ng</w:t>
            </w:r>
          </w:p>
        </w:tc>
        <w:tc>
          <w:tcPr>
            <w:tcW w:w="56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Reconnaissance and OSINT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WHOIS</w:t>
            </w:r>
          </w:p>
        </w:tc>
        <w:tc>
          <w:tcPr>
            <w:tcW w:w="56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Domain registration analysis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DIG</w:t>
            </w:r>
          </w:p>
        </w:tc>
        <w:tc>
          <w:tcPr>
            <w:tcW w:w="56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DNS enumeration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Nslookup</w:t>
            </w:r>
          </w:p>
        </w:tc>
        <w:tc>
          <w:tcPr>
            <w:tcW w:w="56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DNS resolution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Nmap</w:t>
            </w:r>
          </w:p>
        </w:tc>
        <w:tc>
          <w:tcPr>
            <w:tcW w:w="56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Network scanning and service enumeration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NSE Scripts</w:t>
            </w:r>
          </w:p>
        </w:tc>
        <w:tc>
          <w:tcPr>
            <w:tcW w:w="56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Vulnerability detection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Shodan</w:t>
            </w:r>
          </w:p>
        </w:tc>
        <w:tc>
          <w:tcPr>
            <w:tcW w:w="56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Internet exposed host intelligence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OWASP ZAP</w:t>
            </w:r>
          </w:p>
        </w:tc>
        <w:tc>
          <w:tcPr>
            <w:tcW w:w="56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Web application testing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Metasploit Framework</w:t>
            </w:r>
          </w:p>
        </w:tc>
        <w:tc>
          <w:tcPr>
            <w:tcW w:w="56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Exploitation research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SET Toolkit</w:t>
            </w:r>
          </w:p>
        </w:tc>
        <w:tc>
          <w:tcPr>
            <w:tcW w:w="56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Social engineering simulation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PhoneInfoga</w:t>
            </w:r>
          </w:p>
        </w:tc>
        <w:tc>
          <w:tcPr>
            <w:tcW w:w="56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Phone intelligence gathering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Impacket</w:t>
            </w:r>
          </w:p>
        </w:tc>
        <w:tc>
          <w:tcPr>
            <w:tcW w:w="56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Lateral movement research</w:t>
            </w:r>
          </w:p>
        </w:tc>
      </w:tr>
    </w:tbl>
    <w:p>
      <w:pPr>
        <w:pStyle w:val="Heading1"/>
        <w:spacing w:before="0" w:after="283"/>
        <w:rPr/>
      </w:pPr>
      <w:r>
        <w:rPr/>
      </w:r>
    </w:p>
    <w:p>
      <w:pPr>
        <w:pStyle w:val="Heading1"/>
        <w:spacing w:before="0" w:after="283"/>
        <w:rPr/>
      </w:pPr>
      <w:r>
        <w:rPr/>
        <w:t>Practical Activities</w:t>
      </w:r>
    </w:p>
    <w:p>
      <w:pPr>
        <w:pStyle w:val="Heading1"/>
        <w:spacing w:before="0" w:after="283"/>
        <w:rPr/>
      </w:pPr>
      <w:r>
        <w:rPr/>
        <w:t>1. Reconnaissance and OSINT</w:t>
      </w:r>
    </w:p>
    <w:p>
      <w:pPr>
        <w:pStyle w:val="Heading2"/>
        <w:spacing w:before="0" w:after="283"/>
        <w:rPr/>
      </w:pPr>
      <w:r>
        <w:rPr/>
        <w:t>Objective</w:t>
      </w:r>
    </w:p>
    <w:p>
      <w:pPr>
        <w:pStyle w:val="BodyText"/>
        <w:rPr/>
      </w:pPr>
      <w:r>
        <w:rPr/>
        <w:t>Perform domain intelligence gathering and reconnaissance.</w:t>
      </w:r>
    </w:p>
    <w:p>
      <w:pPr>
        <w:pStyle w:val="Heading2"/>
        <w:spacing w:before="0" w:after="283"/>
        <w:rPr/>
      </w:pPr>
      <w:r>
        <w:rPr/>
        <w:t>Activities Performed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DNS enumeration using DIG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Domain analysis using WHOIS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Nslookup testing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Recon-ng workspace creation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Bing domain reconnaissance module execution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Shodan exposed service research</w:t>
      </w:r>
    </w:p>
    <w:p>
      <w:pPr>
        <w:pStyle w:val="Heading2"/>
        <w:spacing w:before="0" w:after="283"/>
        <w:rPr/>
      </w:pPr>
      <w:r>
        <w:rPr/>
      </w:r>
      <w:r>
        <w:br w:type="page"/>
      </w:r>
    </w:p>
    <w:p>
      <w:pPr>
        <w:pStyle w:val="Heading2"/>
        <w:spacing w:before="0" w:after="283"/>
        <w:rPr/>
      </w:pPr>
      <w:r>
        <w:rPr/>
        <w:t>Commands Used</w:t>
      </w:r>
    </w:p>
    <w:p>
      <w:pPr>
        <w:pStyle w:val="PreformattedText"/>
        <w:rPr/>
      </w:pPr>
      <w:r>
        <w:rPr>
          <w:rStyle w:val="SourceText"/>
        </w:rPr>
        <w:t>dig example.com</w:t>
      </w:r>
    </w:p>
    <w:p>
      <w:pPr>
        <w:pStyle w:val="PreformattedText"/>
        <w:rPr/>
      </w:pPr>
      <w:r>
        <w:rPr>
          <w:rStyle w:val="SourceText"/>
        </w:rPr>
        <w:t>nslookup example.com</w:t>
      </w:r>
    </w:p>
    <w:p>
      <w:pPr>
        <w:pStyle w:val="PreformattedText"/>
        <w:rPr/>
      </w:pPr>
      <w:r>
        <w:rPr>
          <w:rStyle w:val="SourceText"/>
        </w:rPr>
        <w:t>whois example.com</w:t>
      </w:r>
    </w:p>
    <w:p>
      <w:pPr>
        <w:pStyle w:val="PreformattedText"/>
        <w:spacing w:before="0" w:after="283"/>
        <w:rPr/>
      </w:pPr>
      <w:r>
        <w:rPr>
          <w:rStyle w:val="SourceText"/>
        </w:rPr>
        <w:t>recon-ng</w:t>
      </w:r>
    </w:p>
    <w:p>
      <w:pPr>
        <w:pStyle w:val="Heading2"/>
        <w:spacing w:before="0" w:after="283"/>
        <w:rPr/>
      </w:pPr>
      <w:r>
        <w:rPr/>
        <w:t>Findings</w:t>
      </w:r>
    </w:p>
    <w:tbl>
      <w:tblPr>
        <w:tblW w:w="907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570"/>
        <w:gridCol w:w="5505"/>
      </w:tblGrid>
      <w:tr>
        <w:trPr>
          <w:tblHeader w:val="true"/>
        </w:trPr>
        <w:tc>
          <w:tcPr>
            <w:tcW w:w="357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Target</w:t>
            </w:r>
          </w:p>
        </w:tc>
        <w:tc>
          <w:tcPr>
            <w:tcW w:w="550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Result</w:t>
            </w:r>
          </w:p>
        </w:tc>
      </w:tr>
      <w:tr>
        <w:trPr/>
        <w:tc>
          <w:tcPr>
            <w:tcW w:w="35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example.com</w:t>
            </w:r>
          </w:p>
        </w:tc>
        <w:tc>
          <w:tcPr>
            <w:tcW w:w="55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DNS records identified</w:t>
            </w:r>
          </w:p>
        </w:tc>
      </w:tr>
      <w:tr>
        <w:trPr/>
        <w:tc>
          <w:tcPr>
            <w:tcW w:w="35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WHOIS</w:t>
            </w:r>
          </w:p>
        </w:tc>
        <w:tc>
          <w:tcPr>
            <w:tcW w:w="55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Registrar and nameserver information obtained</w:t>
            </w:r>
          </w:p>
        </w:tc>
      </w:tr>
      <w:tr>
        <w:trPr/>
        <w:tc>
          <w:tcPr>
            <w:tcW w:w="35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Recon-ng</w:t>
            </w:r>
          </w:p>
        </w:tc>
        <w:tc>
          <w:tcPr>
            <w:tcW w:w="55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Module execution completed</w:t>
            </w:r>
          </w:p>
        </w:tc>
      </w:tr>
      <w:tr>
        <w:trPr/>
        <w:tc>
          <w:tcPr>
            <w:tcW w:w="35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Shodan</w:t>
            </w:r>
          </w:p>
        </w:tc>
        <w:tc>
          <w:tcPr>
            <w:tcW w:w="55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Exposed Apache hosts identified</w:t>
            </w:r>
          </w:p>
        </w:tc>
      </w:tr>
    </w:tbl>
    <w:p>
      <w:pPr>
        <w:pStyle w:val="Heading2"/>
        <w:spacing w:before="0" w:after="283"/>
        <w:rPr/>
      </w:pPr>
      <w:r>
        <w:rPr/>
        <w:t>MITRE ATT&amp;CK Mapping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T1595 – Active Scanning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T1593 – Search Open Websites/Domains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T1046 – Network Service Scanning</w:t>
      </w:r>
    </w:p>
    <w:p>
      <w:pPr>
        <w:pStyle w:val="Heading1"/>
        <w:spacing w:before="0" w:after="283"/>
        <w:rPr/>
      </w:pPr>
      <w:r>
        <w:rPr/>
      </w:r>
    </w:p>
    <w:p>
      <w:pPr>
        <w:pStyle w:val="Heading1"/>
        <w:spacing w:before="0" w:after="283"/>
        <w:rPr/>
      </w:pPr>
      <w:r>
        <w:rPr/>
        <w:t>2. Advanced Nmap Scanning</w:t>
      </w:r>
    </w:p>
    <w:p>
      <w:pPr>
        <w:pStyle w:val="Heading2"/>
        <w:spacing w:before="0" w:after="283"/>
        <w:rPr/>
      </w:pPr>
      <w:r>
        <w:rPr/>
        <w:t>Objective</w:t>
      </w:r>
    </w:p>
    <w:p>
      <w:pPr>
        <w:pStyle w:val="BodyText"/>
        <w:rPr/>
      </w:pPr>
      <w:r>
        <w:rPr/>
        <w:t>Perform service and vulnerability detection.</w:t>
      </w:r>
    </w:p>
    <w:p>
      <w:pPr>
        <w:pStyle w:val="Heading2"/>
        <w:spacing w:before="0" w:after="283"/>
        <w:rPr/>
      </w:pPr>
      <w:r>
        <w:rPr/>
        <w:t>Activities Performed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Service detection scan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Aggressive scan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NSE vulnerability scan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Output logging</w:t>
      </w:r>
    </w:p>
    <w:p>
      <w:pPr>
        <w:pStyle w:val="Heading2"/>
        <w:spacing w:before="0" w:after="283"/>
        <w:rPr/>
      </w:pPr>
      <w:r>
        <w:rPr/>
      </w:r>
      <w:r>
        <w:br w:type="page"/>
      </w:r>
    </w:p>
    <w:p>
      <w:pPr>
        <w:pStyle w:val="Heading2"/>
        <w:spacing w:before="0" w:after="283"/>
        <w:rPr/>
      </w:pPr>
      <w:r>
        <w:rPr/>
        <w:t>Commands Used</w:t>
      </w:r>
    </w:p>
    <w:p>
      <w:pPr>
        <w:pStyle w:val="PreformattedText"/>
        <w:rPr/>
      </w:pPr>
      <w:r>
        <w:rPr>
          <w:rStyle w:val="SourceText"/>
        </w:rPr>
        <w:t>nmap -sV -sC scanme.nmap.org</w:t>
      </w:r>
    </w:p>
    <w:p>
      <w:pPr>
        <w:pStyle w:val="PreformattedText"/>
        <w:rPr/>
      </w:pPr>
      <w:r>
        <w:rPr>
          <w:rStyle w:val="SourceText"/>
        </w:rPr>
        <w:t>nmap -A scanme.nmap.org</w:t>
      </w:r>
    </w:p>
    <w:p>
      <w:pPr>
        <w:pStyle w:val="PreformattedText"/>
        <w:spacing w:before="0" w:after="283"/>
        <w:rPr/>
      </w:pPr>
      <w:r>
        <w:rPr>
          <w:rStyle w:val="SourceText"/>
        </w:rPr>
        <w:t>nmap --script vuln scanme.nmap.org</w:t>
      </w:r>
    </w:p>
    <w:p>
      <w:pPr>
        <w:pStyle w:val="Heading2"/>
        <w:spacing w:before="0" w:after="283"/>
        <w:rPr/>
      </w:pPr>
      <w:r>
        <w:rPr/>
        <w:t>Key Findings</w:t>
      </w:r>
    </w:p>
    <w:tbl>
      <w:tblPr>
        <w:tblW w:w="901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15"/>
        <w:gridCol w:w="1590"/>
        <w:gridCol w:w="4710"/>
      </w:tblGrid>
      <w:tr>
        <w:trPr>
          <w:tblHeader w:val="true"/>
        </w:trPr>
        <w:tc>
          <w:tcPr>
            <w:tcW w:w="271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Port</w:t>
            </w:r>
          </w:p>
        </w:tc>
        <w:tc>
          <w:tcPr>
            <w:tcW w:w="159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Service</w:t>
            </w:r>
          </w:p>
        </w:tc>
        <w:tc>
          <w:tcPr>
            <w:tcW w:w="471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Status</w:t>
            </w:r>
          </w:p>
        </w:tc>
      </w:tr>
      <w:tr>
        <w:trPr/>
        <w:tc>
          <w:tcPr>
            <w:tcW w:w="27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22</w:t>
            </w:r>
          </w:p>
        </w:tc>
        <w:tc>
          <w:tcPr>
            <w:tcW w:w="15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SSH</w:t>
            </w:r>
          </w:p>
        </w:tc>
        <w:tc>
          <w:tcPr>
            <w:tcW w:w="47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Open</w:t>
            </w:r>
          </w:p>
        </w:tc>
      </w:tr>
      <w:tr>
        <w:trPr/>
        <w:tc>
          <w:tcPr>
            <w:tcW w:w="27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80</w:t>
            </w:r>
          </w:p>
        </w:tc>
        <w:tc>
          <w:tcPr>
            <w:tcW w:w="15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HTTP Apache</w:t>
            </w:r>
          </w:p>
        </w:tc>
        <w:tc>
          <w:tcPr>
            <w:tcW w:w="47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Open</w:t>
            </w:r>
          </w:p>
        </w:tc>
      </w:tr>
      <w:tr>
        <w:trPr/>
        <w:tc>
          <w:tcPr>
            <w:tcW w:w="27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9929</w:t>
            </w:r>
          </w:p>
        </w:tc>
        <w:tc>
          <w:tcPr>
            <w:tcW w:w="15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Nping Echo</w:t>
            </w:r>
          </w:p>
        </w:tc>
        <w:tc>
          <w:tcPr>
            <w:tcW w:w="47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Open</w:t>
            </w:r>
          </w:p>
        </w:tc>
      </w:tr>
      <w:tr>
        <w:trPr/>
        <w:tc>
          <w:tcPr>
            <w:tcW w:w="27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31337</w:t>
            </w:r>
          </w:p>
        </w:tc>
        <w:tc>
          <w:tcPr>
            <w:tcW w:w="15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Elite</w:t>
            </w:r>
          </w:p>
        </w:tc>
        <w:tc>
          <w:tcPr>
            <w:tcW w:w="47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Open</w:t>
            </w:r>
          </w:p>
        </w:tc>
      </w:tr>
    </w:tbl>
    <w:p>
      <w:pPr>
        <w:pStyle w:val="Heading2"/>
        <w:spacing w:before="0" w:after="283"/>
        <w:rPr/>
      </w:pPr>
      <w:r>
        <w:rPr/>
      </w:r>
    </w:p>
    <w:p>
      <w:pPr>
        <w:pStyle w:val="Heading2"/>
        <w:spacing w:before="0" w:after="283"/>
        <w:rPr/>
      </w:pPr>
      <w:r>
        <w:rPr/>
        <w:t>Vulnerability Findings</w:t>
      </w:r>
    </w:p>
    <w:tbl>
      <w:tblPr>
        <w:tblW w:w="628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03"/>
        <w:gridCol w:w="4283"/>
      </w:tblGrid>
      <w:tr>
        <w:trPr>
          <w:tblHeader w:val="true"/>
        </w:trPr>
        <w:tc>
          <w:tcPr>
            <w:tcW w:w="200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Vulnerability</w:t>
            </w:r>
          </w:p>
        </w:tc>
        <w:tc>
          <w:tcPr>
            <w:tcW w:w="428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0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Slowloris DOS</w:t>
            </w:r>
          </w:p>
        </w:tc>
        <w:tc>
          <w:tcPr>
            <w:tcW w:w="42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Potential HTTP denial-of-service exposure</w:t>
            </w:r>
          </w:p>
        </w:tc>
      </w:tr>
      <w:tr>
        <w:trPr/>
        <w:tc>
          <w:tcPr>
            <w:tcW w:w="20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HTTP Enumeration</w:t>
            </w:r>
          </w:p>
        </w:tc>
        <w:tc>
          <w:tcPr>
            <w:tcW w:w="42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Apache directory information exposed</w:t>
            </w:r>
          </w:p>
        </w:tc>
      </w:tr>
    </w:tbl>
    <w:p>
      <w:pPr>
        <w:pStyle w:val="Heading2"/>
        <w:spacing w:before="0" w:after="283"/>
        <w:rPr/>
      </w:pPr>
      <w:r>
        <w:rPr/>
      </w:r>
    </w:p>
    <w:p>
      <w:pPr>
        <w:pStyle w:val="Heading2"/>
        <w:spacing w:before="0" w:after="283"/>
        <w:rPr/>
      </w:pPr>
      <w:r>
        <w:rPr/>
        <w:t>MITRE ATT&amp;CK Mapping</w:t>
      </w:r>
    </w:p>
    <w:p>
      <w:pPr>
        <w:pStyle w:val="BodyText"/>
        <w:numPr>
          <w:ilvl w:val="0"/>
          <w:numId w:val="22"/>
        </w:numPr>
        <w:rPr/>
      </w:pPr>
      <w:r>
        <w:rPr/>
        <w:t>T1046 – Network Service Scanning</w:t>
      </w:r>
    </w:p>
    <w:p>
      <w:pPr>
        <w:pStyle w:val="BodyText"/>
        <w:numPr>
          <w:ilvl w:val="0"/>
          <w:numId w:val="22"/>
        </w:numPr>
        <w:rPr/>
      </w:pPr>
      <w:r>
        <w:rPr/>
        <w:t>T1190 – Exploit Public-Facing Application</w:t>
      </w:r>
    </w:p>
    <w:p>
      <w:pPr>
        <w:pStyle w:val="Heading1"/>
        <w:spacing w:before="0" w:after="283"/>
        <w:rPr/>
      </w:pPr>
      <w:r>
        <w:rPr/>
      </w:r>
    </w:p>
    <w:p>
      <w:pPr>
        <w:pStyle w:val="Heading1"/>
        <w:spacing w:before="0" w:after="283"/>
        <w:rPr/>
      </w:pPr>
      <w:r>
        <w:rPr/>
      </w:r>
      <w:r>
        <w:br w:type="page"/>
      </w:r>
    </w:p>
    <w:p>
      <w:pPr>
        <w:pStyle w:val="Heading1"/>
        <w:spacing w:before="0" w:after="283"/>
        <w:rPr/>
      </w:pPr>
      <w:r>
        <w:rPr/>
        <w:t>3. Vulnerability Assessment</w:t>
      </w:r>
    </w:p>
    <w:p>
      <w:pPr>
        <w:pStyle w:val="Heading2"/>
        <w:spacing w:before="0" w:after="283"/>
        <w:rPr/>
      </w:pPr>
      <w:r>
        <w:rPr/>
        <w:t>Objective</w:t>
      </w:r>
    </w:p>
    <w:p>
      <w:pPr>
        <w:pStyle w:val="BodyText"/>
        <w:rPr/>
      </w:pPr>
      <w:r>
        <w:rPr/>
        <w:t>Perform basic web vulnerability analysis.</w:t>
      </w:r>
    </w:p>
    <w:p>
      <w:pPr>
        <w:pStyle w:val="Heading2"/>
        <w:spacing w:before="0" w:after="283"/>
        <w:rPr/>
      </w:pPr>
      <w:r>
        <w:rPr/>
        <w:t>Activities Performed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OWASP ZAP automated scan attempt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Web enumeration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Vulnerability identification</w:t>
      </w:r>
    </w:p>
    <w:p>
      <w:pPr>
        <w:pStyle w:val="Heading2"/>
        <w:spacing w:before="0" w:after="283"/>
        <w:rPr/>
      </w:pPr>
      <w:r>
        <w:rPr/>
        <w:t>Findings</w:t>
      </w:r>
    </w:p>
    <w:p>
      <w:pPr>
        <w:pStyle w:val="BodyText"/>
        <w:rPr/>
      </w:pPr>
      <w:r>
        <w:rPr/>
        <w:t>The web testing environment demonstrated possible web attack surfaces and exposed HTTP service information.</w:t>
      </w:r>
    </w:p>
    <w:p>
      <w:pPr>
        <w:pStyle w:val="Heading2"/>
        <w:spacing w:before="0" w:after="283"/>
        <w:rPr/>
      </w:pPr>
      <w:r>
        <w:rPr/>
        <w:t>Recommendations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Update Apache services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Disable unnecessary modules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Enable security headers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Restrict exposed directories</w:t>
      </w:r>
    </w:p>
    <w:p>
      <w:pPr>
        <w:pStyle w:val="Heading1"/>
        <w:spacing w:before="0" w:after="283"/>
        <w:rPr/>
      </w:pPr>
      <w:r>
        <w:rPr/>
        <w:t>4. Metasploit Framework Research</w:t>
      </w:r>
    </w:p>
    <w:p>
      <w:pPr>
        <w:pStyle w:val="Heading2"/>
        <w:spacing w:before="0" w:after="283"/>
        <w:rPr/>
      </w:pPr>
      <w:r>
        <w:rPr/>
        <w:t>Objective</w:t>
      </w:r>
    </w:p>
    <w:p>
      <w:pPr>
        <w:pStyle w:val="BodyText"/>
        <w:rPr/>
      </w:pPr>
      <w:r>
        <w:rPr/>
        <w:t>Study exploitation module workflows.</w:t>
      </w:r>
    </w:p>
    <w:p>
      <w:pPr>
        <w:pStyle w:val="Heading2"/>
        <w:spacing w:before="0" w:after="283"/>
        <w:rPr/>
      </w:pPr>
      <w:r>
        <w:rPr/>
        <w:t>Activities Performed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Metasploit installation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Module loading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Exploit option review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Payload analysis</w:t>
      </w:r>
    </w:p>
    <w:p>
      <w:pPr>
        <w:pStyle w:val="Heading2"/>
        <w:spacing w:before="0" w:after="283"/>
        <w:rPr/>
      </w:pPr>
      <w:r>
        <w:rPr/>
      </w:r>
      <w:r>
        <w:br w:type="page"/>
      </w:r>
    </w:p>
    <w:p>
      <w:pPr>
        <w:pStyle w:val="Heading2"/>
        <w:spacing w:before="0" w:after="283"/>
        <w:rPr/>
      </w:pPr>
      <w:r>
        <w:rPr/>
        <w:t>Module Used</w:t>
      </w:r>
    </w:p>
    <w:p>
      <w:pPr>
        <w:pStyle w:val="PreformattedText"/>
        <w:spacing w:before="0" w:after="283"/>
        <w:rPr/>
      </w:pPr>
      <w:r>
        <w:rPr>
          <w:rStyle w:val="SourceText"/>
        </w:rPr>
        <w:t>exploit/unix/ftp/vsftpd_234_backdoor</w:t>
      </w:r>
    </w:p>
    <w:p>
      <w:pPr>
        <w:pStyle w:val="Heading2"/>
        <w:spacing w:before="0" w:after="283"/>
        <w:rPr/>
      </w:pPr>
      <w:r>
        <w:rPr/>
        <w:t>Outcome</w:t>
      </w:r>
    </w:p>
    <w:p>
      <w:pPr>
        <w:pStyle w:val="BodyText"/>
        <w:rPr/>
      </w:pPr>
      <w:r>
        <w:rPr/>
        <w:t>The exercise demonstrated exploitation framework structure and payload configuration methodology in a controlled environment.</w:t>
      </w:r>
    </w:p>
    <w:p>
      <w:pPr>
        <w:pStyle w:val="Heading2"/>
        <w:spacing w:before="0" w:after="283"/>
        <w:rPr/>
      </w:pPr>
      <w:r>
        <w:rPr/>
        <w:t>MITRE ATT&amp;CK Mapping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T1068 – Exploitation for Privilege Escalation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T1190 – Exploit Public-Facing Application</w:t>
      </w:r>
    </w:p>
    <w:p>
      <w:pPr>
        <w:pStyle w:val="Heading1"/>
        <w:spacing w:before="0" w:after="283"/>
        <w:rPr/>
      </w:pPr>
      <w:r>
        <w:rPr/>
        <w:t>5. Phishing Simulation</w:t>
      </w:r>
    </w:p>
    <w:p>
      <w:pPr>
        <w:pStyle w:val="Heading2"/>
        <w:spacing w:before="0" w:after="283"/>
        <w:rPr/>
      </w:pPr>
      <w:r>
        <w:rPr/>
        <w:t>Objective</w:t>
      </w:r>
    </w:p>
    <w:p>
      <w:pPr>
        <w:pStyle w:val="BodyText"/>
        <w:rPr/>
      </w:pPr>
      <w:r>
        <w:rPr/>
        <w:t>Understand social engineering methodologies.</w:t>
      </w:r>
    </w:p>
    <w:p>
      <w:pPr>
        <w:pStyle w:val="Heading2"/>
        <w:spacing w:before="0" w:after="283"/>
        <w:rPr/>
      </w:pPr>
      <w:r>
        <w:rPr/>
        <w:t>Activities Performed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SET Toolkit execution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Social engineering menu analysis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Phishing workflow simulation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Documentation and screenshot collection</w:t>
      </w:r>
    </w:p>
    <w:p>
      <w:pPr>
        <w:pStyle w:val="Heading2"/>
        <w:spacing w:before="0" w:after="283"/>
        <w:rPr/>
      </w:pPr>
      <w:r>
        <w:rPr/>
        <w:t>Findings</w:t>
      </w:r>
    </w:p>
    <w:p>
      <w:pPr>
        <w:pStyle w:val="BodyText"/>
        <w:rPr/>
      </w:pPr>
      <w:r>
        <w:rPr/>
        <w:t>The phishing simulation demonstrated how attackers may create credential harvesting campaigns through cloned login portals and social engineering techniques.</w:t>
      </w:r>
    </w:p>
    <w:p>
      <w:pPr>
        <w:pStyle w:val="Heading2"/>
        <w:spacing w:before="0" w:after="283"/>
        <w:rPr/>
      </w:pPr>
      <w:r>
        <w:rPr/>
      </w:r>
      <w:r>
        <w:br w:type="page"/>
      </w:r>
    </w:p>
    <w:p>
      <w:pPr>
        <w:pStyle w:val="Heading2"/>
        <w:spacing w:before="0" w:after="283"/>
        <w:rPr/>
      </w:pPr>
      <w:r>
        <w:rPr/>
        <w:t>MITRE ATT&amp;CK Mapping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T1566 – Phishing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T1566.001 – Spearphishing Attachment</w:t>
      </w:r>
    </w:p>
    <w:p>
      <w:pPr>
        <w:pStyle w:val="Heading1"/>
        <w:spacing w:before="0" w:after="283"/>
        <w:rPr/>
      </w:pPr>
      <w:r>
        <w:rPr/>
        <w:t>6. Phone Intelligence Gathering</w:t>
      </w:r>
    </w:p>
    <w:p>
      <w:pPr>
        <w:pStyle w:val="Heading2"/>
        <w:spacing w:before="0" w:after="283"/>
        <w:rPr/>
      </w:pPr>
      <w:r>
        <w:rPr/>
        <w:t>Objective</w:t>
      </w:r>
    </w:p>
    <w:p>
      <w:pPr>
        <w:pStyle w:val="BodyText"/>
        <w:rPr/>
      </w:pPr>
      <w:r>
        <w:rPr/>
        <w:t>Perform OSINT-based phone number intelligence collection.</w:t>
      </w:r>
    </w:p>
    <w:p>
      <w:pPr>
        <w:pStyle w:val="Heading2"/>
        <w:spacing w:before="0" w:after="283"/>
        <w:rPr/>
      </w:pPr>
      <w:r>
        <w:rPr/>
        <w:t>Activities Performed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Docker-based PhoneInfoga deployment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Phone number scan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Reputation and leak search analysis</w:t>
      </w:r>
    </w:p>
    <w:p>
      <w:pPr>
        <w:pStyle w:val="Heading2"/>
        <w:spacing w:before="0" w:after="283"/>
        <w:rPr/>
      </w:pPr>
      <w:r>
        <w:rPr/>
        <w:t>Findings</w:t>
      </w:r>
    </w:p>
    <w:p>
      <w:pPr>
        <w:pStyle w:val="BodyText"/>
        <w:rPr/>
      </w:pPr>
      <w:r>
        <w:rPr/>
        <w:t>PhoneInfoga successfully generated OSINT references related to the target phone number and demonstrated phone-based reconnaissance capabilities.</w:t>
      </w:r>
    </w:p>
    <w:p>
      <w:pPr>
        <w:pStyle w:val="Heading1"/>
        <w:spacing w:before="0" w:after="283"/>
        <w:rPr/>
      </w:pPr>
      <w:r>
        <w:rPr/>
      </w:r>
      <w:r>
        <w:br w:type="page"/>
      </w:r>
    </w:p>
    <w:p>
      <w:pPr>
        <w:pStyle w:val="Heading1"/>
        <w:spacing w:before="0" w:after="283"/>
        <w:rPr/>
      </w:pPr>
      <w:r>
        <w:rPr/>
        <w:t>7. Lateral Movement Research</w:t>
      </w:r>
    </w:p>
    <w:p>
      <w:pPr>
        <w:pStyle w:val="Heading2"/>
        <w:spacing w:before="0" w:after="283"/>
        <w:rPr/>
      </w:pPr>
      <w:r>
        <w:rPr/>
        <w:t>Objective</w:t>
      </w:r>
    </w:p>
    <w:p>
      <w:pPr>
        <w:pStyle w:val="BodyText"/>
        <w:rPr/>
      </w:pPr>
      <w:r>
        <w:rPr/>
        <w:t>Study remote execution and lateral movement techniques.</w:t>
      </w:r>
    </w:p>
    <w:p>
      <w:pPr>
        <w:pStyle w:val="Heading2"/>
        <w:spacing w:before="0" w:after="283"/>
        <w:rPr/>
      </w:pPr>
      <w:r>
        <w:rPr/>
        <w:t>Activities Performed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Impacket installation verification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PsExec command review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Remote execution workflow analysis</w:t>
      </w:r>
    </w:p>
    <w:p>
      <w:pPr>
        <w:pStyle w:val="Heading2"/>
        <w:spacing w:before="0" w:after="283"/>
        <w:rPr/>
      </w:pPr>
      <w:r>
        <w:rPr/>
        <w:t>Tool Used</w:t>
      </w:r>
    </w:p>
    <w:p>
      <w:pPr>
        <w:pStyle w:val="PreformattedText"/>
        <w:spacing w:before="0" w:after="283"/>
        <w:rPr/>
      </w:pPr>
      <w:r>
        <w:rPr>
          <w:rStyle w:val="SourceText"/>
        </w:rPr>
        <w:t>impacket-psexec</w:t>
      </w:r>
    </w:p>
    <w:p>
      <w:pPr>
        <w:pStyle w:val="Heading2"/>
        <w:spacing w:before="0" w:after="283"/>
        <w:rPr/>
      </w:pPr>
      <w:r>
        <w:rPr/>
        <w:t>MITRE ATT&amp;CK Mapping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T1021 – Remote Services</w:t>
      </w:r>
    </w:p>
    <w:p>
      <w:pPr>
        <w:pStyle w:val="Heading1"/>
        <w:spacing w:before="0" w:after="283"/>
        <w:rPr/>
      </w:pPr>
      <w:r>
        <w:rPr/>
        <w:t>Evidence Collection</w:t>
      </w:r>
    </w:p>
    <w:p>
      <w:pPr>
        <w:pStyle w:val="BodyText"/>
        <w:rPr/>
      </w:pPr>
      <w:r>
        <w:rPr/>
        <w:t>The following evidence was collected during the engagement: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Recon screenshots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Nmap scan outputs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Vulnerability scan results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Shodan screenshots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SET Toolkit screenshots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Metasploit outputs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PhoneInfoga results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Git workflow evidence</w:t>
      </w:r>
    </w:p>
    <w:p>
      <w:pPr>
        <w:pStyle w:val="Heading1"/>
        <w:spacing w:before="0" w:after="283"/>
        <w:rPr/>
      </w:pPr>
      <w:r>
        <w:rPr/>
      </w:r>
      <w:r>
        <w:br w:type="page"/>
      </w:r>
    </w:p>
    <w:p>
      <w:pPr>
        <w:pStyle w:val="Heading1"/>
        <w:spacing w:before="0" w:after="283"/>
        <w:rPr/>
      </w:pPr>
      <w:r>
        <w:rPr/>
        <w:t>Repository Structure</w:t>
      </w:r>
    </w:p>
    <w:p>
      <w:pPr>
        <w:pStyle w:val="PreformattedText"/>
        <w:rPr/>
      </w:pPr>
      <w:r>
        <w:rPr>
          <w:rStyle w:val="SourceText"/>
        </w:rPr>
        <w:t>Logs/</w:t>
      </w:r>
    </w:p>
    <w:p>
      <w:pPr>
        <w:pStyle w:val="PreformattedText"/>
        <w:rPr/>
      </w:pPr>
      <w:r>
        <w:rPr>
          <w:rStyle w:val="SourceText"/>
        </w:rPr>
        <w:t>Notes/</w:t>
      </w:r>
    </w:p>
    <w:p>
      <w:pPr>
        <w:pStyle w:val="PreformattedText"/>
        <w:rPr/>
      </w:pPr>
      <w:r>
        <w:rPr>
          <w:rStyle w:val="SourceText"/>
        </w:rPr>
        <w:t>Outputs/</w:t>
      </w:r>
    </w:p>
    <w:p>
      <w:pPr>
        <w:pStyle w:val="PreformattedText"/>
        <w:rPr/>
      </w:pPr>
      <w:r>
        <w:rPr>
          <w:rStyle w:val="SourceText"/>
        </w:rPr>
        <w:t>Reports/</w:t>
      </w:r>
    </w:p>
    <w:p>
      <w:pPr>
        <w:pStyle w:val="PreformattedText"/>
        <w:rPr/>
      </w:pPr>
      <w:r>
        <w:rPr>
          <w:rStyle w:val="SourceText"/>
        </w:rPr>
        <w:t>Screenshots/</w:t>
      </w:r>
    </w:p>
    <w:p>
      <w:pPr>
        <w:pStyle w:val="PreformattedText"/>
        <w:rPr/>
      </w:pPr>
      <w:r>
        <w:rPr>
          <w:rStyle w:val="SourceText"/>
        </w:rPr>
        <w:t>Tools/</w:t>
      </w:r>
    </w:p>
    <w:p>
      <w:pPr>
        <w:pStyle w:val="PreformattedText"/>
        <w:rPr/>
      </w:pPr>
      <w:r>
        <w:rPr>
          <w:rStyle w:val="SourceText"/>
        </w:rPr>
        <w:t>Workflow/</w:t>
      </w:r>
    </w:p>
    <w:p>
      <w:pPr>
        <w:pStyle w:val="PreformattedText"/>
        <w:spacing w:before="0" w:after="283"/>
        <w:rPr/>
      </w:pPr>
      <w:r>
        <w:rPr>
          <w:rStyle w:val="SourceText"/>
        </w:rPr>
        <w:t>README.md</w:t>
      </w:r>
    </w:p>
    <w:p>
      <w:pPr>
        <w:pStyle w:val="Heading1"/>
        <w:spacing w:before="0" w:after="283"/>
        <w:rPr/>
      </w:pPr>
      <w:r>
        <w:rPr/>
        <w:t>Challenges Faced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Network timeout issues during Recon-ng scanning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OWASP ZAP target connection limitations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Package hash mismatch during Metasploit installation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Slow NSE vulnerability scanning execution</w:t>
      </w:r>
    </w:p>
    <w:p>
      <w:pPr>
        <w:pStyle w:val="Heading1"/>
        <w:spacing w:before="0" w:after="283"/>
        <w:rPr/>
      </w:pPr>
      <w:r>
        <w:rPr/>
        <w:t>Recommendations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Continue practicing in controlled lab environments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Improve phishing simulation workflows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Study exploit development further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Build isolated vulnerable virtual machine labs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Practice reporting and evidence documentation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Explore blue-team detection using Wazuh or SIEM platforms</w:t>
      </w:r>
    </w:p>
    <w:p>
      <w:pPr>
        <w:pStyle w:val="Heading1"/>
        <w:spacing w:before="0" w:after="283"/>
        <w:rPr/>
      </w:pPr>
      <w:r>
        <w:rPr/>
        <w:t>Conclusion</w:t>
      </w:r>
    </w:p>
    <w:p>
      <w:pPr>
        <w:pStyle w:val="BodyText"/>
        <w:rPr/>
      </w:pPr>
      <w:r>
        <w:rPr/>
        <w:t>This project successfully demonstrated practical red teaming concepts in a controlled and ethical environment. The engagement covered reconnaissance, scanning, vulnerability analysis, exploitation research, phishing simulation, OSINT collection, and lateral movement methodology.</w:t>
      </w:r>
    </w:p>
    <w:p>
      <w:pPr>
        <w:pStyle w:val="BodyText"/>
        <w:rPr/>
      </w:pPr>
      <w:r>
        <w:rPr/>
        <w:t>The activities improved understanding of offensive security workflows, attacker techniques, reporting standards, and Git-based documentation practices aligned with industry methodologies and MITRE ATT&amp;CK techniques.</w:t>
      </w:r>
    </w:p>
    <w:p>
      <w:pPr>
        <w:pStyle w:val="Heading1"/>
        <w:spacing w:before="0" w:after="283"/>
        <w:rPr/>
      </w:pPr>
      <w:r>
        <w:rPr/>
        <w:t>Disclaimer</w:t>
      </w:r>
    </w:p>
    <w:p>
      <w:pPr>
        <w:pStyle w:val="BodyText"/>
        <w:rPr/>
      </w:pPr>
      <w:r>
        <w:rPr/>
        <w:t>This project was conducted strictly for educational and authorized laboratory purposes only. No unauthorized systems were targeted during this engagement.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OSINT &amp; RECON PRACTICAL</w:t>
      </w:r>
    </w:p>
    <w:p>
      <w:pPr>
        <w:pStyle w:val="BodyText"/>
        <w:rPr/>
      </w:pPr>
      <w:r>
        <w:rPr/>
        <w:t>We will complete: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Recon-ng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Whois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Dig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Nslookup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Nmap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Shodan research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documentation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screenshots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git upload</w:t>
      </w:r>
    </w:p>
    <w:p>
      <w:pPr>
        <w:pStyle w:val="Normal"/>
        <w:rPr/>
      </w:pPr>
      <w:r>
        <w:rPr/>
      </w:r>
    </w:p>
    <w:p>
      <w:pPr>
        <w:pStyle w:val="Heading1"/>
        <w:spacing w:before="0" w:after="283"/>
        <w:rPr/>
      </w:pPr>
      <w:r>
        <w:rPr/>
        <w:t>Install Recon-ng</w:t>
      </w:r>
    </w:p>
    <w:p>
      <w:pPr>
        <w:pStyle w:val="BodyText"/>
        <w:rPr/>
      </w:pPr>
      <w:r>
        <w:rPr>
          <w:rStyle w:val="SourceText"/>
        </w:rPr>
        <w:t>sudo apt update</w:t>
      </w:r>
    </w:p>
    <w:p>
      <w:pPr>
        <w:pStyle w:val="BodyText"/>
        <w:rPr/>
      </w:pPr>
      <w:r>
        <w:rPr>
          <w:rStyle w:val="SourceText"/>
        </w:rPr>
        <w:t>sudo apt install recon-ng -y</w:t>
      </w:r>
    </w:p>
    <w:p>
      <w:pPr>
        <w:pStyle w:val="Normal"/>
        <w:rPr/>
      </w:pPr>
      <w:r>
        <w:rPr/>
        <w:drawing>
          <wp:anchor distT="0" distB="0" distL="0" distR="0" simplePos="0" relativeHeight="5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23385" cy="16275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385" cy="162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Heading1"/>
        <w:spacing w:before="0" w:after="283"/>
        <w:rPr/>
      </w:pPr>
      <w:r>
        <w:rPr/>
      </w:r>
      <w:r>
        <w:br w:type="page"/>
      </w:r>
    </w:p>
    <w:p>
      <w:pPr>
        <w:pStyle w:val="Heading1"/>
        <w:spacing w:before="0" w:after="283"/>
        <w:rPr/>
      </w:pPr>
      <w:r>
        <w:rPr/>
        <w:t>Launch Recon-ng</w:t>
      </w:r>
    </w:p>
    <w:p>
      <w:pPr>
        <w:pStyle w:val="BodyText"/>
        <w:rPr/>
      </w:pPr>
      <w:r>
        <w:rPr>
          <w:rStyle w:val="SourceText"/>
        </w:rPr>
        <w:t>recon-ng</w:t>
      </w:r>
    </w:p>
    <w:p>
      <w:pPr>
        <w:pStyle w:val="BodyText"/>
        <w:rPr>
          <w:b/>
          <w:bCs/>
        </w:rPr>
      </w:pPr>
      <w:r>
        <w:rPr>
          <w:b/>
          <w:bCs/>
        </w:rPr>
        <w:t>Inside recon-ng:</w:t>
      </w:r>
    </w:p>
    <w:p>
      <w:pPr>
        <w:pStyle w:val="BodyText"/>
        <w:rPr/>
      </w:pPr>
      <w:r>
        <w:rPr>
          <w:rStyle w:val="SourceText"/>
        </w:rPr>
        <w:t>marketplace install recon/domains-hosts/bing_domain_web</w:t>
      </w:r>
    </w:p>
    <w:p>
      <w:pPr>
        <w:pStyle w:val="BodyText"/>
        <w:rPr/>
      </w:pPr>
      <w:r>
        <w:rPr>
          <w:rStyle w:val="SourceText"/>
        </w:rPr>
        <w:t>modules load recon/domains-hosts/bing_domain_web</w:t>
      </w:r>
    </w:p>
    <w:p>
      <w:pPr>
        <w:pStyle w:val="BodyText"/>
        <w:rPr/>
      </w:pPr>
      <w:r>
        <w:rPr>
          <w:rStyle w:val="SourceText"/>
        </w:rPr>
        <w:t>options set SOURCE example.com</w:t>
      </w:r>
    </w:p>
    <w:p>
      <w:pPr>
        <w:pStyle w:val="BodyText"/>
        <w:rPr/>
      </w:pPr>
      <w:r>
        <w:rPr>
          <w:rStyle w:val="SourceText"/>
        </w:rPr>
        <w:t>run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5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18710" cy="418719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710" cy="4187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61" behindDoc="0" locked="0" layoutInCell="0" allowOverlap="1">
            <wp:simplePos x="0" y="0"/>
            <wp:positionH relativeFrom="column">
              <wp:posOffset>544830</wp:posOffset>
            </wp:positionH>
            <wp:positionV relativeFrom="paragraph">
              <wp:posOffset>812800</wp:posOffset>
            </wp:positionV>
            <wp:extent cx="4299585" cy="4204970"/>
            <wp:effectExtent l="0" t="0" r="0" b="0"/>
            <wp:wrapSquare wrapText="largest"/>
            <wp:docPr id="3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585" cy="4204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rPr>
          <w:b/>
          <w:bCs/>
        </w:rPr>
      </w:pPr>
      <w:r>
        <w:rPr>
          <w:b/>
          <w:bCs/>
        </w:rPr>
        <w:t>DNS Enumeration:</w:t>
        <w:br/>
      </w:r>
      <w:r>
        <w:rPr>
          <w:rStyle w:val="SourceText"/>
          <w:b w:val="false"/>
          <w:bCs w:val="false"/>
        </w:rPr>
        <w:t>dig example.com</w:t>
      </w:r>
    </w:p>
    <w:p>
      <w:pPr>
        <w:pStyle w:val="Normal"/>
        <w:rPr>
          <w:b/>
          <w:bCs/>
        </w:rPr>
      </w:pPr>
      <w:bookmarkStart w:id="0" w:name="code-block-viewer_Copy_1"/>
      <w:bookmarkEnd w:id="0"/>
      <w:r>
        <w:rPr>
          <w:rStyle w:val="SourceText"/>
          <w:b w:val="false"/>
          <w:bCs w:val="false"/>
        </w:rPr>
        <w:t>nslookup example.com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drawing>
          <wp:anchor distT="0" distB="0" distL="0" distR="0" simplePos="0" relativeHeight="58" behindDoc="0" locked="0" layoutInCell="0" allowOverlap="1">
            <wp:simplePos x="0" y="0"/>
            <wp:positionH relativeFrom="column">
              <wp:posOffset>55880</wp:posOffset>
            </wp:positionH>
            <wp:positionV relativeFrom="paragraph">
              <wp:posOffset>266065</wp:posOffset>
            </wp:positionV>
            <wp:extent cx="5619750" cy="682942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829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bidi w:val="0"/>
        <w:spacing w:before="0" w:after="283"/>
        <w:rPr/>
      </w:pPr>
      <w:r>
        <w:rPr/>
        <w:t>WHOIS Enumeration</w:t>
      </w:r>
    </w:p>
    <w:p>
      <w:pPr>
        <w:pStyle w:val="BodyText"/>
        <w:rPr/>
      </w:pPr>
      <w:r>
        <w:rPr>
          <w:rStyle w:val="SourceText"/>
        </w:rPr>
        <w:t>sudo apt install whois -y</w:t>
      </w:r>
    </w:p>
    <w:p>
      <w:pPr>
        <w:pStyle w:val="BodyText"/>
        <w:rPr/>
      </w:pPr>
      <w:bookmarkStart w:id="1" w:name="code-block-viewer"/>
      <w:bookmarkEnd w:id="1"/>
      <w:r>
        <w:rPr>
          <w:rStyle w:val="SourceText"/>
        </w:rPr>
        <w:t>whois example.com</w:t>
      </w:r>
    </w:p>
    <w:p>
      <w:pPr>
        <w:pStyle w:val="Normal"/>
        <w:rPr/>
      </w:pPr>
      <w:r>
        <w:rPr/>
        <w:drawing>
          <wp:anchor distT="0" distB="0" distL="0" distR="0" simplePos="0" relativeHeight="59" behindDoc="0" locked="0" layoutInCell="0" allowOverlap="1">
            <wp:simplePos x="0" y="0"/>
            <wp:positionH relativeFrom="column">
              <wp:posOffset>180975</wp:posOffset>
            </wp:positionH>
            <wp:positionV relativeFrom="paragraph">
              <wp:posOffset>20320</wp:posOffset>
            </wp:positionV>
            <wp:extent cx="5731510" cy="219011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0" w:after="283"/>
        <w:rPr/>
      </w:pPr>
      <w:r>
        <w:rPr/>
        <w:t>Nmap Scan</w:t>
      </w:r>
    </w:p>
    <w:p>
      <w:pPr>
        <w:pStyle w:val="BodyText"/>
        <w:rPr/>
      </w:pPr>
      <w:r>
        <w:rPr>
          <w:rStyle w:val="SourceText"/>
        </w:rPr>
        <w:t>sudo apt install nmap -y</w:t>
      </w:r>
    </w:p>
    <w:p>
      <w:pPr>
        <w:pStyle w:val="BodyText"/>
        <w:bidi w:val="0"/>
        <w:rPr/>
      </w:pPr>
      <w:bookmarkStart w:id="2" w:name="code-block-viewer_Copy_2"/>
      <w:bookmarkEnd w:id="2"/>
      <w:r>
        <w:rPr>
          <w:rStyle w:val="SourceText"/>
        </w:rPr>
        <w:t>nmap -sV example.com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60" behindDoc="0" locked="0" layoutInCell="0" allowOverlap="1">
            <wp:simplePos x="0" y="0"/>
            <wp:positionH relativeFrom="column">
              <wp:posOffset>-219075</wp:posOffset>
            </wp:positionH>
            <wp:positionV relativeFrom="paragraph">
              <wp:posOffset>104775</wp:posOffset>
            </wp:positionV>
            <wp:extent cx="5731510" cy="1557655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0" w:after="283"/>
        <w:rPr/>
      </w:pPr>
      <w:r>
        <w:rPr/>
        <w:t>Update Activity Log</w:t>
      </w:r>
    </w:p>
    <w:p>
      <w:pPr>
        <w:pStyle w:val="BodyText"/>
        <w:rPr/>
      </w:pPr>
      <w:r>
        <w:rPr>
          <w:rStyle w:val="SourceText"/>
        </w:rPr>
        <w:t>nano Logs/activity.log</w:t>
      </w:r>
    </w:p>
    <w:p>
      <w:pPr>
        <w:pStyle w:val="BodyText"/>
        <w:rPr/>
      </w:pPr>
      <w:bookmarkStart w:id="3" w:name="code-block-viewer_Copy_3"/>
      <w:bookmarkEnd w:id="3"/>
      <w:r>
        <w:rPr>
          <w:rStyle w:val="SourceText"/>
        </w:rPr>
        <w:t>[DATE] Recon-ng enumeration completed</w:t>
      </w:r>
    </w:p>
    <w:p>
      <w:pPr>
        <w:pStyle w:val="BodyText"/>
        <w:rPr/>
      </w:pPr>
      <w:r>
        <w:rPr>
          <w:rStyle w:val="SourceText"/>
        </w:rPr>
        <w:t>[DATE] DNS enumeration completed</w:t>
      </w:r>
    </w:p>
    <w:p>
      <w:pPr>
        <w:pStyle w:val="BodyText"/>
        <w:rPr/>
      </w:pPr>
      <w:r>
        <w:rPr>
          <w:rStyle w:val="SourceText"/>
        </w:rPr>
        <w:t>[DATE] Whois lookup completed</w:t>
      </w:r>
    </w:p>
    <w:p>
      <w:pPr>
        <w:pStyle w:val="BodyText"/>
        <w:rPr/>
      </w:pPr>
      <w:r>
        <w:rPr>
          <w:rStyle w:val="SourceText"/>
        </w:rPr>
        <w:t>[DATE] Nmap scan completed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83"/>
        <w:rPr/>
      </w:pPr>
      <w:r>
        <w:rPr/>
        <w:t>SHODAN OSINT RECONNAISSANCE</w:t>
      </w:r>
    </w:p>
    <w:p>
      <w:pPr>
        <w:pStyle w:val="BlockQuotation"/>
        <w:ind w:hanging="0" w:start="0"/>
        <w:rPr/>
      </w:pPr>
      <w:r>
        <w:rPr/>
        <w:t>"Search apache country:US and summarize exposed hosts"</w:t>
      </w:r>
    </w:p>
    <w:p>
      <w:pPr>
        <w:pStyle w:val="BodyText"/>
        <w:rPr/>
      </w:pPr>
      <w:r>
        <w:rPr/>
        <w:t>Now we perform actual Shodan reconnaissance.</w:t>
      </w:r>
    </w:p>
    <w:p>
      <w:pPr>
        <w:pStyle w:val="Heading1"/>
        <w:spacing w:before="0" w:after="283"/>
        <w:rPr/>
      </w:pPr>
      <w:r>
        <w:rPr/>
        <w:t>Open Browser</w:t>
      </w:r>
    </w:p>
    <w:p>
      <w:pPr>
        <w:pStyle w:val="BodyText"/>
        <w:rPr/>
      </w:pPr>
      <w:r>
        <w:rPr>
          <w:rStyle w:val="SourceText"/>
        </w:rPr>
        <w:t>https://www.shodan.io</w:t>
      </w:r>
    </w:p>
    <w:p>
      <w:pPr>
        <w:pStyle w:val="BodyText"/>
        <w:rPr/>
      </w:pPr>
      <w:r>
        <w:rPr/>
        <w:t>apache country:US</w:t>
        <w:br/>
        <w:t xml:space="preserve">Apache reconnaissance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exposed hosts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server banners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IPs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organizations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technologies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ports/services </w:t>
      </w:r>
    </w:p>
    <w:p>
      <w:pPr>
        <w:pStyle w:val="BodyText"/>
        <w:rPr/>
      </w:pPr>
      <w:r>
        <w:rPr/>
        <w:t>This is valid OSINT practical evidence for your assignment.</w:t>
      </w:r>
    </w:p>
    <w:p>
      <w:pPr>
        <w:pStyle w:val="BodyText"/>
        <w:rPr/>
      </w:pPr>
      <w:r>
        <w:rPr/>
        <w:drawing>
          <wp:anchor distT="0" distB="0" distL="0" distR="0" simplePos="0" relativeHeight="62" behindDoc="0" locked="0" layoutInCell="0" allowOverlap="1">
            <wp:simplePos x="0" y="0"/>
            <wp:positionH relativeFrom="column">
              <wp:posOffset>-133350</wp:posOffset>
            </wp:positionH>
            <wp:positionV relativeFrom="paragraph">
              <wp:posOffset>334645</wp:posOffset>
            </wp:positionV>
            <wp:extent cx="5731510" cy="288988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spacing w:before="0" w:after="1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ADVANCED NMAP ENUMERATION + VULNERABILITY DISCOVERY</w:t>
      </w:r>
    </w:p>
    <w:p>
      <w:pPr>
        <w:pStyle w:val="BodyText"/>
        <w:rPr/>
      </w:pPr>
      <w:r>
        <w:rPr/>
        <w:t>This is important because: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it produces REAL technical outputs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gives professional screenshots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maps directly to ATT&amp;CK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feeds later exploitation tasks </w:t>
      </w:r>
    </w:p>
    <w:p>
      <w:pPr>
        <w:pStyle w:val="Heading1"/>
        <w:spacing w:before="0" w:after="1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ADVANCED NMAP SCANNING</w:t>
      </w:r>
    </w:p>
    <w:p>
      <w:pPr>
        <w:pStyle w:val="BodyText"/>
        <w:rPr/>
      </w:pPr>
      <w:r>
        <w:rPr/>
        <w:t>We will now perform: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service enumeration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version detection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NSE scripting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vulnerability scanning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output reporting </w:t>
      </w:r>
    </w:p>
    <w:p>
      <w:pPr>
        <w:pStyle w:val="Heading1"/>
        <w:spacing w:before="0" w:after="1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Target Scan</w:t>
      </w:r>
    </w:p>
    <w:p>
      <w:pPr>
        <w:pStyle w:val="BodyText"/>
        <w:rPr/>
      </w:pPr>
      <w:r>
        <w:rPr/>
        <w:t>We use a SAFE public scan target for learning.</w:t>
      </w:r>
    </w:p>
    <w:p>
      <w:pPr>
        <w:pStyle w:val="BodyText"/>
        <w:rPr/>
      </w:pPr>
      <w:r>
        <w:rPr>
          <w:rStyle w:val="SourceText"/>
        </w:rPr>
        <w:t>nmap -sV -sC scanme.nmap.org</w:t>
      </w:r>
    </w:p>
    <w:p>
      <w:pPr>
        <w:pStyle w:val="BodyText"/>
        <w:rPr/>
      </w:pPr>
      <w:r>
        <w:rPr/>
        <w:drawing>
          <wp:anchor distT="0" distB="0" distL="0" distR="0" simplePos="0" relativeHeight="63" behindDoc="0" locked="0" layoutInCell="0" allowOverlap="1">
            <wp:simplePos x="0" y="0"/>
            <wp:positionH relativeFrom="column">
              <wp:posOffset>28575</wp:posOffset>
            </wp:positionH>
            <wp:positionV relativeFrom="paragraph">
              <wp:posOffset>403225</wp:posOffset>
            </wp:positionV>
            <wp:extent cx="5731510" cy="310007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spacing w:before="0" w:after="1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Aggressive Enumeration</w:t>
      </w:r>
    </w:p>
    <w:p>
      <w:pPr>
        <w:pStyle w:val="BodyText"/>
        <w:rPr/>
      </w:pPr>
      <w:r>
        <w:rPr>
          <w:rStyle w:val="SourceText"/>
        </w:rPr>
        <w:t>nmap -A scanme.nmap.org</w:t>
      </w:r>
    </w:p>
    <w:p>
      <w:pPr>
        <w:pStyle w:val="BodyText"/>
        <w:rPr/>
      </w:pPr>
      <w:r>
        <w:rPr/>
        <w:drawing>
          <wp:anchor distT="0" distB="0" distL="0" distR="0" simplePos="0" relativeHeight="64" behindDoc="0" locked="0" layoutInCell="0" allowOverlap="1">
            <wp:simplePos x="0" y="0"/>
            <wp:positionH relativeFrom="column">
              <wp:posOffset>-19050</wp:posOffset>
            </wp:positionH>
            <wp:positionV relativeFrom="paragraph">
              <wp:posOffset>38100</wp:posOffset>
            </wp:positionV>
            <wp:extent cx="5337810" cy="352298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522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Heading1"/>
        <w:spacing w:before="0" w:after="1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br w:type="page"/>
      </w:r>
    </w:p>
    <w:p>
      <w:pPr>
        <w:pStyle w:val="Heading1"/>
        <w:spacing w:before="0" w:after="1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Vulnerability NSE Scan</w:t>
      </w:r>
    </w:p>
    <w:p>
      <w:pPr>
        <w:pStyle w:val="BodyText"/>
        <w:rPr/>
      </w:pPr>
      <w:r>
        <w:rPr>
          <w:rStyle w:val="SourceText"/>
        </w:rPr>
        <w:t>nmap --script vuln scanme.nmap.org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distT="0" distB="0" distL="0" distR="0" simplePos="0" relativeHeight="65" behindDoc="0" locked="0" layoutInCell="0" allowOverlap="1">
            <wp:simplePos x="0" y="0"/>
            <wp:positionH relativeFrom="column">
              <wp:posOffset>754380</wp:posOffset>
            </wp:positionH>
            <wp:positionV relativeFrom="paragraph">
              <wp:posOffset>-2540</wp:posOffset>
            </wp:positionV>
            <wp:extent cx="3994785" cy="510921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785" cy="510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distT="0" distB="0" distL="0" distR="0" simplePos="0" relativeHeight="66" behindDoc="0" locked="0" layoutInCell="0" allowOverlap="1">
            <wp:simplePos x="0" y="0"/>
            <wp:positionH relativeFrom="column">
              <wp:posOffset>-190500</wp:posOffset>
            </wp:positionH>
            <wp:positionV relativeFrom="paragraph">
              <wp:posOffset>-33655</wp:posOffset>
            </wp:positionV>
            <wp:extent cx="5731510" cy="480123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1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  <w:r>
        <w:br w:type="page"/>
      </w:r>
    </w:p>
    <w:p>
      <w:pPr>
        <w:pStyle w:val="BodyText"/>
        <w:rPr/>
      </w:pPr>
      <w:r>
        <w:rPr/>
      </w:r>
    </w:p>
    <w:p>
      <w:pPr>
        <w:pStyle w:val="Heading1"/>
        <w:spacing w:before="0" w:after="1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FINDINGS / DISCOVERED</w:t>
      </w:r>
    </w:p>
    <w:p>
      <w:pPr>
        <w:pStyle w:val="BodyText"/>
        <w:rPr/>
      </w:pPr>
      <w:r>
        <w:rPr/>
        <w:t xml:space="preserve">Scan Reports findings: </w:t>
      </w:r>
    </w:p>
    <w:tbl>
      <w:tblPr>
        <w:tblW w:w="822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80"/>
        <w:gridCol w:w="2835"/>
        <w:gridCol w:w="3405"/>
      </w:tblGrid>
      <w:tr>
        <w:trPr>
          <w:tblHeader w:val="true"/>
        </w:trPr>
        <w:tc>
          <w:tcPr>
            <w:tcW w:w="198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Port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Service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Details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22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SSH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OpenSSH 6.6.1p1 Ubuntu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80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HTTP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Apache 2.4.7 Ubuntu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9929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nping-echo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Nping echo service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31337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Elite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tcpwrapped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1"/>
        <w:spacing w:before="0" w:after="1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Vulnerability Findings</w:t>
      </w:r>
    </w:p>
    <w:p>
      <w:pPr>
        <w:pStyle w:val="Heading2"/>
        <w:spacing w:before="0" w:after="140"/>
        <w:rPr/>
      </w:pPr>
      <w:r>
        <w:rPr/>
        <w:t>Slowloris DoS Vulnerability</w:t>
      </w:r>
    </w:p>
    <w:p>
      <w:pPr>
        <w:pStyle w:val="BodyText"/>
        <w:rPr/>
      </w:pPr>
      <w:r>
        <w:rPr/>
        <w:t xml:space="preserve"> </w:t>
      </w:r>
      <w:r>
        <w:rPr/>
        <w:t>identified:</w:t>
      </w:r>
    </w:p>
    <w:p>
      <w:pPr>
        <w:pStyle w:val="BodyText"/>
        <w:numPr>
          <w:ilvl w:val="0"/>
          <w:numId w:val="5"/>
        </w:numPr>
        <w:spacing w:before="0" w:after="0"/>
        <w:rPr/>
      </w:pPr>
      <w:r>
        <w:rPr/>
        <w:t xml:space="preserve">CVE-2007-6750 </w:t>
      </w:r>
    </w:p>
    <w:p>
      <w:pPr>
        <w:pStyle w:val="BodyText"/>
        <w:numPr>
          <w:ilvl w:val="0"/>
          <w:numId w:val="5"/>
        </w:numPr>
        <w:spacing w:before="0" w:after="0"/>
        <w:rPr/>
      </w:pPr>
      <w:r>
        <w:rPr/>
        <w:t xml:space="preserve">Slowloris attack exposure </w:t>
      </w:r>
    </w:p>
    <w:p>
      <w:pPr>
        <w:pStyle w:val="BodyText"/>
        <w:numPr>
          <w:ilvl w:val="0"/>
          <w:numId w:val="5"/>
        </w:numPr>
        <w:rPr/>
      </w:pPr>
      <w:r>
        <w:rPr/>
        <w:t xml:space="preserve">Apache service vulnerability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1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OWASP ZAP Web Vulnerability Assessment</w:t>
      </w:r>
    </w:p>
    <w:p>
      <w:pPr>
        <w:pStyle w:val="BodyText"/>
        <w:rPr/>
      </w:pPr>
      <w:r>
        <w:rPr/>
        <w:t>This is one of the strongest practical sections for your submission.</w:t>
      </w:r>
    </w:p>
    <w:p>
      <w:pPr>
        <w:pStyle w:val="Heading1"/>
        <w:spacing w:before="0" w:after="1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 ZAP</w:t>
      </w:r>
    </w:p>
    <w:p>
      <w:pPr>
        <w:pStyle w:val="BodyText"/>
        <w:rPr/>
      </w:pPr>
      <w:r>
        <w:rPr>
          <w:rStyle w:val="SourceText"/>
        </w:rPr>
        <w:t>sudo apt install zaproxy -y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BodyText"/>
        <w:rPr/>
      </w:pPr>
      <w:r>
        <w:rPr/>
        <w:drawing>
          <wp:anchor distT="0" distB="0" distL="0" distR="0" simplePos="0" relativeHeight="67" behindDoc="0" locked="0" layoutInCell="0" allowOverlap="1">
            <wp:simplePos x="0" y="0"/>
            <wp:positionH relativeFrom="column">
              <wp:posOffset>-152400</wp:posOffset>
            </wp:positionH>
            <wp:positionV relativeFrom="paragraph">
              <wp:posOffset>452755</wp:posOffset>
            </wp:positionV>
            <wp:extent cx="5731510" cy="347154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8" behindDoc="0" locked="0" layoutInCell="0" allowOverlap="1">
            <wp:simplePos x="0" y="0"/>
            <wp:positionH relativeFrom="column">
              <wp:posOffset>-171450</wp:posOffset>
            </wp:positionH>
            <wp:positionV relativeFrom="paragraph">
              <wp:posOffset>4135755</wp:posOffset>
            </wp:positionV>
            <wp:extent cx="5731510" cy="385127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spacing w:before="0" w:after="1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Phone &amp; Target Intelligence Gathering</w:t>
      </w:r>
    </w:p>
    <w:p>
      <w:pPr>
        <w:pStyle w:val="BodyText"/>
        <w:rPr/>
      </w:pPr>
      <w:r>
        <w:rPr/>
        <w:t>Install PhoneInfoga:</w:t>
      </w:r>
    </w:p>
    <w:p>
      <w:pPr>
        <w:pStyle w:val="BodyText"/>
        <w:rPr/>
      </w:pPr>
      <w:r>
        <w:rPr>
          <w:rStyle w:val="SourceText"/>
        </w:rPr>
        <w:t>sudo apt install phoneinfoga -y</w:t>
      </w:r>
    </w:p>
    <w:p>
      <w:pPr>
        <w:pStyle w:val="BodyText"/>
        <w:rPr/>
      </w:pPr>
      <w:bookmarkStart w:id="4" w:name="code-block-viewer_Copy_5"/>
      <w:bookmarkEnd w:id="4"/>
      <w:r>
        <w:rPr>
          <w:rStyle w:val="SourceText"/>
        </w:rPr>
        <w:t>docker pull sundowndev/phoneinfoga</w:t>
      </w:r>
    </w:p>
    <w:p>
      <w:pPr>
        <w:pStyle w:val="BodyText"/>
        <w:rPr/>
      </w:pPr>
      <w:r>
        <w:rPr/>
        <w:drawing>
          <wp:anchor distT="0" distB="0" distL="0" distR="0" simplePos="0" relativeHeight="69" behindDoc="0" locked="0" layoutInCell="0" allowOverlap="1">
            <wp:simplePos x="0" y="0"/>
            <wp:positionH relativeFrom="column">
              <wp:posOffset>-47625</wp:posOffset>
            </wp:positionH>
            <wp:positionV relativeFrom="paragraph">
              <wp:posOffset>4301490</wp:posOffset>
            </wp:positionV>
            <wp:extent cx="5731510" cy="70358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3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46990</wp:posOffset>
            </wp:positionV>
            <wp:extent cx="5731510" cy="428117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1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spacing w:before="0" w:after="140"/>
        <w:rPr/>
      </w:pPr>
      <w:r>
        <w:rPr/>
        <w:t xml:space="preserve">Phishing Simulation </w:t>
      </w:r>
    </w:p>
    <w:p>
      <w:pPr>
        <w:pStyle w:val="BodyText"/>
        <w:rPr/>
      </w:pPr>
      <w:r>
        <w:rPr/>
        <w:t>First install SET toolkit:</w:t>
      </w:r>
    </w:p>
    <w:p>
      <w:pPr>
        <w:pStyle w:val="BodyText"/>
        <w:rPr/>
      </w:pPr>
      <w:r>
        <w:rPr>
          <w:rStyle w:val="SourceText"/>
        </w:rPr>
        <w:t>sudo apt install set -y</w:t>
      </w:r>
    </w:p>
    <w:p>
      <w:pPr>
        <w:pStyle w:val="BodyText"/>
        <w:rPr/>
      </w:pPr>
      <w:bookmarkStart w:id="5" w:name="code-block-viewer_Copy_6"/>
      <w:bookmarkEnd w:id="5"/>
      <w:r>
        <w:rPr>
          <w:rStyle w:val="SourceText"/>
        </w:rPr>
        <w:t>sudo setoolkit</w:t>
      </w:r>
    </w:p>
    <w:p>
      <w:pPr>
        <w:pStyle w:val="BodyText"/>
        <w:rPr/>
      </w:pPr>
      <w:r>
        <w:rPr/>
        <w:drawing>
          <wp:anchor distT="0" distB="0" distL="0" distR="0" simplePos="0" relativeHeight="71" behindDoc="0" locked="0" layoutInCell="0" allowOverlap="1">
            <wp:simplePos x="0" y="0"/>
            <wp:positionH relativeFrom="column">
              <wp:posOffset>-228600</wp:posOffset>
            </wp:positionH>
            <wp:positionV relativeFrom="paragraph">
              <wp:posOffset>106045</wp:posOffset>
            </wp:positionV>
            <wp:extent cx="5731510" cy="5437505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3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spacing w:before="0" w:after="1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Lateral Movement Documentation</w:t>
      </w:r>
    </w:p>
    <w:p>
      <w:pPr>
        <w:pStyle w:val="BodyText"/>
        <w:rPr/>
      </w:pPr>
      <w:r>
        <w:rPr/>
        <w:t>We will do SAFE documentation + Impacket tooling demonstration.</w:t>
      </w:r>
    </w:p>
    <w:p>
      <w:pPr>
        <w:pStyle w:val="BodyText"/>
        <w:rPr/>
      </w:pPr>
      <w:r>
        <w:rPr/>
        <w:t>Install Impacket:</w:t>
      </w:r>
    </w:p>
    <w:p>
      <w:pPr>
        <w:pStyle w:val="BodyText"/>
        <w:rPr/>
      </w:pPr>
      <w:r>
        <w:rPr>
          <w:rStyle w:val="SourceText"/>
        </w:rPr>
        <w:t>sudo apt install python3-impacket -y</w:t>
      </w:r>
    </w:p>
    <w:p>
      <w:pPr>
        <w:pStyle w:val="BodyText"/>
        <w:rPr/>
      </w:pPr>
      <w:bookmarkStart w:id="6" w:name="code-block-viewer_Copy_7"/>
      <w:bookmarkEnd w:id="6"/>
      <w:r>
        <w:rPr>
          <w:rStyle w:val="SourceText"/>
        </w:rPr>
        <w:t>impacket-psexec -h</w:t>
      </w:r>
    </w:p>
    <w:p>
      <w:pPr>
        <w:pStyle w:val="BodyText"/>
        <w:spacing w:before="0" w:after="140"/>
        <w:rPr/>
      </w:pPr>
      <w:r>
        <w:rPr/>
        <w:drawing>
          <wp:anchor distT="0" distB="0" distL="0" distR="0" simplePos="0" relativeHeight="7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670810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19"/>
      <w:headerReference w:type="default" r:id="rId20"/>
      <w:headerReference w:type="first" r:id="rId21"/>
      <w:footerReference w:type="even" r:id="rId22"/>
      <w:footerReference w:type="default" r:id="rId23"/>
      <w:footerReference w:type="first" r:id="rId24"/>
      <w:type w:val="nextPage"/>
      <w:pgSz w:w="11906" w:h="16838"/>
      <w:pgMar w:left="1440" w:right="1440" w:gutter="0" w:header="576" w:top="1440" w:footer="432" w:bottom="1440"/>
      <w:pgNumType w:start="1"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20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21" name=""/>
                      <wps:cNvSpPr/>
                    </wps:nvSpPr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<v:fill o:detectmouseclick="t" type="solid" color2="#5f5f5f"/>
              <v:stroke color="#3465a4" joinstyle="round" endcap="flat"/>
              <w10:wrap type="topAndBottom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22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23" name=""/>
                      <wps:cNvSpPr/>
                    </wps:nvSpPr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<v:fill o:detectmouseclick="t" type="solid" color2="#5f5f5f"/>
              <v:stroke color="#3465a4" joinstyle="round" endcap="flat"/>
              <w10:wrap type="topAndBottom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distT="114300" distB="114300" distL="114300" distR="114300" simplePos="0" relativeHeight="28" behindDoc="1" locked="0" layoutInCell="0" allowOverlap="1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18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distT="114300" distB="114300" distL="114300" distR="114300" simplePos="0" relativeHeight="28" behindDoc="1" locked="0" layoutInCell="0" allowOverlap="1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1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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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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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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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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b460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b4604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header" Target="header3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8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8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LibreOffice/26.2.2.2$Linux_X86_64 LibreOffice_project/620$Build-2</Application>
  <AppVersion>15.0000</AppVersion>
  <Pages>27</Pages>
  <Words>1190</Words>
  <Characters>8057</Characters>
  <CharactersWithSpaces>8862</CharactersWithSpaces>
  <Paragraphs>333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2025-07-21T00:34:00Z</dcterms:created>
  <dc:creator/>
  <dc:description/>
  <dc:language>en-IN</dc:language>
  <cp:lastModifiedBy/>
  <dcterms:modified xsi:type="dcterms:W3CDTF">2026-05-28T18:17:39Z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