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sz w:val="40"/>
        </w:rPr>
        <w:t>PRISM-WM 项目计划书  v1.0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/>
          <w:sz w:val="22"/>
        </w:rPr>
        <w:t>Perceptual Robustness of Embodied World Models across Simulation Fidelity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sz w:val="21"/>
        </w:rPr>
        <w:t>具身世界模型：渲染保真度如何决定 latent dynamics 的成败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9"/>
        </w:rPr>
        <w:t>2026-09-10  |  目标：具身世界模型岗位 / arXiv 技术报告  |  兼职 8 周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0. 一句话定位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用 MuJoCo 出物理、用 UE5 / 3DGS 出画面，构造「同一条物理轨迹、三种渲染保真度」的同源数据集，训练 DreamerV3 / TSSM 世界模型，量化「观测保真度偏移」对 latent dynamics 与下游决策的损害，并用观测侧对齐方法把性能找回来。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0.1 为什么是这个方向（三条理由）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岗位完全命中：JD 的四条职责（世界模型训练 / 仿真环境构建 / 数据流流水线 / Sim2Real 与失败分析）在本项目里一一对应，其中「从感知链路定位失败」正是图形工程师最稀缺的视角。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你的资产全部用上：UE5（高保真渲染 + G-buffer）、3DGS（已训过，做真机代理）、神经渲染/超分（域对齐）、Agent（流水线自动化）。这不是新开坑，是把已有能力串成一条线。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不与全职研究团队正面竞争：不去卷视频生成式 WM（Genie 类，8GB 卡无解），也不去卷机器人控制算法；卡在「仿真视觉 ↔ 真实视觉」这个只有引擎/图形背景的人才能做好的缝隙上。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0.2 与 GSWM v1.1 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v1.1 不是被推翻，而是降为 PRISM 的资产：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v1.1 模块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在 PRISM 中的角色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G-buffer 导出插件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复用为 L1 高保真渲染器与观测源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遮挡 / 部分可观测协议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升级为「任务难度轴」与恒常性评测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TSSM（GRU→Transformer）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主干改造，成为论文贡献点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Latent MPC 闭环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下游任务评测（模型好不好用）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Domain randomization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拆为「物理随机化」与「视觉随机化」两个独立变量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1. 岗位需求拆解与命中方式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JD 职责</w:t>
            </w:r>
          </w:p>
        </w:tc>
        <w:tc>
          <w:tcPr>
            <w:tcW w:type="dxa" w:w="323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本项目对应模块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交付证据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机器人世界模型：训练、实验设计、结果分析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DreamerV3 基线 + TSSM 改造 + 4 组 ablation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训练曲线 / 长程 rollout 误差表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分析真实环境失败案例，从数据/模型/感知链路定位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3×3 保真度矩阵 + 失败案例归因（感知 vs 动力学）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归因报告 + 可视化失败样本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仿真环境构建与任务设计（MuJoCo）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FetchPush / PickAndPlace 环境 + 脚本策略采集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可复现环境配置 + 数据集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数据流流水线（采集、清洗、评估自动化）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MuJoCo→UE5→3DGS 三档同源渲染管线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一键采集脚本 + 数据卡（datasheet）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Sim2Real 优化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观测侧对齐（风格化 / 归一化 / 超分增强）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对齐前后性能恢复量曲线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论文产出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arXiv 技术报告 + Workshop 投稿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成稿 + 6 张主图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2. 技术路线：同源三档渲染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核心实验设计（这是整个项目的方法学支点）：同一条 MuJoCo 物理轨迹，用三种渲染器各渲一遍，得到三份「物理完全相同、像素完全不同」的数据集。于是「渲染保真度」成为唯一自变量，可以做干净的因果归因。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MuJoCo (dm_control / Gymnasium-Robotics)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|  物理状态序列 s_0..s_T  +  动作 a_0..a_T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+----------+----------+------------------+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|                     |         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L0 低保真            L1 高保真             L2 真机代理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MuJoCo 默认渲染      UE5 (Lumen/Nanite)    3DGS 重建工位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平面光照/纯色        真实光照/材质/阴影     真实照片级（你已训过）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|                     |         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+----------+----------+------------------+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三份数据集：物理同源，观测异质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Encoder -&gt; RSSM/TSSM -&gt; Decoder   (DreamerV3 框架)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             |</w:t>
      </w:r>
    </w:p>
    <w:p>
      <w:pPr>
        <w:spacing w:after="0"/>
        <w:ind w:left="283"/>
      </w:pPr>
      <w:r>
        <w:rPr>
          <w:rFonts w:ascii="Consolas" w:hAnsi="Consolas" w:eastAsia="Consolas"/>
          <w:sz w:val="18"/>
        </w:rPr>
        <w:t xml:space="preserve">    latent rollout 质量 / MPC 成功率 / 失败归因</w:t>
      </w:r>
    </w:p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2.1 三档保真度规格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档位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渲染器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观测量</w:t>
            </w:r>
          </w:p>
        </w:tc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代表什么</w:t>
            </w:r>
          </w:p>
        </w:tc>
        <w:tc>
          <w:tcPr>
            <w:tcW w:type="dxa" w:w="153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采集成本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L0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MuJoCo 默认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64×64 RGB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传统机器人仿真的视觉条件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分钟级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UE5（Lumen/Nanite）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64×64 RGB + G-buffer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照片级但仍是仿真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小时级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 重建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64×64 RGB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以重建替代真机的 Real-proxy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小时级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关于 L2 的诚实声明：你没有真机，L2 是 Real-proxy 而非真机数据。论文中必须明确写出这一点，不得宣称 sim2real 已在物理真机上验证。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2.2 任务与环境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环境：Gymnasium-Robotics 的 FetchPush-v2（主线）+ FetchPickAndPlace-v2（W7 扩展）。现成环境、现成成功判据、MuJoCo 求解，1 天内可跑通。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观测：64×64 RGB + 本体状态（关节角、夹爪、TCP 位姿、上帧动作）。物体真值位姿只进评测，不进模型。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动作：4 维（3 位移增量 + 1 夹爪）。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数据采集：启发式脚本策略 60% + 随机探索 40%，目标 2000 episode × 200 步 × 3 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为什么不用 Isaac：JD 点名 MuJoCo，且 MuJoCo 轻量、当天可跑。Isaac Sim 作为「若采集速度不够」的备选（GPU 并行万级环境），不进主线。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3. 主干选型：DreamerV3 还是 Transformer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3.1 事实澄清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动力学主干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关键技巧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DreamerV3（2023/2025）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GRU-based RSSM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离散 latent、KL balancing、symlog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DreamerV4（2025）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Block-Causal Transformer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Shortcut Forcing（少步采样）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STORM / TransDreamer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轻量 Transformer 替代 GRU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与你的规模最接近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所以你的判断是对的：V4 确实是 Transformer 路线。但要区分——V4 的收益主要来自「大规模 + 长上下文 + shortcut forcing 的采样效率」，不是「Transformer 天生比 GRU 好」。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3.2 对你的规模，诚实结论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样本量中等（几十万帧）、序列短（ctx 32）时，GRU 的归纳偏置通常更稳，Transformer 未必赢。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但在部分可观测 / 需要长程记忆时（遮挡、物体被推出视野），Transformer 的直接注意力明显占优。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部署侧：GRU 天然 O(1) 单步；Transformer 需要 KV cache 才等价。所以别把「更快」当卖点。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3.3 建议：把它做成 ablation，而不是赌注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主线起步用 GRU-RSSM（DreamerV3 原版）：有官方实现对齐，稳、快、能立刻出基线数字。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TSSM 作为你的改造点：2 层 Transformer、dim128、head4、ctx 32，约 1.2M 参数，5060 可训。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论文叙事：不是「Transformer 更好」，而是「在感知偏移与部分可观测下，Transformer 的记忆结构更抗观测退化」——这个 claim 有实验支撑才写，没有就如实报告负结果。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Shortcut Forcing 不做：成本高于收益，写进 related work 即可。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3.4 不要从零实现 DreamerV3（红线）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直接用 PyTorch 开源实现：优先 sheeprl（模块化、有完整 DreamerV3），备选 dreamerv3-torch / pydreamer。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你的工作量只在：换数据集、换 encoder、把 RSSM 换成 TSSM、加评测脚本。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目标 3 天内看到第一条收敛曲线，否则换库。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4. 已有资产复用映射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你的资产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怎么用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源码 / 引擎经验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L1 渲染器：G-buffer 导出 + Lumen/Nanite 高保真 + 遮挡查询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3DGS（gaussian-splatting / gsplat，已训过）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L2 真机代理：把 UE5 场景训成 3DGS 并渲染同源轨迹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Neural Rendering（含 02_UE_Pipeline）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观测对齐：风格迁移 / 域归一化把 L1、L2 拉回 L0 分布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Super Resolution（NVSRR / NeuralGI）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可选实验：低分辨率训练 → 超分增强后的鲁棒性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Agent（ue-perf-sleuth）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采集管线性能剖析；实验流程自动化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GSWM v1.1 规格书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G-buffer 规格、遮挡协议、MPC 设计直接迁移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5. 实验设计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5.1 主实验：3×3 保真度矩阵（论文主图）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训练 \ 测试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L0 测试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L1 测试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L2 测试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L0 训练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（基线）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B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L1 训练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C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（基线）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D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L2 训练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E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↓ 退化量 F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（基线）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指标：latent rollout 的 10/50/100 步观测重建误差 + 真值轨迹 ADE/FDE + MPC 成功率。这张表直接回答「世界模型失效是动力学问题还是感知问题」。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5.2 失败归因（JD 明确要求的能力）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对每个跨档位失败样本，计算「编码器 latent 漂移量」与「动力学预测误差」两个分量。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若 latent 漂移主导 → 归因为感知链路；若动力学误差主导 → 归因为物理链路。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输出归因饼图 + 典型失败帧可视化（这是面试时最有说服力的材料）。</w:t>
      </w: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5.3 Ablation（4 组，够用即可）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组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对比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回答什么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 主干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GRU-RSSM vs TSSM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记忆结构是否抗观测退化（第 3 章）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B 对齐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w/ vs w/o 观测对齐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图形手段能否找回性能（核心贡献）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C 随机化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视觉 DR vs 物理 DR vs 无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两种随机化各自贡献多少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D 观测模态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RGB vs G-buffer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几何通道是否更抗域偏移（复用 v1.1 设计）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5.4 对齐方法（B 组，你的独门武器）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L0↔L1/L2 风格化：用神经渲染把高保真帧映射到低保真分布（或反向），训练与测试统一。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观测归一化：逐通道统计对齐（最廉价的 baseline，必须有，否则无法说明方法的增量）。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可选（P3）：超分增强——低分辨率训练、超分后测试。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6. 八周计划（兼职，每周 10–12 小时，每周一件事）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唯一目标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产出</w:t>
            </w:r>
          </w:p>
        </w:tc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卡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跑通 MuJoCo 环境 + 脚本策略采集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2000 episode 的 L0 数据集 + 数据卡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CPU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MuJoCo→UE5 状态桥接 + L1 高保真渲染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同源 L1 数据集（含 G-buffer）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接入开源 DreamerV3，跑通 L0 基线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第一条收敛曲线 + latent rollout 可视化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TSSM 改造 + 主干对照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 组 ablation 结果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 训练与 L2 渲染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同源 L2 数据集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A100 / 5060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3×3 矩阵实验 + 归因分析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论文主图 + 失败归因报告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 + A100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观测对齐方法 + MPC 下游评测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B 组结果 + 成功率曲线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写技术报告 / arXiv + 整理开源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成稿 + 6 图 + README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19"/>
        </w:rPr>
        <w:t>全职可压缩到 4 周（W1+W2 合并、W5+W6 合并）。若中途任一环节卡超过 2 天，直接降级为「只做 L0 + L1 两档」——两档矩阵已经能讲完整故事。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7. 交付物与验收标准（DoD）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数据集：3 档同源、物理一致，各 ≥ 2000 episode，附数据卡（渲染参数、随机化范围、采集脚本）。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模型：GRU-RSSM 与 TSSM 两套主干，5060 单卡可训，100 步 rollout 误差可控。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主图：3×3 保真度矩阵 + 误差-步数曲线 + 失败归因饼图。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下游证据：latent MPC 成功率在对齐后显著恢复（量化数字）。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代码开源：采集 / 训练 / 评测三段脚本可一键复现。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成稿：arXiv 技术报告（8 页）+ Workshop 投稿版本。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8. 算力与预算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环节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设备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MuJoCo 采集（L0）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CPU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分钟级，2000 episode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渲染（L1）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 本地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离屏渲染，小时级；可分批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3DGS 训练（L2）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AutoDL A100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你已有 gsplat 经验，数小时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WM 主基线训练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5060 本地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2–3M 参数，4–5 GB 显存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3×3 矩阵（9 组）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A100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并行跑，约 10–15 小时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1"/>
        </w:rPr>
        <w:t>预算：A100-40G 约 3.3–4.5 元/时，总计 20–30 小时 ≈ 70–130 元。纪律：主基线必须能在 5060 复现，A100 只用于加速矩阵实验。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9. 风险与红线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红线 1：不从零写 DreamerV3。用开源实现，只改数据与主干。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红线 2：不宣称真机验证。L2 是 Real-proxy，论文必须写明。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红线 3：不卷机器人控制算法。用现成环境 + 脚本策略，不训 RL 策略网络。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红线 4：不占用 UE5 主线工作时间。卡超过 2 天就降级范围（三档→两档）。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红线 5：物体真值位姿不进模型，只进评测。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最大风险：UE5 桥接（W2）可能比预期慢。缓解——先做一个「只同步 3 个刚体位姿」的最小版本，渲染质量后面再补，不要一上来就追求照片级。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10. 求职与论文转化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产出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失败归因报告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面试时讲「我怎么定位世界模型失效」——JD 第 1 条直接命中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三档同源数据集 + 采集管线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对应 JD 第 2、3 条，工程能力证据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对齐方法实验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对应 JD 第 4 条 Sim2Real，且是图形背景独有视角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arXiv 技术报告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对应「优秀成果有论文产出」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UE5 高保真渲染管线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sz w:val="19"/>
              </w:rPr>
              <w:t>反哺你的 UE5 主线：引擎内数据合成能力本身就是岗位技能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color w:val="1F3B57"/>
        </w:rPr>
        <w:t>10.1 客观预期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稳：arXiv 技术报告 + 一次完整工程闭环 + 面试可讲的项目。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可期：CoRL / NeurIPS / ICLR 的 Embodied / Sim2Real Workshop。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难：主会。本项目规模不足以支撑主会，不要押注。</w:t>
      </w:r>
    </w:p>
    <w:p>
      <w:pPr>
        <w:pStyle w:val="Heading1"/>
      </w:pPr>
      <w:r>
        <w:rPr>
          <w:rFonts w:ascii="Microsoft YaHei" w:hAnsi="Microsoft YaHei" w:eastAsia="Microsoft YaHei"/>
          <w:color w:val="1F3B57"/>
        </w:rPr>
        <w:t>11. 立即开始的动作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确认方向（本条）：MuJoCo + UE5 + 3DGS 三档同源，是否认可。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W1 启动：安装 gymnasium-robotics / dm_control，跑通 FetchPush，写启发式采集脚本。预计 4–6 小时。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并行：选定 DreamerV3 的 PyTorch 实现（建议 sheeprl），先用一个玩具环境跑通，确认三日内能出曲线。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