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9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35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智慧园区</w:t>
      </w:r>
      <w:r>
        <w:t xml:space="preserve"> </w:t>
      </w:r>
      <w:r>
        <w:t xml:space="preserve">3D可视化UED设计</w:t>
      </w:r>
    </w:p>
    <w:p>
      <w:pPr>
        <w:pStyle w:val="Date"/>
      </w:pPr>
      <w:r>
        <w:t xml:space="preserve">2019-02-15</w:t>
      </w:r>
      <w:r>
        <w:t xml:space="preserve"> </w:t>
      </w:r>
      <w:r>
        <w:t xml:space="preserve">13:43:10</w:t>
      </w:r>
    </w:p>
    <w:p>
      <w:pPr>
        <w:pStyle w:val="FirstParagraph"/>
      </w:pPr>
      <w:r>
        <w:t xml:space="preserve">商业操作系统的智慧园区部分，前端设计。传统的2d或者2.5d&amp;图表的展现形式，被客户戏称为20年前的产品。</w:t>
      </w:r>
      <w:r>
        <w:t xml:space="preserve"> </w:t>
      </w:r>
      <w:r>
        <w:t xml:space="preserve">为了改变客户的这一印象，我们决定更进一步，向真正的3d可视化努力。</w:t>
      </w:r>
    </w:p>
    <w:p>
      <w:pPr>
        <w:pStyle w:val="Heading1"/>
      </w:pPr>
      <w:bookmarkStart w:id="20" w:name="需求模块划分"/>
      <w:r>
        <w:t xml:space="preserve">需求模块划分</w:t>
      </w:r>
      <w:bookmarkEnd w:id="20"/>
    </w:p>
    <w:p>
      <w:pPr>
        <w:pStyle w:val="FirstParagraph"/>
      </w:pPr>
      <w:r>
        <w:t xml:space="preserve">展现形式改变了，但是原有的智慧园区的产品功能一样都不能少。</w:t>
      </w:r>
    </w:p>
    <w:p>
      <w:pPr>
        <w:pStyle w:val="Compact"/>
        <w:numPr>
          <w:numId w:val="1001"/>
          <w:ilvl w:val="0"/>
        </w:numPr>
      </w:pPr>
      <w:r>
        <w:t xml:space="preserve">概览</w:t>
      </w:r>
    </w:p>
    <w:p>
      <w:pPr>
        <w:pStyle w:val="Compact"/>
        <w:numPr>
          <w:numId w:val="1001"/>
          <w:ilvl w:val="0"/>
        </w:numPr>
      </w:pPr>
      <w:r>
        <w:t xml:space="preserve">告警</w:t>
      </w:r>
    </w:p>
    <w:p>
      <w:pPr>
        <w:pStyle w:val="Compact"/>
        <w:numPr>
          <w:numId w:val="1001"/>
          <w:ilvl w:val="0"/>
        </w:numPr>
      </w:pPr>
      <w:r>
        <w:t xml:space="preserve">能耗</w:t>
      </w:r>
    </w:p>
    <w:p>
      <w:pPr>
        <w:pStyle w:val="Compact"/>
        <w:numPr>
          <w:numId w:val="1001"/>
          <w:ilvl w:val="0"/>
        </w:numPr>
      </w:pPr>
      <w:r>
        <w:t xml:space="preserve">楼宇运营</w:t>
      </w:r>
    </w:p>
    <w:p>
      <w:pPr>
        <w:pStyle w:val="Compact"/>
        <w:numPr>
          <w:numId w:val="1001"/>
          <w:ilvl w:val="0"/>
        </w:numPr>
      </w:pPr>
      <w:r>
        <w:t xml:space="preserve">人员管理</w:t>
      </w:r>
    </w:p>
    <w:p>
      <w:pPr>
        <w:pStyle w:val="Compact"/>
        <w:numPr>
          <w:numId w:val="1001"/>
          <w:ilvl w:val="0"/>
        </w:numPr>
      </w:pPr>
      <w:r>
        <w:t xml:space="preserve">停车场管理</w:t>
      </w:r>
    </w:p>
    <w:p>
      <w:pPr>
        <w:pStyle w:val="Compact"/>
        <w:numPr>
          <w:numId w:val="1001"/>
          <w:ilvl w:val="0"/>
        </w:numPr>
      </w:pPr>
      <w:r>
        <w:t xml:space="preserve">照明</w:t>
      </w:r>
    </w:p>
    <w:p>
      <w:pPr>
        <w:pStyle w:val="Compact"/>
        <w:numPr>
          <w:numId w:val="1001"/>
          <w:ilvl w:val="0"/>
        </w:numPr>
      </w:pPr>
      <w:r>
        <w:t xml:space="preserve">电梯</w:t>
      </w:r>
    </w:p>
    <w:p>
      <w:pPr>
        <w:pStyle w:val="Compact"/>
        <w:numPr>
          <w:numId w:val="1001"/>
          <w:ilvl w:val="0"/>
        </w:numPr>
      </w:pPr>
      <w:r>
        <w:t xml:space="preserve">消防</w:t>
      </w:r>
    </w:p>
    <w:p>
      <w:pPr>
        <w:pStyle w:val="Compact"/>
        <w:numPr>
          <w:numId w:val="1001"/>
          <w:ilvl w:val="0"/>
        </w:numPr>
      </w:pPr>
      <w:r>
        <w:t xml:space="preserve">监控</w:t>
      </w:r>
    </w:p>
    <w:p>
      <w:pPr>
        <w:pStyle w:val="Compact"/>
        <w:numPr>
          <w:numId w:val="1001"/>
          <w:ilvl w:val="0"/>
        </w:numPr>
      </w:pPr>
      <w:r>
        <w:t xml:space="preserve">门禁</w:t>
      </w:r>
    </w:p>
    <w:p>
      <w:pPr>
        <w:pStyle w:val="Compact"/>
        <w:numPr>
          <w:numId w:val="1001"/>
          <w:ilvl w:val="0"/>
        </w:numPr>
      </w:pPr>
      <w:r>
        <w:t xml:space="preserve">给排水</w:t>
      </w:r>
    </w:p>
    <w:p>
      <w:pPr>
        <w:pStyle w:val="Compact"/>
        <w:numPr>
          <w:numId w:val="1001"/>
          <w:ilvl w:val="0"/>
        </w:numPr>
      </w:pPr>
      <w:r>
        <w:t xml:space="preserve">除湿机</w:t>
      </w:r>
    </w:p>
    <w:p>
      <w:pPr>
        <w:pStyle w:val="Compact"/>
        <w:numPr>
          <w:numId w:val="1001"/>
          <w:ilvl w:val="0"/>
        </w:numPr>
      </w:pPr>
      <w:r>
        <w:t xml:space="preserve">UPS</w:t>
      </w:r>
    </w:p>
    <w:p>
      <w:pPr>
        <w:pStyle w:val="Heading1"/>
      </w:pPr>
      <w:bookmarkStart w:id="21" w:name="d可视化功能设计"/>
      <w:r>
        <w:t xml:space="preserve">3D可视化功能设计</w:t>
      </w:r>
      <w:bookmarkEnd w:id="21"/>
    </w:p>
    <w:p>
      <w:pPr>
        <w:pStyle w:val="CaptionedFigure"/>
      </w:pPr>
      <w:r>
        <w:drawing>
          <wp:inline>
            <wp:extent cx="5334000" cy="2697581"/>
            <wp:effectExtent b="0" l="0" r="0" t="0"/>
            <wp:docPr descr="design" title="" id="1" name="Picture"/>
            <a:graphic>
              <a:graphicData uri="http://schemas.openxmlformats.org/drawingml/2006/picture">
                <pic:pic>
                  <pic:nvPicPr>
                    <pic:cNvPr descr="desig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design</w:t>
      </w:r>
    </w:p>
    <w:p>
      <w:pPr>
        <w:pStyle w:val="BodyText"/>
      </w:pPr>
      <w:r>
        <w:t xml:space="preserve">如上图所示，</w:t>
      </w:r>
      <w:r>
        <w:t xml:space="preserve"> </w:t>
      </w:r>
      <w:r>
        <w:t xml:space="preserve">顶部为LOGO、时间、天气，以及选中详情展示的简介。</w:t>
      </w:r>
      <w:r>
        <w:t xml:space="preserve"> </w:t>
      </w:r>
      <w:r>
        <w:t xml:space="preserve">左侧为每个功能模块的概览，中间为大楼3D可视化展示部分，右侧为详情展示。</w:t>
      </w:r>
    </w:p>
    <w:p>
      <w:pPr>
        <w:pStyle w:val="BodyText"/>
      </w:pPr>
      <w:r>
        <w:t xml:space="preserve">当选中左侧相应功能模块时，3D展示切换到对应视角，展示对应效果；右侧详情展示对应详情信息。</w:t>
      </w:r>
    </w:p>
    <w:p>
      <w:pPr>
        <w:pStyle w:val="Heading2"/>
      </w:pPr>
      <w:bookmarkStart w:id="23" w:name="能耗概览"/>
      <w:r>
        <w:t xml:space="preserve">能耗概览</w:t>
      </w:r>
      <w:bookmarkEnd w:id="23"/>
    </w:p>
    <w:p>
      <w:pPr>
        <w:pStyle w:val="CaptionedFigure"/>
      </w:pPr>
      <w:r>
        <w:drawing>
          <wp:inline>
            <wp:extent cx="5334000" cy="4233075"/>
            <wp:effectExtent b="0" l="0" r="0" t="0"/>
            <wp:docPr descr="energy" title="" id="1" name="Picture"/>
            <a:graphic>
              <a:graphicData uri="http://schemas.openxmlformats.org/drawingml/2006/picture">
                <pic:pic>
                  <pic:nvPicPr>
                    <pic:cNvPr descr="energ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energy</w:t>
      </w:r>
    </w:p>
    <w:p>
      <w:pPr>
        <w:pStyle w:val="CaptionedFigure"/>
      </w:pPr>
      <w:r>
        <w:drawing>
          <wp:inline>
            <wp:extent cx="2400300" cy="4191000"/>
            <wp:effectExtent b="0" l="0" r="0" t="0"/>
            <wp:docPr descr="energy2" title="" id="1" name="Picture"/>
            <a:graphic>
              <a:graphicData uri="http://schemas.openxmlformats.org/drawingml/2006/picture">
                <pic:pic>
                  <pic:nvPicPr>
                    <pic:cNvPr descr="energy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energy2</w:t>
      </w:r>
    </w:p>
    <w:p>
      <w:pPr>
        <w:pStyle w:val="BodyText"/>
      </w:pPr>
      <w:r>
        <w:t xml:space="preserve">选中该模块时，3D展示切换到能耗视图，展示园区能耗情况。</w:t>
      </w:r>
      <w:r>
        <w:t xml:space="preserve"> </w:t>
      </w:r>
      <w:r>
        <w:t xml:space="preserve">详情页沿用原先能耗管理模块页面。</w:t>
      </w:r>
    </w:p>
    <w:p>
      <w:pPr>
        <w:pStyle w:val="Heading2"/>
      </w:pPr>
      <w:bookmarkStart w:id="26" w:name="停车概览"/>
      <w:r>
        <w:t xml:space="preserve">停车概览</w:t>
      </w:r>
      <w:bookmarkEnd w:id="26"/>
    </w:p>
    <w:p>
      <w:pPr>
        <w:pStyle w:val="CaptionedFigure"/>
      </w:pPr>
      <w:r>
        <w:drawing>
          <wp:inline>
            <wp:extent cx="2040555" cy="1414913"/>
            <wp:effectExtent b="0" l="0" r="0" t="0"/>
            <wp:docPr descr="parking" title="" id="1" name="Picture"/>
            <a:graphic>
              <a:graphicData uri="http://schemas.openxmlformats.org/drawingml/2006/picture">
                <pic:pic>
                  <pic:nvPicPr>
                    <pic:cNvPr descr="park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55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parking</w:t>
      </w:r>
    </w:p>
    <w:p>
      <w:pPr>
        <w:pStyle w:val="BodyText"/>
      </w:pPr>
      <w:r>
        <w:t xml:space="preserve">选中该模块时，3D展示切换到地下+地面停车场视图，展示园区停车情况。</w:t>
      </w:r>
      <w:r>
        <w:t xml:space="preserve"> </w:t>
      </w:r>
      <w:r>
        <w:t xml:space="preserve">详情页沿用原先停车管理模块页面。</w:t>
      </w:r>
    </w:p>
    <w:p>
      <w:pPr>
        <w:pStyle w:val="Heading2"/>
      </w:pPr>
      <w:bookmarkStart w:id="28" w:name="电梯概览"/>
      <w:r>
        <w:t xml:space="preserve">电梯概览</w:t>
      </w:r>
      <w:bookmarkEnd w:id="28"/>
    </w:p>
    <w:p>
      <w:pPr>
        <w:pStyle w:val="CaptionedFigure"/>
      </w:pPr>
      <w:r>
        <w:drawing>
          <wp:inline>
            <wp:extent cx="5334000" cy="2793743"/>
            <wp:effectExtent b="0" l="0" r="0" t="0"/>
            <wp:docPr descr="elevator" title="" id="1" name="Picture"/>
            <a:graphic>
              <a:graphicData uri="http://schemas.openxmlformats.org/drawingml/2006/picture">
                <pic:pic>
                  <pic:nvPicPr>
                    <pic:cNvPr descr="elevat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elevator</w:t>
      </w:r>
    </w:p>
    <w:p>
      <w:pPr>
        <w:pStyle w:val="BodyText"/>
      </w:pPr>
      <w:r>
        <w:t xml:space="preserve">选中该模块时，3D展示切换到电梯视图，展示电梯状态、当前楼层以及运行方向。</w:t>
      </w:r>
      <w:r>
        <w:t xml:space="preserve"> </w:t>
      </w:r>
      <w:r>
        <w:t xml:space="preserve">详情页沿用原先电梯管理模块页面。</w:t>
      </w:r>
    </w:p>
    <w:p>
      <w:pPr>
        <w:pStyle w:val="Heading2"/>
      </w:pPr>
      <w:bookmarkStart w:id="30" w:name="告警概览"/>
      <w:r>
        <w:t xml:space="preserve">告警概览</w:t>
      </w:r>
      <w:bookmarkEnd w:id="30"/>
    </w:p>
    <w:p>
      <w:pPr>
        <w:pStyle w:val="FirstParagraph"/>
      </w:pPr>
      <w:r>
        <w:t xml:space="preserve">选中该模块时，3D展示切换到告警视图，高亮&amp;闪烁告警位置。</w:t>
      </w:r>
      <w:r>
        <w:t xml:space="preserve"> </w:t>
      </w:r>
      <w:r>
        <w:t xml:space="preserve">详情页沿用原先告警管理模块页面。</w:t>
      </w:r>
    </w:p>
    <w:p>
      <w:pPr>
        <w:pStyle w:val="Heading2"/>
      </w:pPr>
      <w:bookmarkStart w:id="31" w:name="楼宇运营"/>
      <w:r>
        <w:t xml:space="preserve">楼宇运营</w:t>
      </w:r>
      <w:bookmarkEnd w:id="31"/>
    </w:p>
    <w:p>
      <w:pPr>
        <w:pStyle w:val="CaptionedFigure"/>
      </w:pPr>
      <w:r>
        <w:drawing>
          <wp:inline>
            <wp:extent cx="5219700" cy="6426200"/>
            <wp:effectExtent b="0" l="0" r="0" t="0"/>
            <wp:docPr descr="rent1" title="" id="1" name="Picture"/>
            <a:graphic>
              <a:graphicData uri="http://schemas.openxmlformats.org/drawingml/2006/picture">
                <pic:pic>
                  <pic:nvPicPr>
                    <pic:cNvPr descr="ren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42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rent1</w:t>
      </w:r>
    </w:p>
    <w:p>
      <w:pPr>
        <w:pStyle w:val="CaptionedFigure"/>
      </w:pPr>
      <w:r>
        <w:drawing>
          <wp:inline>
            <wp:extent cx="5334000" cy="4448472"/>
            <wp:effectExtent b="0" l="0" r="0" t="0"/>
            <wp:docPr descr="rent2" title="" id="1" name="Picture"/>
            <a:graphic>
              <a:graphicData uri="http://schemas.openxmlformats.org/drawingml/2006/picture">
                <pic:pic>
                  <pic:nvPicPr>
                    <pic:cNvPr descr="ren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rent2</w:t>
      </w:r>
    </w:p>
    <w:p>
      <w:pPr>
        <w:pStyle w:val="BodyText"/>
      </w:pPr>
      <w:r>
        <w:t xml:space="preserve">选中该模块时，用户可以在中间做3D可视化交互</w:t>
      </w:r>
      <w:r>
        <w:t xml:space="preserve"> </w:t>
      </w:r>
      <w:r>
        <w:t xml:space="preserve">* 选中对应楼层查看租赁情况等</w:t>
      </w:r>
      <w:r>
        <w:t xml:space="preserve"> </w:t>
      </w:r>
      <w:r>
        <w:t xml:space="preserve">* 选中对应租户显示对应楼层、区域</w:t>
      </w:r>
    </w:p>
    <w:p>
      <w:pPr>
        <w:pStyle w:val="BodyText"/>
      </w:pPr>
      <w:r>
        <w:t xml:space="preserve">详情页沿用原先电梯管理模块页面，另外新增楼层3D图，并高亮租赁区域</w:t>
      </w:r>
    </w:p>
    <w:p>
      <w:pPr>
        <w:pStyle w:val="Heading2"/>
      </w:pPr>
      <w:bookmarkStart w:id="34" w:name="人员管理"/>
      <w:r>
        <w:t xml:space="preserve">人员管理</w:t>
      </w:r>
      <w:bookmarkEnd w:id="34"/>
    </w:p>
    <w:p>
      <w:pPr>
        <w:pStyle w:val="CaptionedFigure"/>
      </w:pPr>
      <w:r>
        <w:drawing>
          <wp:inline>
            <wp:extent cx="2527300" cy="1866900"/>
            <wp:effectExtent b="0" l="0" r="0" t="0"/>
            <wp:docPr descr="people" title="" id="1" name="Picture"/>
            <a:graphic>
              <a:graphicData uri="http://schemas.openxmlformats.org/drawingml/2006/picture">
                <pic:pic>
                  <pic:nvPicPr>
                    <pic:cNvPr descr="peo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people</w:t>
      </w:r>
    </w:p>
    <w:p>
      <w:pPr>
        <w:pStyle w:val="BodyText"/>
      </w:pPr>
      <w:r>
        <w:t xml:space="preserve">选中该模块时，3D展示切换到人员管理视图，dashbord显示最近进出人员头像。</w:t>
      </w:r>
      <w:r>
        <w:t xml:space="preserve"> </w:t>
      </w:r>
      <w:r>
        <w:t xml:space="preserve">详情页沿用原先人员管理模块页面。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9" Target="media/rId29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智慧园区 3D可视化UED设计</dc:title>
  <dc:creator/>
  <cp:keywords/>
  <dcterms:created xsi:type="dcterms:W3CDTF">2019-02-15T08:23:03Z</dcterms:created>
  <dcterms:modified xsi:type="dcterms:W3CDTF">2019-02-15T08:23:03Z</dcterms:modified>
</cp:coreProperties>
</file>