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B677" w14:textId="12BD2D87" w:rsidR="00A83BAE" w:rsidRDefault="00883DA9" w:rsidP="00F61BA0">
      <w:pPr>
        <w:pStyle w:val="Title"/>
        <w:jc w:val="center"/>
        <w:rPr>
          <w:rFonts w:ascii="Times New Roman" w:hAnsi="Times New Roman" w:cs="Times New Roman"/>
        </w:rPr>
      </w:pPr>
      <w:r w:rsidRPr="001D3004">
        <w:rPr>
          <w:rFonts w:ascii="Times New Roman" w:hAnsi="Times New Roman" w:cs="Times New Roman"/>
        </w:rPr>
        <w:t>Speakers</w:t>
      </w:r>
      <w:r w:rsidR="00B06D02" w:rsidRPr="001D3004">
        <w:rPr>
          <w:rFonts w:ascii="Times New Roman" w:hAnsi="Times New Roman" w:cs="Times New Roman"/>
        </w:rPr>
        <w:t>’</w:t>
      </w:r>
      <w:r w:rsidRPr="001D3004">
        <w:rPr>
          <w:rFonts w:ascii="Times New Roman" w:hAnsi="Times New Roman" w:cs="Times New Roman"/>
        </w:rPr>
        <w:t xml:space="preserve"> Arena</w:t>
      </w:r>
      <w:r w:rsidR="00A31173" w:rsidRPr="001D3004">
        <w:rPr>
          <w:rFonts w:ascii="Times New Roman" w:hAnsi="Times New Roman" w:cs="Times New Roman"/>
        </w:rPr>
        <w:t xml:space="preserve"> 2026</w:t>
      </w:r>
    </w:p>
    <w:p w14:paraId="34FF0492" w14:textId="5EB332DA" w:rsidR="00A31173" w:rsidRPr="00A83BAE" w:rsidRDefault="00A83BAE" w:rsidP="00A83BAE">
      <w:pPr>
        <w:pStyle w:val="Title"/>
        <w:rPr>
          <w:rFonts w:ascii="Times New Roman" w:hAnsi="Times New Roman" w:cs="Times New Roman"/>
          <w:sz w:val="28"/>
          <w:szCs w:val="28"/>
        </w:rPr>
      </w:pPr>
      <w:r w:rsidRPr="00A83BAE">
        <w:rPr>
          <w:rFonts w:ascii="Times New Roman" w:hAnsi="Times New Roman" w:cs="Times New Roman"/>
          <w:sz w:val="28"/>
          <w:szCs w:val="28"/>
        </w:rPr>
        <w:t xml:space="preserve">This document serves as the official guide for </w:t>
      </w:r>
      <w:r w:rsidRPr="00A83BAE">
        <w:rPr>
          <w:rFonts w:ascii="Times New Roman" w:hAnsi="Times New Roman" w:cs="Times New Roman"/>
          <w:b/>
          <w:bCs/>
          <w:sz w:val="28"/>
          <w:szCs w:val="28"/>
        </w:rPr>
        <w:t>Speaker’s Arena 2026</w:t>
      </w:r>
      <w:r w:rsidRPr="00A83BAE">
        <w:rPr>
          <w:rFonts w:ascii="Times New Roman" w:hAnsi="Times New Roman" w:cs="Times New Roman"/>
          <w:sz w:val="28"/>
          <w:szCs w:val="28"/>
        </w:rPr>
        <w:t>, detailing the event structure, competition formats, rules, and code of conduct. It ensures clarity, consistency, and fairness across all stages of the competition.</w:t>
      </w:r>
      <w:r w:rsidR="001D3004" w:rsidRPr="00A83BAE">
        <w:rPr>
          <w:rFonts w:ascii="Times New Roman" w:hAnsi="Times New Roman" w:cs="Times New Roman"/>
          <w:sz w:val="28"/>
          <w:szCs w:val="28"/>
        </w:rPr>
        <w:br/>
      </w:r>
    </w:p>
    <w:p w14:paraId="2A14F25F" w14:textId="5AF85969" w:rsidR="00A31173" w:rsidRPr="001D3004" w:rsidRDefault="00D900D4" w:rsidP="00A31173">
      <w:pPr>
        <w:pStyle w:val="Heading2"/>
        <w:rPr>
          <w:rFonts w:ascii="Times New Roman" w:hAnsi="Times New Roman" w:cs="Times New Roman"/>
        </w:rPr>
      </w:pPr>
      <w:r w:rsidRPr="001D3004">
        <w:rPr>
          <w:rFonts w:ascii="Times New Roman" w:hAnsi="Times New Roman" w:cs="Times New Roman"/>
          <w:b/>
          <w:bCs/>
        </w:rPr>
        <w:t xml:space="preserve">Flip Flop Debate </w:t>
      </w:r>
    </w:p>
    <w:p w14:paraId="6BBBB1D7" w14:textId="10EFD04D" w:rsidR="003711F0" w:rsidRPr="001D3004" w:rsidRDefault="003711F0" w:rsidP="003711F0">
      <w:pPr>
        <w:pStyle w:val="ListParagraph"/>
        <w:numPr>
          <w:ilvl w:val="0"/>
          <w:numId w:val="2"/>
        </w:numPr>
        <w:jc w:val="both"/>
        <w:rPr>
          <w:rFonts w:ascii="Times New Roman" w:hAnsi="Times New Roman" w:cs="Times New Roman"/>
          <w:b/>
          <w:bCs/>
          <w:sz w:val="28"/>
          <w:szCs w:val="28"/>
        </w:rPr>
      </w:pPr>
      <w:r w:rsidRPr="001D3004">
        <w:rPr>
          <w:rFonts w:ascii="Times New Roman" w:hAnsi="Times New Roman" w:cs="Times New Roman"/>
          <w:b/>
          <w:bCs/>
          <w:sz w:val="28"/>
          <w:szCs w:val="28"/>
        </w:rPr>
        <w:t>Format:</w:t>
      </w:r>
    </w:p>
    <w:p w14:paraId="15E0A595" w14:textId="58D55DB2" w:rsidR="001D3004" w:rsidRPr="001D3004" w:rsidRDefault="003711F0" w:rsidP="001D3004">
      <w:pPr>
        <w:pStyle w:val="ListParagraph"/>
        <w:numPr>
          <w:ilvl w:val="0"/>
          <w:numId w:val="6"/>
        </w:numPr>
        <w:jc w:val="both"/>
        <w:rPr>
          <w:rFonts w:ascii="Times New Roman" w:hAnsi="Times New Roman" w:cs="Times New Roman"/>
        </w:rPr>
      </w:pPr>
      <w:r w:rsidRPr="001D3004">
        <w:rPr>
          <w:rFonts w:ascii="Times New Roman" w:hAnsi="Times New Roman" w:cs="Times New Roman"/>
        </w:rPr>
        <w:t xml:space="preserve">Each participant is given a topic just moments before their turn. They must argue in favor of the topic for 45 seconds. </w:t>
      </w:r>
    </w:p>
    <w:p w14:paraId="050E2BD7" w14:textId="77777777" w:rsidR="003711F0" w:rsidRPr="001D3004" w:rsidRDefault="003711F0" w:rsidP="003711F0">
      <w:pPr>
        <w:pStyle w:val="ListParagraph"/>
        <w:numPr>
          <w:ilvl w:val="0"/>
          <w:numId w:val="6"/>
        </w:numPr>
        <w:jc w:val="both"/>
        <w:rPr>
          <w:rFonts w:ascii="Times New Roman" w:hAnsi="Times New Roman" w:cs="Times New Roman"/>
        </w:rPr>
      </w:pPr>
      <w:r w:rsidRPr="001D3004">
        <w:rPr>
          <w:rFonts w:ascii="Times New Roman" w:hAnsi="Times New Roman" w:cs="Times New Roman"/>
        </w:rPr>
        <w:t xml:space="preserve">At the judge’s signal (bell, buzzer, or hand gesture), they must switch sides and argue against the topic for 45 seconds. </w:t>
      </w:r>
    </w:p>
    <w:p w14:paraId="272CD3B3" w14:textId="77777777" w:rsidR="003711F0" w:rsidRPr="001D3004" w:rsidRDefault="003711F0" w:rsidP="003711F0">
      <w:pPr>
        <w:pStyle w:val="ListParagraph"/>
        <w:numPr>
          <w:ilvl w:val="0"/>
          <w:numId w:val="6"/>
        </w:numPr>
        <w:jc w:val="both"/>
        <w:rPr>
          <w:rFonts w:ascii="Times New Roman" w:hAnsi="Times New Roman" w:cs="Times New Roman"/>
        </w:rPr>
      </w:pPr>
      <w:r w:rsidRPr="001D3004">
        <w:rPr>
          <w:rFonts w:ascii="Times New Roman" w:hAnsi="Times New Roman" w:cs="Times New Roman"/>
        </w:rPr>
        <w:t xml:space="preserve">At the final signal, they must revert to supporting the topic for another 45 seconds. </w:t>
      </w:r>
    </w:p>
    <w:p w14:paraId="08F5396E" w14:textId="1B1733BC" w:rsidR="003711F0" w:rsidRDefault="003711F0" w:rsidP="003711F0">
      <w:pPr>
        <w:pStyle w:val="ListParagraph"/>
        <w:numPr>
          <w:ilvl w:val="0"/>
          <w:numId w:val="6"/>
        </w:numPr>
        <w:jc w:val="both"/>
        <w:rPr>
          <w:rFonts w:ascii="Times New Roman" w:hAnsi="Times New Roman" w:cs="Times New Roman"/>
        </w:rPr>
      </w:pPr>
      <w:r w:rsidRPr="001D3004">
        <w:rPr>
          <w:rFonts w:ascii="Times New Roman" w:hAnsi="Times New Roman" w:cs="Times New Roman"/>
        </w:rPr>
        <w:t>The transition between stances should be seamless and well-articulated.</w:t>
      </w:r>
    </w:p>
    <w:p w14:paraId="02A52A77" w14:textId="642B5FC0" w:rsidR="001D3004" w:rsidRPr="001D3004" w:rsidRDefault="001D3004" w:rsidP="003711F0">
      <w:pPr>
        <w:pStyle w:val="ListParagraph"/>
        <w:numPr>
          <w:ilvl w:val="0"/>
          <w:numId w:val="6"/>
        </w:numPr>
        <w:jc w:val="both"/>
        <w:rPr>
          <w:rFonts w:ascii="Times New Roman" w:hAnsi="Times New Roman" w:cs="Times New Roman"/>
        </w:rPr>
      </w:pPr>
      <w:r>
        <w:rPr>
          <w:rFonts w:ascii="Times New Roman" w:hAnsi="Times New Roman" w:cs="Times New Roman"/>
        </w:rPr>
        <w:t>Every Participant will get 2 minutes to prepare for the topics.</w:t>
      </w:r>
    </w:p>
    <w:p w14:paraId="16CA3C0B" w14:textId="77777777" w:rsidR="003711F0" w:rsidRPr="001D3004" w:rsidRDefault="003711F0" w:rsidP="003711F0">
      <w:pPr>
        <w:ind w:left="720"/>
        <w:jc w:val="both"/>
        <w:rPr>
          <w:rFonts w:ascii="Times New Roman" w:hAnsi="Times New Roman" w:cs="Times New Roman"/>
          <w:sz w:val="30"/>
          <w:szCs w:val="30"/>
        </w:rPr>
      </w:pPr>
    </w:p>
    <w:p w14:paraId="71442EE3" w14:textId="77777777" w:rsidR="001D3004" w:rsidRPr="001D3004" w:rsidRDefault="001D3004" w:rsidP="001D3004">
      <w:pPr>
        <w:pStyle w:val="Heading1"/>
        <w:rPr>
          <w:rFonts w:ascii="Times New Roman" w:hAnsi="Times New Roman" w:cs="Times New Roman"/>
          <w:b/>
          <w:bCs/>
          <w:sz w:val="32"/>
          <w:szCs w:val="32"/>
        </w:rPr>
      </w:pPr>
      <w:r w:rsidRPr="001D3004">
        <w:rPr>
          <w:rFonts w:ascii="Times New Roman" w:hAnsi="Times New Roman" w:cs="Times New Roman"/>
          <w:b/>
          <w:bCs/>
          <w:sz w:val="32"/>
          <w:szCs w:val="32"/>
        </w:rPr>
        <w:t>Group Discussion:</w:t>
      </w:r>
    </w:p>
    <w:p w14:paraId="199C695A" w14:textId="77777777" w:rsidR="001D3004" w:rsidRPr="001D3004" w:rsidRDefault="001D3004" w:rsidP="001D3004">
      <w:pPr>
        <w:pStyle w:val="ListParagraph"/>
        <w:numPr>
          <w:ilvl w:val="0"/>
          <w:numId w:val="4"/>
        </w:numPr>
        <w:jc w:val="both"/>
        <w:rPr>
          <w:rFonts w:ascii="Times New Roman" w:hAnsi="Times New Roman" w:cs="Times New Roman"/>
          <w:b/>
          <w:bCs/>
          <w:sz w:val="28"/>
          <w:szCs w:val="28"/>
        </w:rPr>
      </w:pPr>
      <w:r w:rsidRPr="001D3004">
        <w:rPr>
          <w:rFonts w:ascii="Times New Roman" w:hAnsi="Times New Roman" w:cs="Times New Roman"/>
          <w:b/>
          <w:bCs/>
          <w:sz w:val="28"/>
          <w:szCs w:val="28"/>
        </w:rPr>
        <w:t>Format:</w:t>
      </w:r>
    </w:p>
    <w:p w14:paraId="20826775" w14:textId="77777777" w:rsidR="001D3004" w:rsidRPr="001D3004" w:rsidRDefault="001D3004" w:rsidP="001D3004">
      <w:pPr>
        <w:pStyle w:val="ListParagraph"/>
        <w:numPr>
          <w:ilvl w:val="0"/>
          <w:numId w:val="12"/>
        </w:numPr>
        <w:jc w:val="both"/>
        <w:rPr>
          <w:rFonts w:ascii="Times New Roman" w:hAnsi="Times New Roman" w:cs="Times New Roman"/>
        </w:rPr>
      </w:pPr>
      <w:r w:rsidRPr="001D3004">
        <w:rPr>
          <w:rFonts w:ascii="Times New Roman" w:hAnsi="Times New Roman" w:cs="Times New Roman"/>
        </w:rPr>
        <w:t xml:space="preserve">Participants are divided into groups of 6-10 members. </w:t>
      </w:r>
    </w:p>
    <w:p w14:paraId="45C7AB1A" w14:textId="77777777" w:rsidR="001D3004" w:rsidRPr="001D3004" w:rsidRDefault="001D3004" w:rsidP="001D3004">
      <w:pPr>
        <w:pStyle w:val="ListParagraph"/>
        <w:numPr>
          <w:ilvl w:val="0"/>
          <w:numId w:val="12"/>
        </w:numPr>
        <w:jc w:val="both"/>
        <w:rPr>
          <w:rFonts w:ascii="Times New Roman" w:hAnsi="Times New Roman" w:cs="Times New Roman"/>
        </w:rPr>
      </w:pPr>
      <w:r w:rsidRPr="001D3004">
        <w:rPr>
          <w:rFonts w:ascii="Times New Roman" w:hAnsi="Times New Roman" w:cs="Times New Roman"/>
        </w:rPr>
        <w:t>Each group is assigned their topic just before the discussion begins. Each topic will present 3 distinct leads (argument stances); participants must first select one lead and then base their discussion on it.</w:t>
      </w:r>
    </w:p>
    <w:p w14:paraId="17FBD5BF" w14:textId="77777777" w:rsidR="001D3004" w:rsidRPr="001D3004" w:rsidRDefault="001D3004" w:rsidP="001D3004">
      <w:pPr>
        <w:pStyle w:val="ListParagraph"/>
        <w:numPr>
          <w:ilvl w:val="0"/>
          <w:numId w:val="12"/>
        </w:numPr>
        <w:jc w:val="both"/>
        <w:rPr>
          <w:rFonts w:ascii="Times New Roman" w:hAnsi="Times New Roman" w:cs="Times New Roman"/>
        </w:rPr>
      </w:pPr>
      <w:r w:rsidRPr="001D3004">
        <w:rPr>
          <w:rFonts w:ascii="Times New Roman" w:hAnsi="Times New Roman" w:cs="Times New Roman"/>
        </w:rPr>
        <w:t xml:space="preserve">The discussion lasts for 15-20 minutes, during which participants must analyze, debate, and respond to counterarguments. </w:t>
      </w:r>
    </w:p>
    <w:p w14:paraId="3343B6F0" w14:textId="77777777" w:rsidR="001D3004" w:rsidRPr="001D3004" w:rsidRDefault="001D3004" w:rsidP="001D3004">
      <w:pPr>
        <w:pStyle w:val="ListParagraph"/>
        <w:numPr>
          <w:ilvl w:val="0"/>
          <w:numId w:val="12"/>
        </w:numPr>
        <w:jc w:val="both"/>
        <w:rPr>
          <w:rFonts w:ascii="Times New Roman" w:hAnsi="Times New Roman" w:cs="Times New Roman"/>
        </w:rPr>
      </w:pPr>
      <w:r w:rsidRPr="001D3004">
        <w:rPr>
          <w:rFonts w:ascii="Times New Roman" w:hAnsi="Times New Roman" w:cs="Times New Roman"/>
        </w:rPr>
        <w:t>A moderator (judge) ensures a structured discussion and evaluates participants based on their analytical depth, argumentation skills, and clarity of thought</w:t>
      </w:r>
    </w:p>
    <w:p w14:paraId="2BA7580E" w14:textId="6DB73ECE" w:rsidR="001D3004" w:rsidRPr="001D3004" w:rsidRDefault="001D3004" w:rsidP="001D3004">
      <w:pPr>
        <w:pStyle w:val="Heading1"/>
        <w:rPr>
          <w:rFonts w:ascii="Times New Roman" w:hAnsi="Times New Roman" w:cs="Times New Roman"/>
        </w:rPr>
      </w:pPr>
      <w:r w:rsidRPr="001D3004">
        <w:rPr>
          <w:rFonts w:ascii="Times New Roman" w:hAnsi="Times New Roman" w:cs="Times New Roman"/>
        </w:rPr>
        <w:lastRenderedPageBreak/>
        <w:br/>
      </w:r>
      <w:r w:rsidRPr="001D3004">
        <w:rPr>
          <w:rFonts w:ascii="Times New Roman" w:hAnsi="Times New Roman" w:cs="Times New Roman"/>
          <w:b/>
          <w:bCs/>
          <w:sz w:val="32"/>
          <w:szCs w:val="32"/>
        </w:rPr>
        <w:t>Speaker’s Parliamentary Debate:</w:t>
      </w:r>
      <w:r w:rsidRPr="001D3004">
        <w:rPr>
          <w:rFonts w:ascii="Times New Roman" w:hAnsi="Times New Roman" w:cs="Times New Roman"/>
        </w:rPr>
        <w:t xml:space="preserve"> </w:t>
      </w:r>
    </w:p>
    <w:p w14:paraId="4DE9CF6D" w14:textId="77777777" w:rsidR="001D3004" w:rsidRPr="001D3004" w:rsidRDefault="001D3004" w:rsidP="001D3004">
      <w:pPr>
        <w:pStyle w:val="Heading1"/>
        <w:rPr>
          <w:rFonts w:ascii="Times New Roman" w:hAnsi="Times New Roman" w:cs="Times New Roman"/>
          <w:b/>
          <w:bCs/>
          <w:sz w:val="28"/>
          <w:szCs w:val="28"/>
        </w:rPr>
      </w:pPr>
      <w:r w:rsidRPr="001D3004">
        <w:rPr>
          <w:rFonts w:ascii="Times New Roman" w:hAnsi="Times New Roman" w:cs="Times New Roman"/>
          <w:b/>
          <w:bCs/>
          <w:sz w:val="28"/>
          <w:szCs w:val="28"/>
        </w:rPr>
        <w:t>Format:</w:t>
      </w:r>
    </w:p>
    <w:p w14:paraId="1DC7673C" w14:textId="77777777" w:rsidR="001D3004" w:rsidRPr="001D3004" w:rsidRDefault="001D3004" w:rsidP="001D3004">
      <w:pPr>
        <w:spacing w:before="100" w:beforeAutospacing="1" w:after="100" w:afterAutospacing="1" w:line="240" w:lineRule="auto"/>
        <w:jc w:val="both"/>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Description:</w:t>
      </w:r>
      <w:r w:rsidRPr="001D3004">
        <w:rPr>
          <w:rFonts w:ascii="Times New Roman" w:eastAsia="Times New Roman" w:hAnsi="Times New Roman" w:cs="Times New Roman"/>
          <w:lang w:val="en-US" w:eastAsia="en-US" w:bidi="hi-IN"/>
        </w:rPr>
        <w:t xml:space="preserve"> The final round features a dynamic, high-stakes variation of the traditional British Parliamentary Debate format. Four teams (Opening Government, Opening Opposition, Closing Government, and Closing Opposition) will compete. This custom format introduces specific rebuttal windows and a chaotic but structured "Zero Hour" to test participants' on-the-spot critical thinking and defense strategies.</w:t>
      </w:r>
    </w:p>
    <w:p w14:paraId="05D02C16" w14:textId="77777777" w:rsidR="001D3004" w:rsidRPr="001D3004" w:rsidRDefault="001D3004" w:rsidP="001D3004">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hi-IN"/>
        </w:rPr>
      </w:pPr>
      <w:r w:rsidRPr="001D3004">
        <w:rPr>
          <w:rFonts w:ascii="Times New Roman" w:eastAsia="Times New Roman" w:hAnsi="Times New Roman" w:cs="Times New Roman"/>
          <w:b/>
          <w:bCs/>
          <w:sz w:val="27"/>
          <w:szCs w:val="27"/>
          <w:lang w:val="en-US" w:eastAsia="en-US" w:bidi="hi-IN"/>
        </w:rPr>
        <w:t>The Speech Sequence &amp; Structure</w:t>
      </w:r>
    </w:p>
    <w:p w14:paraId="1E37FFD1" w14:textId="77777777" w:rsidR="001D3004" w:rsidRPr="001D3004" w:rsidRDefault="001D3004" w:rsidP="001D3004">
      <w:p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 xml:space="preserve">The debate will proceed in the following strict order, with each speaker allotted </w:t>
      </w:r>
      <w:r w:rsidRPr="001D3004">
        <w:rPr>
          <w:rFonts w:ascii="Times New Roman" w:eastAsia="Times New Roman" w:hAnsi="Times New Roman" w:cs="Times New Roman"/>
          <w:b/>
          <w:bCs/>
          <w:lang w:val="en-US" w:eastAsia="en-US" w:bidi="hi-IN"/>
        </w:rPr>
        <w:t>7 minutes</w:t>
      </w:r>
      <w:r w:rsidRPr="001D3004">
        <w:rPr>
          <w:rFonts w:ascii="Times New Roman" w:eastAsia="Times New Roman" w:hAnsi="Times New Roman" w:cs="Times New Roman"/>
          <w:lang w:val="en-US" w:eastAsia="en-US" w:bidi="hi-IN"/>
        </w:rPr>
        <w:t>:</w:t>
      </w:r>
    </w:p>
    <w:p w14:paraId="655DB4C3"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Prime Minister</w:t>
      </w:r>
      <w:r w:rsidRPr="001D3004">
        <w:rPr>
          <w:rFonts w:ascii="Times New Roman" w:eastAsia="Times New Roman" w:hAnsi="Times New Roman" w:cs="Times New Roman"/>
          <w:lang w:val="en-US" w:eastAsia="en-US" w:bidi="hi-IN"/>
        </w:rPr>
        <w:t xml:space="preserve"> (Opening Government) – 7 mins</w:t>
      </w:r>
    </w:p>
    <w:p w14:paraId="56EC93C0"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Leader of the Opposition</w:t>
      </w:r>
      <w:r w:rsidRPr="001D3004">
        <w:rPr>
          <w:rFonts w:ascii="Times New Roman" w:eastAsia="Times New Roman" w:hAnsi="Times New Roman" w:cs="Times New Roman"/>
          <w:lang w:val="en-US" w:eastAsia="en-US" w:bidi="hi-IN"/>
        </w:rPr>
        <w:t xml:space="preserve"> (Opening Opposition) – 7 mins</w:t>
      </w:r>
    </w:p>
    <w:p w14:paraId="4CED10B4"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Deputy Prime Minister</w:t>
      </w:r>
      <w:r w:rsidRPr="001D3004">
        <w:rPr>
          <w:rFonts w:ascii="Times New Roman" w:eastAsia="Times New Roman" w:hAnsi="Times New Roman" w:cs="Times New Roman"/>
          <w:lang w:val="en-US" w:eastAsia="en-US" w:bidi="hi-IN"/>
        </w:rPr>
        <w:t xml:space="preserve"> (Opening Government) – 7 mins </w:t>
      </w:r>
      <w:r w:rsidRPr="001D3004">
        <w:rPr>
          <w:rFonts w:ascii="Times New Roman" w:eastAsia="Times New Roman" w:hAnsi="Times New Roman" w:cs="Times New Roman"/>
          <w:i/>
          <w:iCs/>
          <w:lang w:val="en-US" w:eastAsia="en-US" w:bidi="hi-IN"/>
        </w:rPr>
        <w:t>(Rebuttals Allowed)</w:t>
      </w:r>
    </w:p>
    <w:p w14:paraId="3DA6AF12"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Deputy Leader of the Opposition</w:t>
      </w:r>
      <w:r w:rsidRPr="001D3004">
        <w:rPr>
          <w:rFonts w:ascii="Times New Roman" w:eastAsia="Times New Roman" w:hAnsi="Times New Roman" w:cs="Times New Roman"/>
          <w:lang w:val="en-US" w:eastAsia="en-US" w:bidi="hi-IN"/>
        </w:rPr>
        <w:t xml:space="preserve"> (Opening Opposition) – 7 mins </w:t>
      </w:r>
      <w:r w:rsidRPr="001D3004">
        <w:rPr>
          <w:rFonts w:ascii="Times New Roman" w:eastAsia="Times New Roman" w:hAnsi="Times New Roman" w:cs="Times New Roman"/>
          <w:i/>
          <w:iCs/>
          <w:lang w:val="en-US" w:eastAsia="en-US" w:bidi="hi-IN"/>
        </w:rPr>
        <w:t>(Rebuttals Allowed)</w:t>
      </w:r>
    </w:p>
    <w:p w14:paraId="3E970BAC"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Member of Government</w:t>
      </w:r>
      <w:r w:rsidRPr="001D3004">
        <w:rPr>
          <w:rFonts w:ascii="Times New Roman" w:eastAsia="Times New Roman" w:hAnsi="Times New Roman" w:cs="Times New Roman"/>
          <w:lang w:val="en-US" w:eastAsia="en-US" w:bidi="hi-IN"/>
        </w:rPr>
        <w:t xml:space="preserve"> (Closing Government) – 7 mins </w:t>
      </w:r>
      <w:r w:rsidRPr="001D3004">
        <w:rPr>
          <w:rFonts w:ascii="Times New Roman" w:eastAsia="Times New Roman" w:hAnsi="Times New Roman" w:cs="Times New Roman"/>
          <w:i/>
          <w:iCs/>
          <w:lang w:val="en-US" w:eastAsia="en-US" w:bidi="hi-IN"/>
        </w:rPr>
        <w:t>(Rebuttals Allowed)</w:t>
      </w:r>
    </w:p>
    <w:p w14:paraId="43A79FEC"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Member of Opposition</w:t>
      </w:r>
      <w:r w:rsidRPr="001D3004">
        <w:rPr>
          <w:rFonts w:ascii="Times New Roman" w:eastAsia="Times New Roman" w:hAnsi="Times New Roman" w:cs="Times New Roman"/>
          <w:lang w:val="en-US" w:eastAsia="en-US" w:bidi="hi-IN"/>
        </w:rPr>
        <w:t xml:space="preserve"> (Closing Opposition) – 7 mins </w:t>
      </w:r>
      <w:r w:rsidRPr="001D3004">
        <w:rPr>
          <w:rFonts w:ascii="Times New Roman" w:eastAsia="Times New Roman" w:hAnsi="Times New Roman" w:cs="Times New Roman"/>
          <w:i/>
          <w:iCs/>
          <w:lang w:val="en-US" w:eastAsia="en-US" w:bidi="hi-IN"/>
        </w:rPr>
        <w:t>(Rebuttals Allowed)</w:t>
      </w:r>
    </w:p>
    <w:p w14:paraId="10AF03CB"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THE ZERO HOUR</w:t>
      </w:r>
      <w:r w:rsidRPr="001D3004">
        <w:rPr>
          <w:rFonts w:ascii="Times New Roman" w:eastAsia="Times New Roman" w:hAnsi="Times New Roman" w:cs="Times New Roman"/>
          <w:lang w:val="en-US" w:eastAsia="en-US" w:bidi="hi-IN"/>
        </w:rPr>
        <w:t xml:space="preserve"> – </w:t>
      </w:r>
      <w:r w:rsidRPr="001D3004">
        <w:rPr>
          <w:rFonts w:ascii="Times New Roman" w:eastAsia="Times New Roman" w:hAnsi="Times New Roman" w:cs="Times New Roman"/>
          <w:i/>
          <w:iCs/>
          <w:lang w:val="en-US" w:eastAsia="en-US" w:bidi="hi-IN"/>
        </w:rPr>
        <w:t>(Open Floor)</w:t>
      </w:r>
    </w:p>
    <w:p w14:paraId="25313B2B"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Government Whip</w:t>
      </w:r>
      <w:r w:rsidRPr="001D3004">
        <w:rPr>
          <w:rFonts w:ascii="Times New Roman" w:eastAsia="Times New Roman" w:hAnsi="Times New Roman" w:cs="Times New Roman"/>
          <w:lang w:val="en-US" w:eastAsia="en-US" w:bidi="hi-IN"/>
        </w:rPr>
        <w:t xml:space="preserve"> (Closing Government) – 7 mins</w:t>
      </w:r>
    </w:p>
    <w:p w14:paraId="6CB7B1D7" w14:textId="77777777" w:rsidR="001D3004" w:rsidRPr="001D3004" w:rsidRDefault="001D3004" w:rsidP="001D3004">
      <w:pPr>
        <w:numPr>
          <w:ilvl w:val="0"/>
          <w:numId w:val="35"/>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Opposition Whip</w:t>
      </w:r>
      <w:r w:rsidRPr="001D3004">
        <w:rPr>
          <w:rFonts w:ascii="Times New Roman" w:eastAsia="Times New Roman" w:hAnsi="Times New Roman" w:cs="Times New Roman"/>
          <w:lang w:val="en-US" w:eastAsia="en-US" w:bidi="hi-IN"/>
        </w:rPr>
        <w:t xml:space="preserve"> (Closing Opposition) – 7 mins</w:t>
      </w:r>
    </w:p>
    <w:p w14:paraId="5E2E8169" w14:textId="77777777" w:rsidR="001D3004" w:rsidRPr="001D3004" w:rsidRDefault="001D3004" w:rsidP="001D3004">
      <w:pPr>
        <w:spacing w:after="0" w:line="240" w:lineRule="auto"/>
        <w:rPr>
          <w:rFonts w:ascii="Times New Roman" w:eastAsia="Times New Roman" w:hAnsi="Times New Roman" w:cs="Times New Roman"/>
          <w:lang w:val="en-US" w:eastAsia="en-US" w:bidi="hi-IN"/>
        </w:rPr>
      </w:pPr>
    </w:p>
    <w:p w14:paraId="3927802C" w14:textId="77777777" w:rsidR="001D3004" w:rsidRPr="001D3004" w:rsidRDefault="001D3004" w:rsidP="001D3004">
      <w:pPr>
        <w:spacing w:before="100" w:beforeAutospacing="1" w:after="100" w:afterAutospacing="1" w:line="240" w:lineRule="auto"/>
        <w:outlineLvl w:val="2"/>
        <w:rPr>
          <w:rFonts w:ascii="Times New Roman" w:eastAsia="Times New Roman" w:hAnsi="Times New Roman" w:cs="Times New Roman"/>
          <w:b/>
          <w:bCs/>
          <w:sz w:val="27"/>
          <w:szCs w:val="27"/>
          <w:lang w:val="en-US" w:eastAsia="en-US" w:bidi="hi-IN"/>
        </w:rPr>
      </w:pPr>
      <w:r w:rsidRPr="001D3004">
        <w:rPr>
          <w:rFonts w:ascii="Times New Roman" w:eastAsia="Times New Roman" w:hAnsi="Times New Roman" w:cs="Times New Roman"/>
          <w:b/>
          <w:bCs/>
          <w:sz w:val="27"/>
          <w:szCs w:val="27"/>
          <w:lang w:val="en-US" w:eastAsia="en-US" w:bidi="hi-IN"/>
        </w:rPr>
        <w:t>Key Debate Mechanics</w:t>
      </w:r>
    </w:p>
    <w:p w14:paraId="3B6CE875" w14:textId="77777777" w:rsidR="001D3004" w:rsidRPr="001D3004" w:rsidRDefault="001D3004" w:rsidP="001D3004">
      <w:p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1. Mid-Speech Rebuttals (Points of Information)</w:t>
      </w:r>
      <w:r w:rsidRPr="001D3004">
        <w:rPr>
          <w:rFonts w:ascii="Times New Roman" w:eastAsia="Times New Roman" w:hAnsi="Times New Roman" w:cs="Times New Roman"/>
          <w:lang w:val="en-US" w:eastAsia="en-US" w:bidi="hi-IN"/>
        </w:rPr>
        <w:t xml:space="preserve"> To increase engagement, live rebuttals and questions are explicitly permitted during the middle speeches (Speakers 3, 4, 5, and 6).</w:t>
      </w:r>
    </w:p>
    <w:p w14:paraId="5C1EAD7D" w14:textId="77777777" w:rsidR="001D3004" w:rsidRPr="001D3004" w:rsidRDefault="001D3004" w:rsidP="001D3004">
      <w:pPr>
        <w:numPr>
          <w:ilvl w:val="0"/>
          <w:numId w:val="36"/>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 xml:space="preserve">Opposing teams may interrupt to ask questions or offer rebuttals </w:t>
      </w:r>
      <w:r w:rsidRPr="001D3004">
        <w:rPr>
          <w:rFonts w:ascii="Times New Roman" w:eastAsia="Times New Roman" w:hAnsi="Times New Roman" w:cs="Times New Roman"/>
          <w:b/>
          <w:bCs/>
          <w:lang w:val="en-US" w:eastAsia="en-US" w:bidi="hi-IN"/>
        </w:rPr>
        <w:t>only between the 1:00 minute mark and the 6:59 minute mark</w:t>
      </w:r>
      <w:r w:rsidRPr="001D3004">
        <w:rPr>
          <w:rFonts w:ascii="Times New Roman" w:eastAsia="Times New Roman" w:hAnsi="Times New Roman" w:cs="Times New Roman"/>
          <w:lang w:val="en-US" w:eastAsia="en-US" w:bidi="hi-IN"/>
        </w:rPr>
        <w:t xml:space="preserve"> of these specific speeches.</w:t>
      </w:r>
    </w:p>
    <w:p w14:paraId="1FF27E36" w14:textId="77777777" w:rsidR="001D3004" w:rsidRPr="001D3004" w:rsidRDefault="001D3004" w:rsidP="001D3004">
      <w:pPr>
        <w:numPr>
          <w:ilvl w:val="0"/>
          <w:numId w:val="36"/>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The first minute of the speech is protected time to allow the speaker to establish their arguments.</w:t>
      </w:r>
    </w:p>
    <w:p w14:paraId="34E0A360" w14:textId="77777777" w:rsidR="001D3004" w:rsidRPr="001D3004" w:rsidRDefault="001D3004" w:rsidP="001D3004">
      <w:p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2. The Zero Hour</w:t>
      </w:r>
      <w:r w:rsidRPr="001D3004">
        <w:rPr>
          <w:rFonts w:ascii="Times New Roman" w:eastAsia="Times New Roman" w:hAnsi="Times New Roman" w:cs="Times New Roman"/>
          <w:lang w:val="en-US" w:eastAsia="en-US" w:bidi="hi-IN"/>
        </w:rPr>
        <w:t xml:space="preserve"> Positioned strategically right before the final closing speeches, the "Zero Hour" is an open-floor phase designed for maximum clash.</w:t>
      </w:r>
    </w:p>
    <w:p w14:paraId="28E877D6" w14:textId="77777777" w:rsidR="001D3004" w:rsidRPr="001D3004" w:rsidRDefault="001D3004" w:rsidP="001D3004">
      <w:pPr>
        <w:numPr>
          <w:ilvl w:val="0"/>
          <w:numId w:val="37"/>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lastRenderedPageBreak/>
        <w:t>During this phase, the standard speech format is paused.</w:t>
      </w:r>
    </w:p>
    <w:p w14:paraId="794A1E09" w14:textId="77777777" w:rsidR="001D3004" w:rsidRPr="001D3004" w:rsidRDefault="001D3004" w:rsidP="001D3004">
      <w:pPr>
        <w:numPr>
          <w:ilvl w:val="0"/>
          <w:numId w:val="37"/>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Anything that has been brought up in the debate so far can be actively discussed.</w:t>
      </w:r>
    </w:p>
    <w:p w14:paraId="2B6F428C" w14:textId="77777777" w:rsidR="001D3004" w:rsidRPr="001D3004" w:rsidRDefault="001D3004" w:rsidP="001D3004">
      <w:pPr>
        <w:numPr>
          <w:ilvl w:val="0"/>
          <w:numId w:val="37"/>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Opposing teams can fire off an unlimited number of rebuttals, cross-examinations, and counter-arguments at one another.</w:t>
      </w:r>
    </w:p>
    <w:p w14:paraId="6658B153" w14:textId="77777777" w:rsidR="001D3004" w:rsidRPr="001D3004" w:rsidRDefault="001D3004" w:rsidP="001D3004">
      <w:pPr>
        <w:numPr>
          <w:ilvl w:val="0"/>
          <w:numId w:val="37"/>
        </w:num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lang w:val="en-US" w:eastAsia="en-US" w:bidi="hi-IN"/>
        </w:rPr>
        <w:t>It serves as a rapid-fire battleground to dismantle opposing cases before the Whips step up to summarize the debate.</w:t>
      </w:r>
    </w:p>
    <w:p w14:paraId="7397AD64" w14:textId="77777777" w:rsidR="001D3004" w:rsidRPr="001D3004" w:rsidRDefault="001D3004" w:rsidP="001D3004">
      <w:pPr>
        <w:spacing w:before="100" w:beforeAutospacing="1" w:after="100" w:afterAutospacing="1" w:line="240" w:lineRule="auto"/>
        <w:rPr>
          <w:rFonts w:ascii="Times New Roman" w:eastAsia="Times New Roman" w:hAnsi="Times New Roman" w:cs="Times New Roman"/>
          <w:lang w:val="en-US" w:eastAsia="en-US" w:bidi="hi-IN"/>
        </w:rPr>
      </w:pPr>
      <w:r w:rsidRPr="001D3004">
        <w:rPr>
          <w:rFonts w:ascii="Times New Roman" w:eastAsia="Times New Roman" w:hAnsi="Times New Roman" w:cs="Times New Roman"/>
          <w:b/>
          <w:bCs/>
          <w:lang w:val="en-US" w:eastAsia="en-US" w:bidi="hi-IN"/>
        </w:rPr>
        <w:t>3. The Whip Speeches (Closing Summaries)</w:t>
      </w:r>
      <w:r w:rsidRPr="001D3004">
        <w:rPr>
          <w:rFonts w:ascii="Times New Roman" w:eastAsia="Times New Roman" w:hAnsi="Times New Roman" w:cs="Times New Roman"/>
          <w:lang w:val="en-US" w:eastAsia="en-US" w:bidi="hi-IN"/>
        </w:rPr>
        <w:t xml:space="preserve"> Following the Zero Hour, the Government and Opposition Whips deliver the final 7-minute speeches. Their role is not to introduce new arguments, but to summarize the debate, address the fallout from the Zero Hour, and definitively prove why their side has won the round.</w:t>
      </w:r>
    </w:p>
    <w:p w14:paraId="1B043F7D" w14:textId="09C342B9" w:rsidR="001D3004" w:rsidRDefault="001D3004" w:rsidP="001D3004">
      <w:pPr>
        <w:pStyle w:val="Heading1"/>
        <w:rPr>
          <w:rFonts w:ascii="Times New Roman" w:hAnsi="Times New Roman" w:cs="Times New Roman"/>
          <w:b/>
          <w:bCs/>
          <w:sz w:val="32"/>
          <w:szCs w:val="32"/>
        </w:rPr>
      </w:pPr>
      <w:r>
        <w:rPr>
          <w:rFonts w:ascii="Times New Roman" w:hAnsi="Times New Roman" w:cs="Times New Roman"/>
        </w:rPr>
        <w:br/>
      </w:r>
      <w:r>
        <w:rPr>
          <w:rFonts w:ascii="Times New Roman" w:hAnsi="Times New Roman" w:cs="Times New Roman"/>
          <w:b/>
          <w:bCs/>
          <w:sz w:val="32"/>
          <w:szCs w:val="32"/>
        </w:rPr>
        <w:t>Rules and Regulations</w:t>
      </w:r>
    </w:p>
    <w:p w14:paraId="5B1DAE14" w14:textId="77777777" w:rsidR="00A83BAE" w:rsidRDefault="00D01467" w:rsidP="00A83BAE">
      <w:pPr>
        <w:spacing w:line="276" w:lineRule="auto"/>
        <w:rPr>
          <w:rFonts w:ascii="Times New Roman" w:hAnsi="Times New Roman" w:cs="Times New Roman"/>
          <w:sz w:val="28"/>
          <w:szCs w:val="28"/>
        </w:rPr>
      </w:pPr>
      <w:r w:rsidRPr="00D01467">
        <w:rPr>
          <w:rFonts w:ascii="Times New Roman" w:hAnsi="Times New Roman" w:cs="Times New Roman"/>
          <w:sz w:val="28"/>
          <w:szCs w:val="28"/>
        </w:rPr>
        <w:t xml:space="preserve">• </w:t>
      </w:r>
      <w:r w:rsidRPr="00D01467">
        <w:rPr>
          <w:rFonts w:ascii="Times New Roman" w:hAnsi="Times New Roman" w:cs="Times New Roman"/>
          <w:b/>
          <w:bCs/>
          <w:sz w:val="28"/>
          <w:szCs w:val="28"/>
        </w:rPr>
        <w:t>Time Management:</w:t>
      </w:r>
      <w:r w:rsidRPr="00D01467">
        <w:rPr>
          <w:rFonts w:ascii="Times New Roman" w:hAnsi="Times New Roman" w:cs="Times New Roman"/>
          <w:sz w:val="28"/>
          <w:szCs w:val="28"/>
        </w:rPr>
        <w:t xml:space="preserve"> Exceeding allotted speaking times may result in penalties or loss of marks.</w:t>
      </w:r>
      <w:r w:rsidRPr="00D01467">
        <w:rPr>
          <w:rFonts w:ascii="Times New Roman" w:hAnsi="Times New Roman" w:cs="Times New Roman"/>
          <w:sz w:val="28"/>
          <w:szCs w:val="28"/>
        </w:rPr>
        <w:br/>
        <w:t xml:space="preserve">• </w:t>
      </w:r>
      <w:r w:rsidRPr="00D01467">
        <w:rPr>
          <w:rFonts w:ascii="Times New Roman" w:hAnsi="Times New Roman" w:cs="Times New Roman"/>
          <w:b/>
          <w:bCs/>
          <w:sz w:val="28"/>
          <w:szCs w:val="28"/>
        </w:rPr>
        <w:t>Conduct:</w:t>
      </w:r>
      <w:r w:rsidRPr="00D01467">
        <w:rPr>
          <w:rFonts w:ascii="Times New Roman" w:hAnsi="Times New Roman" w:cs="Times New Roman"/>
          <w:sz w:val="28"/>
          <w:szCs w:val="28"/>
        </w:rPr>
        <w:t xml:space="preserve"> Participants must maintain decorum and respect opposing viewpoints at all times.</w:t>
      </w:r>
      <w:r w:rsidRPr="00D01467">
        <w:rPr>
          <w:rFonts w:ascii="Times New Roman" w:hAnsi="Times New Roman" w:cs="Times New Roman"/>
          <w:sz w:val="28"/>
          <w:szCs w:val="28"/>
        </w:rPr>
        <w:br/>
        <w:t xml:space="preserve">• </w:t>
      </w:r>
      <w:r w:rsidRPr="00D01467">
        <w:rPr>
          <w:rFonts w:ascii="Times New Roman" w:hAnsi="Times New Roman" w:cs="Times New Roman"/>
          <w:b/>
          <w:bCs/>
          <w:sz w:val="28"/>
          <w:szCs w:val="28"/>
        </w:rPr>
        <w:t>Judges’ Decision:</w:t>
      </w:r>
      <w:r w:rsidRPr="00D01467">
        <w:rPr>
          <w:rFonts w:ascii="Times New Roman" w:hAnsi="Times New Roman" w:cs="Times New Roman"/>
          <w:sz w:val="28"/>
          <w:szCs w:val="28"/>
        </w:rPr>
        <w:t xml:space="preserve"> The decision of the judging panel will be final and binding.</w:t>
      </w:r>
      <w:r w:rsidRPr="00D01467">
        <w:rPr>
          <w:rFonts w:ascii="Times New Roman" w:hAnsi="Times New Roman" w:cs="Times New Roman"/>
          <w:sz w:val="28"/>
          <w:szCs w:val="28"/>
        </w:rPr>
        <w:br/>
        <w:t xml:space="preserve">• </w:t>
      </w:r>
      <w:r w:rsidRPr="00D01467">
        <w:rPr>
          <w:rFonts w:ascii="Times New Roman" w:hAnsi="Times New Roman" w:cs="Times New Roman"/>
          <w:b/>
          <w:bCs/>
          <w:sz w:val="28"/>
          <w:szCs w:val="28"/>
        </w:rPr>
        <w:t>Fair Play:</w:t>
      </w:r>
      <w:r w:rsidRPr="00D01467">
        <w:rPr>
          <w:rFonts w:ascii="Times New Roman" w:hAnsi="Times New Roman" w:cs="Times New Roman"/>
          <w:sz w:val="28"/>
          <w:szCs w:val="28"/>
        </w:rPr>
        <w:t xml:space="preserve"> Unruly behavior, personal attacks, use of offensive language, or unethical debate tactics will lead to disqualification.</w:t>
      </w:r>
      <w:r w:rsidRPr="00D01467">
        <w:rPr>
          <w:rFonts w:ascii="Times New Roman" w:hAnsi="Times New Roman" w:cs="Times New Roman"/>
          <w:sz w:val="28"/>
          <w:szCs w:val="28"/>
        </w:rPr>
        <w:br/>
        <w:t xml:space="preserve">• </w:t>
      </w:r>
      <w:r w:rsidRPr="00A83BAE">
        <w:rPr>
          <w:rFonts w:ascii="Times New Roman" w:hAnsi="Times New Roman" w:cs="Times New Roman"/>
          <w:b/>
          <w:bCs/>
          <w:sz w:val="28"/>
          <w:szCs w:val="28"/>
        </w:rPr>
        <w:t>Preparation Time:</w:t>
      </w:r>
      <w:r w:rsidRPr="00D01467">
        <w:rPr>
          <w:rFonts w:ascii="Times New Roman" w:hAnsi="Times New Roman" w:cs="Times New Roman"/>
          <w:sz w:val="28"/>
          <w:szCs w:val="28"/>
        </w:rPr>
        <w:t xml:space="preserve"> Sufficient preparation time will be provided in each round based on the nature and difficulty of topics.</w:t>
      </w:r>
      <w:r w:rsidRPr="00D01467">
        <w:rPr>
          <w:rFonts w:ascii="Times New Roman" w:hAnsi="Times New Roman" w:cs="Times New Roman"/>
          <w:sz w:val="28"/>
          <w:szCs w:val="28"/>
        </w:rPr>
        <w:br/>
        <w:t xml:space="preserve">• </w:t>
      </w:r>
      <w:r w:rsidRPr="00A83BAE">
        <w:rPr>
          <w:rFonts w:ascii="Times New Roman" w:hAnsi="Times New Roman" w:cs="Times New Roman"/>
          <w:b/>
          <w:bCs/>
          <w:sz w:val="28"/>
          <w:szCs w:val="28"/>
        </w:rPr>
        <w:t>Language:</w:t>
      </w:r>
      <w:r w:rsidRPr="00D01467">
        <w:rPr>
          <w:rFonts w:ascii="Times New Roman" w:hAnsi="Times New Roman" w:cs="Times New Roman"/>
          <w:sz w:val="28"/>
          <w:szCs w:val="28"/>
        </w:rPr>
        <w:t xml:space="preserve"> English is preferred; however, limited use of Hindi or Marathi is permitted and will not be penalized.</w:t>
      </w:r>
    </w:p>
    <w:p w14:paraId="2385B0C6" w14:textId="0E3C33F7" w:rsidR="00A83BAE" w:rsidRPr="00A83BAE" w:rsidRDefault="00A83BAE" w:rsidP="00A83BAE">
      <w:pPr>
        <w:spacing w:line="276" w:lineRule="auto"/>
        <w:rPr>
          <w:rFonts w:ascii="Times New Roman" w:hAnsi="Times New Roman" w:cs="Times New Roman"/>
          <w:sz w:val="28"/>
          <w:szCs w:val="28"/>
        </w:rPr>
      </w:pPr>
      <w:r w:rsidRPr="00A83BAE">
        <w:rPr>
          <w:rFonts w:ascii="Times New Roman" w:hAnsi="Times New Roman" w:cs="Times New Roman"/>
          <w:sz w:val="28"/>
          <w:szCs w:val="28"/>
        </w:rPr>
        <w:t xml:space="preserve">• </w:t>
      </w:r>
      <w:r w:rsidRPr="00A83BAE">
        <w:rPr>
          <w:rFonts w:ascii="Times New Roman" w:hAnsi="Times New Roman" w:cs="Times New Roman"/>
          <w:b/>
          <w:bCs/>
          <w:sz w:val="28"/>
          <w:szCs w:val="28"/>
        </w:rPr>
        <w:t>Individual Integrity:</w:t>
      </w:r>
      <w:r w:rsidRPr="00A83BAE">
        <w:rPr>
          <w:rFonts w:ascii="Times New Roman" w:hAnsi="Times New Roman" w:cs="Times New Roman"/>
          <w:sz w:val="28"/>
          <w:szCs w:val="28"/>
        </w:rPr>
        <w:t xml:space="preserve"> Participants must compete under their registered identity only. Proxy participation is not allowed.</w:t>
      </w:r>
      <w:r w:rsidRPr="00A83BAE">
        <w:rPr>
          <w:rFonts w:ascii="Times New Roman" w:hAnsi="Times New Roman" w:cs="Times New Roman"/>
          <w:sz w:val="28"/>
          <w:szCs w:val="28"/>
        </w:rPr>
        <w:br/>
        <w:t xml:space="preserve">• </w:t>
      </w:r>
      <w:r w:rsidRPr="00A83BAE">
        <w:rPr>
          <w:rFonts w:ascii="Times New Roman" w:hAnsi="Times New Roman" w:cs="Times New Roman"/>
          <w:b/>
          <w:bCs/>
          <w:sz w:val="28"/>
          <w:szCs w:val="28"/>
        </w:rPr>
        <w:t>Round-Specific Rules:</w:t>
      </w:r>
      <w:r w:rsidRPr="00A83BAE">
        <w:rPr>
          <w:rFonts w:ascii="Times New Roman" w:hAnsi="Times New Roman" w:cs="Times New Roman"/>
          <w:sz w:val="28"/>
          <w:szCs w:val="28"/>
        </w:rPr>
        <w:t xml:space="preserve"> Additional rules for specific formats (e.g., debate, extempore, BP round) will be briefed before the round.</w:t>
      </w:r>
      <w:r w:rsidRPr="00A83BAE">
        <w:rPr>
          <w:rFonts w:ascii="Times New Roman" w:hAnsi="Times New Roman" w:cs="Times New Roman"/>
          <w:sz w:val="28"/>
          <w:szCs w:val="28"/>
        </w:rPr>
        <w:br/>
        <w:t xml:space="preserve">• </w:t>
      </w:r>
      <w:r w:rsidRPr="00A83BAE">
        <w:rPr>
          <w:rFonts w:ascii="Times New Roman" w:hAnsi="Times New Roman" w:cs="Times New Roman"/>
          <w:b/>
          <w:bCs/>
          <w:sz w:val="28"/>
          <w:szCs w:val="28"/>
        </w:rPr>
        <w:t>Organizers’ Authority:</w:t>
      </w:r>
      <w:r w:rsidRPr="00A83BAE">
        <w:rPr>
          <w:rFonts w:ascii="Times New Roman" w:hAnsi="Times New Roman" w:cs="Times New Roman"/>
          <w:sz w:val="28"/>
          <w:szCs w:val="28"/>
        </w:rPr>
        <w:t xml:space="preserve"> The organizing committee reserves the right to make necessary changes to the schedule, format, or rules in case of unforeseen circumstances.</w:t>
      </w:r>
    </w:p>
    <w:sectPr w:rsidR="00A83BAE" w:rsidRPr="00A83BAE">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D03F" w14:textId="77777777" w:rsidR="007B45FA" w:rsidRDefault="007B45FA">
      <w:pPr>
        <w:spacing w:after="0" w:line="240" w:lineRule="auto"/>
      </w:pPr>
      <w:r>
        <w:separator/>
      </w:r>
    </w:p>
  </w:endnote>
  <w:endnote w:type="continuationSeparator" w:id="0">
    <w:p w14:paraId="23E9DB06" w14:textId="77777777" w:rsidR="007B45FA" w:rsidRDefault="007B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22F681-354B-4762-A503-944E1F5A571B}"/>
    <w:embedBold r:id="rId2" w:fontKey="{666DF883-677F-494A-9A20-4D54289804FD}"/>
    <w:embedItalic r:id="rId3" w:fontKey="{49900FA4-04E0-40A0-B7F2-7D467C0745B8}"/>
  </w:font>
  <w:font w:name="Mangal">
    <w:panose1 w:val="00000400000000000000"/>
    <w:charset w:val="00"/>
    <w:family w:val="roman"/>
    <w:pitch w:val="variable"/>
    <w:sig w:usb0="00008003" w:usb1="00000000" w:usb2="00000000" w:usb3="00000000" w:csb0="00000001" w:csb1="00000000"/>
    <w:embedRegular r:id="rId4" w:fontKey="{858FF48B-35B8-437C-AB2B-1495EF068313}"/>
    <w:embedItalic r:id="rId5" w:fontKey="{7B746624-FF60-4CD4-897C-E404C8004442}"/>
  </w:font>
  <w:font w:name="Calibri Light">
    <w:panose1 w:val="020F0302020204030204"/>
    <w:charset w:val="00"/>
    <w:family w:val="swiss"/>
    <w:pitch w:val="variable"/>
    <w:sig w:usb0="E4002EFF" w:usb1="C200247B" w:usb2="00000009" w:usb3="00000000" w:csb0="000001FF" w:csb1="00000000"/>
    <w:embedRegular r:id="rId6" w:fontKey="{94CFA756-939E-4F69-B641-BA94F8CF63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4E73" w14:textId="77777777" w:rsidR="007B45FA" w:rsidRDefault="007B45FA">
      <w:pPr>
        <w:spacing w:after="0" w:line="240" w:lineRule="auto"/>
      </w:pPr>
      <w:r>
        <w:separator/>
      </w:r>
    </w:p>
  </w:footnote>
  <w:footnote w:type="continuationSeparator" w:id="0">
    <w:p w14:paraId="41EFED21" w14:textId="77777777" w:rsidR="007B45FA" w:rsidRDefault="007B4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7EC6" w14:textId="513F2624" w:rsidR="00E609B4" w:rsidRDefault="00883DA9">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60288" behindDoc="0" locked="0" layoutInCell="1" allowOverlap="1" wp14:anchorId="7EA71F59" wp14:editId="35B76C0F">
          <wp:simplePos x="0" y="0"/>
          <wp:positionH relativeFrom="column">
            <wp:posOffset>4976495</wp:posOffset>
          </wp:positionH>
          <wp:positionV relativeFrom="paragraph">
            <wp:posOffset>97790</wp:posOffset>
          </wp:positionV>
          <wp:extent cx="678180" cy="627380"/>
          <wp:effectExtent l="0" t="0" r="7620" b="1270"/>
          <wp:wrapThrough wrapText="bothSides">
            <wp:wrapPolygon edited="0">
              <wp:start x="0" y="0"/>
              <wp:lineTo x="0" y="20988"/>
              <wp:lineTo x="21236" y="20988"/>
              <wp:lineTo x="21236" y="0"/>
              <wp:lineTo x="0" y="0"/>
            </wp:wrapPolygon>
          </wp:wrapThrough>
          <wp:docPr id="52989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97884" name="Picture 529897884"/>
                  <pic:cNvPicPr/>
                </pic:nvPicPr>
                <pic:blipFill>
                  <a:blip r:embed="rId1">
                    <a:extLst>
                      <a:ext uri="{28A0092B-C50C-407E-A947-70E740481C1C}">
                        <a14:useLocalDpi xmlns:a14="http://schemas.microsoft.com/office/drawing/2010/main" val="0"/>
                      </a:ext>
                    </a:extLst>
                  </a:blip>
                  <a:stretch>
                    <a:fillRect/>
                  </a:stretch>
                </pic:blipFill>
                <pic:spPr>
                  <a:xfrm>
                    <a:off x="0" y="0"/>
                    <a:ext cx="678180" cy="627380"/>
                  </a:xfrm>
                  <a:prstGeom prst="rect">
                    <a:avLst/>
                  </a:prstGeom>
                </pic:spPr>
              </pic:pic>
            </a:graphicData>
          </a:graphic>
          <wp14:sizeRelV relativeFrom="margin">
            <wp14:pctHeight>0</wp14:pctHeight>
          </wp14:sizeRelV>
        </wp:anchor>
      </w:drawing>
    </w:r>
    <w:r w:rsidR="00A546D0">
      <w:rPr>
        <w:noProof/>
        <w:color w:val="000000"/>
      </w:rPr>
      <w:drawing>
        <wp:anchor distT="0" distB="0" distL="114300" distR="114300" simplePos="0" relativeHeight="251659264" behindDoc="0" locked="0" layoutInCell="1" allowOverlap="1" wp14:anchorId="02D31596" wp14:editId="7FF838F2">
          <wp:simplePos x="0" y="0"/>
          <wp:positionH relativeFrom="column">
            <wp:posOffset>0</wp:posOffset>
          </wp:positionH>
          <wp:positionV relativeFrom="paragraph">
            <wp:posOffset>0</wp:posOffset>
          </wp:positionV>
          <wp:extent cx="5943600" cy="890270"/>
          <wp:effectExtent l="0" t="0" r="0" b="5080"/>
          <wp:wrapSquare wrapText="bothSides"/>
          <wp:docPr id="18387471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943600" cy="890270"/>
                  </a:xfrm>
                  <a:prstGeom prst="rect">
                    <a:avLst/>
                  </a:prstGeom>
                  <a:ln/>
                </pic:spPr>
              </pic:pic>
            </a:graphicData>
          </a:graphic>
        </wp:anchor>
      </w:drawing>
    </w:r>
  </w:p>
  <w:p w14:paraId="1C4F5A3B" w14:textId="1AC0AA15" w:rsidR="00E609B4" w:rsidRDefault="00E609B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FA1"/>
    <w:multiLevelType w:val="multilevel"/>
    <w:tmpl w:val="2808425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02BA375E"/>
    <w:multiLevelType w:val="multilevel"/>
    <w:tmpl w:val="B2A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B71"/>
    <w:multiLevelType w:val="hybridMultilevel"/>
    <w:tmpl w:val="7D8E122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7B00EA"/>
    <w:multiLevelType w:val="hybridMultilevel"/>
    <w:tmpl w:val="A4221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74361A"/>
    <w:multiLevelType w:val="multilevel"/>
    <w:tmpl w:val="810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E7E39"/>
    <w:multiLevelType w:val="multilevel"/>
    <w:tmpl w:val="4970A65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 w15:restartNumberingAfterBreak="0">
    <w:nsid w:val="13D05336"/>
    <w:multiLevelType w:val="multilevel"/>
    <w:tmpl w:val="163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460B"/>
    <w:multiLevelType w:val="multilevel"/>
    <w:tmpl w:val="B52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635B1"/>
    <w:multiLevelType w:val="multilevel"/>
    <w:tmpl w:val="FDA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3F5E"/>
    <w:multiLevelType w:val="hybridMultilevel"/>
    <w:tmpl w:val="95CAD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82A93"/>
    <w:multiLevelType w:val="multilevel"/>
    <w:tmpl w:val="F48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E2246"/>
    <w:multiLevelType w:val="multilevel"/>
    <w:tmpl w:val="398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05172"/>
    <w:multiLevelType w:val="multilevel"/>
    <w:tmpl w:val="736C7EC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15:restartNumberingAfterBreak="0">
    <w:nsid w:val="3611609F"/>
    <w:multiLevelType w:val="multilevel"/>
    <w:tmpl w:val="175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F2060"/>
    <w:multiLevelType w:val="multilevel"/>
    <w:tmpl w:val="679889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A1447E4"/>
    <w:multiLevelType w:val="hybridMultilevel"/>
    <w:tmpl w:val="713EE5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3AB2753A"/>
    <w:multiLevelType w:val="multilevel"/>
    <w:tmpl w:val="F3C0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D3140E0"/>
    <w:multiLevelType w:val="multilevel"/>
    <w:tmpl w:val="19D439B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3E364DB5"/>
    <w:multiLevelType w:val="multilevel"/>
    <w:tmpl w:val="C0D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B238D"/>
    <w:multiLevelType w:val="multilevel"/>
    <w:tmpl w:val="1E2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959E8"/>
    <w:multiLevelType w:val="multilevel"/>
    <w:tmpl w:val="BAD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52186"/>
    <w:multiLevelType w:val="hybridMultilevel"/>
    <w:tmpl w:val="82B27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5175B0"/>
    <w:multiLevelType w:val="hybridMultilevel"/>
    <w:tmpl w:val="F5AA0E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761497"/>
    <w:multiLevelType w:val="multilevel"/>
    <w:tmpl w:val="187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17E1B"/>
    <w:multiLevelType w:val="multilevel"/>
    <w:tmpl w:val="28C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B2B73"/>
    <w:multiLevelType w:val="multilevel"/>
    <w:tmpl w:val="365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1250F"/>
    <w:multiLevelType w:val="multilevel"/>
    <w:tmpl w:val="D1589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8725CE"/>
    <w:multiLevelType w:val="multilevel"/>
    <w:tmpl w:val="15C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24D8"/>
    <w:multiLevelType w:val="multilevel"/>
    <w:tmpl w:val="568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B19D7"/>
    <w:multiLevelType w:val="multilevel"/>
    <w:tmpl w:val="E4D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604EF"/>
    <w:multiLevelType w:val="multilevel"/>
    <w:tmpl w:val="E438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566F7C"/>
    <w:multiLevelType w:val="multilevel"/>
    <w:tmpl w:val="4C5E2F5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2" w15:restartNumberingAfterBreak="0">
    <w:nsid w:val="783B31AE"/>
    <w:multiLevelType w:val="multilevel"/>
    <w:tmpl w:val="601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C632A"/>
    <w:multiLevelType w:val="hybridMultilevel"/>
    <w:tmpl w:val="55CCCABA"/>
    <w:lvl w:ilvl="0" w:tplc="2D521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132E6"/>
    <w:multiLevelType w:val="multilevel"/>
    <w:tmpl w:val="9CC0111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5" w15:restartNumberingAfterBreak="0">
    <w:nsid w:val="7C017387"/>
    <w:multiLevelType w:val="hybridMultilevel"/>
    <w:tmpl w:val="A3A8DE6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C1C13F2"/>
    <w:multiLevelType w:val="multilevel"/>
    <w:tmpl w:val="DDB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07AAD"/>
    <w:multiLevelType w:val="multilevel"/>
    <w:tmpl w:val="1F4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35C5D"/>
    <w:multiLevelType w:val="hybridMultilevel"/>
    <w:tmpl w:val="7D8E122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7520899">
    <w:abstractNumId w:val="26"/>
  </w:num>
  <w:num w:numId="2" w16cid:durableId="1811902386">
    <w:abstractNumId w:val="22"/>
  </w:num>
  <w:num w:numId="3" w16cid:durableId="750005868">
    <w:abstractNumId w:val="33"/>
  </w:num>
  <w:num w:numId="4" w16cid:durableId="494225651">
    <w:abstractNumId w:val="2"/>
  </w:num>
  <w:num w:numId="5" w16cid:durableId="353577186">
    <w:abstractNumId w:val="38"/>
  </w:num>
  <w:num w:numId="6" w16cid:durableId="733628992">
    <w:abstractNumId w:val="21"/>
  </w:num>
  <w:num w:numId="7" w16cid:durableId="884945373">
    <w:abstractNumId w:val="16"/>
  </w:num>
  <w:num w:numId="8" w16cid:durableId="1091244344">
    <w:abstractNumId w:val="35"/>
  </w:num>
  <w:num w:numId="9" w16cid:durableId="2060588392">
    <w:abstractNumId w:val="31"/>
  </w:num>
  <w:num w:numId="10" w16cid:durableId="193739417">
    <w:abstractNumId w:val="34"/>
  </w:num>
  <w:num w:numId="11" w16cid:durableId="1591963511">
    <w:abstractNumId w:val="14"/>
  </w:num>
  <w:num w:numId="12" w16cid:durableId="768935693">
    <w:abstractNumId w:val="15"/>
  </w:num>
  <w:num w:numId="13" w16cid:durableId="1305702048">
    <w:abstractNumId w:val="13"/>
  </w:num>
  <w:num w:numId="14" w16cid:durableId="1969777760">
    <w:abstractNumId w:val="18"/>
  </w:num>
  <w:num w:numId="15" w16cid:durableId="1202590474">
    <w:abstractNumId w:val="29"/>
  </w:num>
  <w:num w:numId="16" w16cid:durableId="1936085655">
    <w:abstractNumId w:val="32"/>
  </w:num>
  <w:num w:numId="17" w16cid:durableId="883784623">
    <w:abstractNumId w:val="19"/>
  </w:num>
  <w:num w:numId="18" w16cid:durableId="341512910">
    <w:abstractNumId w:val="20"/>
  </w:num>
  <w:num w:numId="19" w16cid:durableId="1168717228">
    <w:abstractNumId w:val="24"/>
  </w:num>
  <w:num w:numId="20" w16cid:durableId="1436631294">
    <w:abstractNumId w:val="23"/>
  </w:num>
  <w:num w:numId="21" w16cid:durableId="897016652">
    <w:abstractNumId w:val="1"/>
  </w:num>
  <w:num w:numId="22" w16cid:durableId="1154760488">
    <w:abstractNumId w:val="37"/>
  </w:num>
  <w:num w:numId="23" w16cid:durableId="82385444">
    <w:abstractNumId w:val="7"/>
  </w:num>
  <w:num w:numId="24" w16cid:durableId="1269313550">
    <w:abstractNumId w:val="6"/>
  </w:num>
  <w:num w:numId="25" w16cid:durableId="1400443533">
    <w:abstractNumId w:val="10"/>
  </w:num>
  <w:num w:numId="26" w16cid:durableId="1963152879">
    <w:abstractNumId w:val="25"/>
  </w:num>
  <w:num w:numId="27" w16cid:durableId="360208686">
    <w:abstractNumId w:val="28"/>
  </w:num>
  <w:num w:numId="28" w16cid:durableId="945581660">
    <w:abstractNumId w:val="5"/>
  </w:num>
  <w:num w:numId="29" w16cid:durableId="1328947063">
    <w:abstractNumId w:val="0"/>
  </w:num>
  <w:num w:numId="30" w16cid:durableId="887179846">
    <w:abstractNumId w:val="17"/>
  </w:num>
  <w:num w:numId="31" w16cid:durableId="443698506">
    <w:abstractNumId w:val="12"/>
  </w:num>
  <w:num w:numId="32" w16cid:durableId="1143699621">
    <w:abstractNumId w:val="36"/>
  </w:num>
  <w:num w:numId="33" w16cid:durableId="398525669">
    <w:abstractNumId w:val="4"/>
  </w:num>
  <w:num w:numId="34" w16cid:durableId="577831523">
    <w:abstractNumId w:val="27"/>
  </w:num>
  <w:num w:numId="35" w16cid:durableId="1802723982">
    <w:abstractNumId w:val="30"/>
  </w:num>
  <w:num w:numId="36" w16cid:durableId="1073508973">
    <w:abstractNumId w:val="11"/>
  </w:num>
  <w:num w:numId="37" w16cid:durableId="154952239">
    <w:abstractNumId w:val="8"/>
  </w:num>
  <w:num w:numId="38" w16cid:durableId="1279294646">
    <w:abstractNumId w:val="9"/>
  </w:num>
  <w:num w:numId="39" w16cid:durableId="749814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B4"/>
    <w:rsid w:val="000A6AB8"/>
    <w:rsid w:val="000E582A"/>
    <w:rsid w:val="001A64EC"/>
    <w:rsid w:val="001D3004"/>
    <w:rsid w:val="0026732D"/>
    <w:rsid w:val="002A6359"/>
    <w:rsid w:val="002A64DF"/>
    <w:rsid w:val="002C26E7"/>
    <w:rsid w:val="003332EB"/>
    <w:rsid w:val="003711F0"/>
    <w:rsid w:val="0037714B"/>
    <w:rsid w:val="00407015"/>
    <w:rsid w:val="00452468"/>
    <w:rsid w:val="0048584F"/>
    <w:rsid w:val="004F080B"/>
    <w:rsid w:val="004F6F6C"/>
    <w:rsid w:val="00525B0C"/>
    <w:rsid w:val="006B67E5"/>
    <w:rsid w:val="007440F1"/>
    <w:rsid w:val="007803A9"/>
    <w:rsid w:val="007B45FA"/>
    <w:rsid w:val="00883DA9"/>
    <w:rsid w:val="008C14D1"/>
    <w:rsid w:val="009102DF"/>
    <w:rsid w:val="00991274"/>
    <w:rsid w:val="009946B0"/>
    <w:rsid w:val="00A31173"/>
    <w:rsid w:val="00A546D0"/>
    <w:rsid w:val="00A83BAE"/>
    <w:rsid w:val="00AD7855"/>
    <w:rsid w:val="00B06D02"/>
    <w:rsid w:val="00B93DCF"/>
    <w:rsid w:val="00B96ADF"/>
    <w:rsid w:val="00C40064"/>
    <w:rsid w:val="00C60BEE"/>
    <w:rsid w:val="00C70385"/>
    <w:rsid w:val="00D01467"/>
    <w:rsid w:val="00D900D4"/>
    <w:rsid w:val="00DB6B87"/>
    <w:rsid w:val="00E1454D"/>
    <w:rsid w:val="00E609B4"/>
    <w:rsid w:val="00F150E9"/>
    <w:rsid w:val="00F61B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EDEBB"/>
  <w15:docId w15:val="{EF5E9299-CC84-42F9-83A2-69DA48A1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9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90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0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F2"/>
    <w:rPr>
      <w:rFonts w:eastAsiaTheme="majorEastAsia" w:cstheme="majorBidi"/>
      <w:color w:val="272727" w:themeColor="text1" w:themeTint="D8"/>
    </w:rPr>
  </w:style>
  <w:style w:type="character" w:customStyle="1" w:styleId="TitleChar">
    <w:name w:val="Title Char"/>
    <w:basedOn w:val="DefaultParagraphFont"/>
    <w:link w:val="Title"/>
    <w:uiPriority w:val="10"/>
    <w:rsid w:val="00D90DF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9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F2"/>
    <w:pPr>
      <w:spacing w:before="160"/>
      <w:jc w:val="center"/>
    </w:pPr>
    <w:rPr>
      <w:i/>
      <w:iCs/>
      <w:color w:val="404040" w:themeColor="text1" w:themeTint="BF"/>
    </w:rPr>
  </w:style>
  <w:style w:type="character" w:customStyle="1" w:styleId="QuoteChar">
    <w:name w:val="Quote Char"/>
    <w:basedOn w:val="DefaultParagraphFont"/>
    <w:link w:val="Quote"/>
    <w:uiPriority w:val="29"/>
    <w:rsid w:val="00D90DF2"/>
    <w:rPr>
      <w:i/>
      <w:iCs/>
      <w:color w:val="404040" w:themeColor="text1" w:themeTint="BF"/>
    </w:rPr>
  </w:style>
  <w:style w:type="paragraph" w:styleId="ListParagraph">
    <w:name w:val="List Paragraph"/>
    <w:basedOn w:val="Normal"/>
    <w:uiPriority w:val="34"/>
    <w:qFormat/>
    <w:rsid w:val="00D90DF2"/>
    <w:pPr>
      <w:ind w:left="720"/>
      <w:contextualSpacing/>
    </w:pPr>
  </w:style>
  <w:style w:type="character" w:styleId="IntenseEmphasis">
    <w:name w:val="Intense Emphasis"/>
    <w:basedOn w:val="DefaultParagraphFont"/>
    <w:uiPriority w:val="21"/>
    <w:qFormat/>
    <w:rsid w:val="00D90DF2"/>
    <w:rPr>
      <w:i/>
      <w:iCs/>
      <w:color w:val="2F5496" w:themeColor="accent1" w:themeShade="BF"/>
    </w:rPr>
  </w:style>
  <w:style w:type="paragraph" w:styleId="IntenseQuote">
    <w:name w:val="Intense Quote"/>
    <w:basedOn w:val="Normal"/>
    <w:next w:val="Normal"/>
    <w:link w:val="IntenseQuoteChar"/>
    <w:uiPriority w:val="30"/>
    <w:qFormat/>
    <w:rsid w:val="00D90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DF2"/>
    <w:rPr>
      <w:i/>
      <w:iCs/>
      <w:color w:val="2F5496" w:themeColor="accent1" w:themeShade="BF"/>
    </w:rPr>
  </w:style>
  <w:style w:type="character" w:styleId="IntenseReference">
    <w:name w:val="Intense Reference"/>
    <w:basedOn w:val="DefaultParagraphFont"/>
    <w:uiPriority w:val="32"/>
    <w:qFormat/>
    <w:rsid w:val="00D90DF2"/>
    <w:rPr>
      <w:b/>
      <w:bCs/>
      <w:smallCaps/>
      <w:color w:val="2F5496" w:themeColor="accent1" w:themeShade="BF"/>
      <w:spacing w:val="5"/>
    </w:rPr>
  </w:style>
  <w:style w:type="paragraph" w:styleId="Header">
    <w:name w:val="header"/>
    <w:basedOn w:val="Normal"/>
    <w:link w:val="HeaderChar"/>
    <w:uiPriority w:val="99"/>
    <w:unhideWhenUsed/>
    <w:rsid w:val="00101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A7E"/>
  </w:style>
  <w:style w:type="paragraph" w:styleId="Footer">
    <w:name w:val="footer"/>
    <w:basedOn w:val="Normal"/>
    <w:link w:val="FooterChar"/>
    <w:uiPriority w:val="99"/>
    <w:unhideWhenUsed/>
    <w:rsid w:val="00101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A7E"/>
  </w:style>
  <w:style w:type="table" w:styleId="TableGrid">
    <w:name w:val="Table Grid"/>
    <w:basedOn w:val="TableNormal"/>
    <w:uiPriority w:val="59"/>
    <w:rsid w:val="00101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4F6F6C"/>
    <w:rPr>
      <w:color w:val="0563C1" w:themeColor="hyperlink"/>
      <w:u w:val="single"/>
    </w:rPr>
  </w:style>
  <w:style w:type="character" w:styleId="UnresolvedMention">
    <w:name w:val="Unresolved Mention"/>
    <w:basedOn w:val="DefaultParagraphFont"/>
    <w:uiPriority w:val="99"/>
    <w:semiHidden/>
    <w:unhideWhenUsed/>
    <w:rsid w:val="004F6F6C"/>
    <w:rPr>
      <w:color w:val="605E5C"/>
      <w:shd w:val="clear" w:color="auto" w:fill="E1DFDD"/>
    </w:rPr>
  </w:style>
  <w:style w:type="paragraph" w:customStyle="1" w:styleId="whitespace-normal">
    <w:name w:val="whitespace-normal"/>
    <w:basedOn w:val="Normal"/>
    <w:rsid w:val="003711F0"/>
    <w:pPr>
      <w:spacing w:before="100" w:beforeAutospacing="1" w:after="100" w:afterAutospacing="1" w:line="240" w:lineRule="auto"/>
    </w:pPr>
    <w:rPr>
      <w:rFonts w:ascii="Times New Roman" w:eastAsia="Times New Roman" w:hAnsi="Times New Roman" w:cs="Times New Roman"/>
      <w:lang w:val="en-IN"/>
    </w:rPr>
  </w:style>
  <w:style w:type="character" w:styleId="Strong">
    <w:name w:val="Strong"/>
    <w:basedOn w:val="DefaultParagraphFont"/>
    <w:uiPriority w:val="22"/>
    <w:qFormat/>
    <w:rsid w:val="003711F0"/>
    <w:rPr>
      <w:b/>
      <w:bCs/>
    </w:rPr>
  </w:style>
  <w:style w:type="paragraph" w:styleId="NormalWeb">
    <w:name w:val="Normal (Web)"/>
    <w:basedOn w:val="Normal"/>
    <w:uiPriority w:val="99"/>
    <w:semiHidden/>
    <w:unhideWhenUsed/>
    <w:rsid w:val="007440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7xbPRNKU+coGOm8+7B67h5mmg==">CgMxLjA4AHIhMW1Ccm1FdVVLMVBVSWVRTXdJdUdLdlJqeGFSeXpnSzNU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 Tupe</dc:creator>
  <cp:lastModifiedBy>Siddhesh Chavan</cp:lastModifiedBy>
  <cp:revision>5</cp:revision>
  <cp:lastPrinted>2026-04-07T13:34:00Z</cp:lastPrinted>
  <dcterms:created xsi:type="dcterms:W3CDTF">2026-04-14T13:29:00Z</dcterms:created>
  <dcterms:modified xsi:type="dcterms:W3CDTF">2026-04-14T13:55:00Z</dcterms:modified>
</cp:coreProperties>
</file>