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Elite - Forensic Investigation [Cloud Security (AWS/Azure)]</w:t>
      </w:r>
    </w:p>
    <w:p>
      <w:pPr>
        <w:pStyle w:val="Heading1"/>
      </w:pPr>
      <w:r>
        <w:t>1. Threat Classification</w:t>
      </w:r>
    </w:p>
    <w:p>
      <w:r>
        <w:t xml:space="preserve">Broken Access Control | A01:2021-Broken Access Control </w:t>
        <w:br/>
        <w:br/>
        <w:t xml:space="preserve">This attack allows unauthorized access to sensitive data, in this case, 2.4M customer records, due to a misconfigured bucket ACL, granting anonymous access to the bucket. The GUARDDUTY finding and ACCESS_LOG data support this conclusion, indicating a high-severity policy change that exposed sensitive customer data, resulting in a GDPR Art.32 breach and SOC2 CC6.1 control failure. </w:t>
        <w:br/>
        <w:br/>
        <w:t>The log data shows that the bucket ACL was modified to grant the principal * (anyone) access to the s3:GetObject and s3:ListBucket actions, effectively making the bucket publicly accessible. The 14,221 anonymous GET requests from 89 unique IPs in a short period further confirm that the bucket was indeed accessible to unauthorized parties.</w:t>
        <w:br/>
        <w:br/>
        <w:t xml:space="preserve">This incident is a clear example of Broken Access Control, as the access controls in place were insufficient to prevent unauthorized access to sensitive data. The fact that the bucket was made publicly accessible without proper authorization or authentication mechanisms in place is a direct violation of the principles of access control, making it a textbook example of A01:2021-Broken Access Control. </w:t>
        <w:br/>
        <w:br/>
        <w:t xml:space="preserve">Therefore, the correct identification of the attack is: </w:t>
        <w:br/>
        <w:t>Broken Access Control | A01:2021-Broken Access Control</w:t>
      </w:r>
    </w:p>
    <w:p>
      <w:pPr>
        <w:pStyle w:val="Heading1"/>
      </w:pPr>
      <w:r>
        <w:t>2. OWASP Top 10 Mapping</w:t>
      </w:r>
    </w:p>
    <w:p>
      <w:r>
        <w:t>Category: OWASP Mapping Active</w:t>
      </w:r>
    </w:p>
    <w:p>
      <w:pPr>
        <w:pStyle w:val="Heading1"/>
      </w:pPr>
      <w:r>
        <w:t>3. Combat Action Log</w:t>
      </w:r>
    </w:p>
    <w:p>
      <w:r>
        <w:t>Monitoring Active: Domain Baseline Secure.</w:t>
      </w:r>
    </w:p>
    <w:p>
      <w:pPr>
        <w:pStyle w:val="Heading1"/>
      </w:pPr>
      <w:r>
        <w:t>4. AI Forensic Reasoning</w:t>
      </w:r>
    </w:p>
    <w:p>
      <w:r>
        <w:t>**Forensic Summary: Cloud Security Incident**</w:t>
        <w:br/>
        <w:br/>
        <w:t>A recent security incident occurred in our cloud infrastructure, specifically in our Amazon Web Services (AWS) and Azure storage buckets. The incident involved a misconfigured bucket Access Control List (ACL) that granted anonymous access to sensitive customer data, resulting in a high-severity policy change that exposed 2.4 million customer records. The GUARDDUTY finding and ACCESS_LOG data support this conclusion, indicating a clear violation of access control principles. The incident is a textbook example of Broken Access Control, as defined by the Open Web Application Security Project (OWASP) as A01:2021-Broken Access Control.</w:t>
        <w:br/>
        <w:br/>
        <w:t>The log data analysis revealed that the bucket ACL was modified to grant the principal * (anyone) access to the s3:GetObject and s3:ListBucket actions, effectively making the bucket publicly accessible. This was further confirmed by 14,221 anonymous GET requests from 89 unique IPs in a short period. The incident highlights the importance of proper access control mechanisms, including authorization and authentication, to prevent unauthorized access to sensitive data. The fact that the bucket was made publicly accessible without proper controls in place is a direct violation of the principles of access control, making it a clear example of Broken Access Control.</w:t>
        <w:br/>
        <w:br/>
        <w:t>To remediate the incident, several steps can be taken. Firstly, the bucket ACL can be modified to restrict access to authorized personnel only, using commands such as `aws s3api put-bucket-acl --bucket my-bucket --acl private`. Additionally, a bucket policy can be implemented to deny anonymous access, using commands such as `aws s3api put-bucket-policy --bucket my-bucket --policy '{\"Version\": \"2012-10-17\", \"Statement\": [{\"Sid\": \"DenyAnonymousAccess\", \"Effect\": \"Deny\", \"Principal\": {\"AWS\": \"*\"}, \"Action\": [\"s3:GetObject\", \"s3:ListBucket\"], \"Resource\": [\"arn:aws:s3:::my-bucket\", \"arn:aws:s3:::my-bucket/*\"]}]}'`. Similar steps can be taken in Azure, such as setting the container permission to "off" using `az storage container set-permission --name my-container --account-name my-account --account-key my-account-key --permission off`, or setting the blob public access to "private" using `az storage container set-metadata --name my-container --account-name my-account --account-key my-account-key --metadata 'x-ms-blob-public-access=private'`. Furthermore, IAM roles and policies can be updated to deny anonymous access, using commands such as `aws iam put-role-policy --role-name my-role --policy-name DenyAnonymousAccess --policy-document '{\"Version\": \"2012-10-17\", \"Statement\": [{\"Sid\": \"DenyAnonymousAccess\", \"Effect\": \"Deny\", \"Principal\": {\"AWS\": \"*\"}, \"Action\": [\"s3:GetObject\", \"s3:ListBucket\"], \"Resource\": [\"arn:aws:s3:::my-bucket\", \"arn:aws:s3:::my-bucket/*\"]}]}'`. Finally, role assignments can be updated to ensure that only authorized personnel have access to sensitive data, using commands such as `az role assignment create --role 'Storage Blob Data Contributor' --assignee my-assignee --resource-group my-resource-group --scope /subscriptions/my-subscription/resourceGroups/my-resource-group/providers/Microsoft.Storage/storageAccounts/my-account`. The complete list of remediation steps includes:</w:t>
        <w:br/>
        <w:t>* `aws s3api put-bucket-acl --bucket my-bucket --acl private`</w:t>
        <w:br/>
        <w:t>* `aws s3api put-bucket-policy --bucket my-bucket --policy '{\"Version\": \"2012-10-17\", \"Statement\": [{\"Sid\": \"DenyAnonymousAccess\", \"Effect\": \"Deny\", \"Principal\": {\"AWS\": \"*\"}, \"Action\": [\"s3:GetObject\", \"s3:ListBucket\"], \"Resource\": [\"arn:aws:s3:::my-bucket\", \"arn:aws:s3:::my-bucket/*\"]}]}'`</w:t>
        <w:br/>
        <w:t>* `az storage container set-permission --name my-container --account-name my-account --account-key my-account-key --permission off`</w:t>
        <w:br/>
        <w:t>* `az storage container set-metadata --name my-container --account-name my-account --account-key my-account-key --metadata 'x-ms-blob-public-access=private'`</w:t>
        <w:br/>
        <w:t>* `aws iam put-role-policy --role-name my-role --policy-name DenyAnonymousAccess --policy-document '{\"Version\": \"2012-10-17\", \"Statement\": [{\"Sid\": \"DenyAnonymousAccess\", \"Effect\": \"Deny\", \"Principal\": {\"AWS\": \"*\"}, \"Action\": [\"s3:GetObject\", \"s3:ListBucket\"], \"Resource\": [\"arn:aws:s3:::my-bucket\", \"arn:aws:s3:::my-bucket/*\"]}]}'`</w:t>
        <w:br/>
        <w:t>* `az role assignment create --role 'Storage Blob Data Contributor' --assignee my-assignee --resource-group my-resource-group --scope /subscriptions/my-subscription/resourceGroups/my-resource-group/providers/Microsoft.Storage/storageAccounts/my-account`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