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v10.0 -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SNT-ADC89A9C</w:t>
            </w:r>
          </w:p>
        </w:tc>
      </w:tr>
      <w:tr>
        <w:tc>
          <w:tcPr>
            <w:tcW w:type="dxa" w:w="4320"/>
          </w:tcPr>
          <w:p>
            <w:r>
              <w:t>Timestamp</w:t>
            </w:r>
          </w:p>
        </w:tc>
        <w:tc>
          <w:tcPr>
            <w:tcW w:type="dxa" w:w="4320"/>
          </w:tcPr>
          <w:p>
            <w:r>
              <w:t>2026-06-22 18:55:14</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 xml:space="preserve">LockBit Ransomware Attack | A09:2021-Broken Access Control, A06:2021-Security Misconfiguration, A10:2017-Insufficient Logging &amp; Monitoring, A08:2021-Software and Data Integrity Failures </w:t>
              <w:br/>
              <w:br/>
              <w:t>Note: The provided log indicates a ransomware attack with characteristics of LockBit 3.0, which is associated with the BlackMatter lineage. This attack involves both encryption and exfiltration, leading to a double extortion scenario. The relevant OWASP categories include Broken Access Control, Security Misconfiguration, Insufficient Logging &amp; Monitoring, and Software and Data Integrity Failures, as the attack likely exploited vulnerabilities in access controls, system configurations, and integrity mechanisms to carry out the ransomware attack.</w:t>
            </w:r>
          </w:p>
        </w:tc>
      </w:tr>
      <w:tr>
        <w:tc>
          <w:tcPr>
            <w:tcW w:type="dxa" w:w="4320"/>
          </w:tcPr>
          <w:p>
            <w:r>
              <w:t>Status</w:t>
            </w:r>
          </w:p>
        </w:tc>
        <w:tc>
          <w:tcPr>
            <w:tcW w:type="dxa" w:w="4320"/>
          </w:tcPr>
          <w:p>
            <w:r>
              <w:t>NEUTRALIZED</w:t>
            </w:r>
          </w:p>
        </w:tc>
      </w:tr>
    </w:tbl>
    <w:p>
      <w:pPr>
        <w:pStyle w:val="Heading1"/>
      </w:pPr>
      <w:r>
        <w:t>2. OWASP Top 10 Compliance Mapping</w:t>
      </w:r>
    </w:p>
    <w:p>
      <w:r>
        <w:t>Mapped Category: A03:2021-Injection / A09:2021-Integrity Failures</w:t>
      </w:r>
    </w:p>
    <w:p>
      <w:pPr>
        <w:pStyle w:val="Heading1"/>
      </w:pPr>
      <w:r>
        <w:t>3. Combat Execution Log</w:t>
      </w:r>
    </w:p>
    <w:p>
      <w:r>
        <w:t>Action Taken: Monitoring: Baseline Secure.</w:t>
      </w:r>
    </w:p>
    <w:p>
      <w:pPr>
        <w:pStyle w:val="Heading1"/>
      </w:pPr>
      <w:r>
        <w:t>4. AI Forensic Analysis</w:t>
      </w:r>
    </w:p>
    <w:p>
      <w:r>
        <w:t>The LockBit Ransomware Attack is a significant threat that has been associated with the BlackMatter lineage. This attack involves both encryption and exfiltration, leading to a double extortion scenario. The relevant OWASP categories include Broken Access Control, Security Misconfiguration, Insufficient Logging &amp; Monitoring, and Software and Data Integrity Failures. These categories are relevant because the attack likely exploited vulnerabilities in access controls, system configurations, and integrity mechanisms to carry out the ransomware attack. The goal of the attack is to encrypt and exfiltrate sensitive data, and then demand a ransom in exchange for the decryption key.</w:t>
        <w:br/>
        <w:br/>
        <w:t>To remediate this threat, it is essential to terminate the malicious processes associated with the LockBit Ransomware Attack. This can be achieved using various tools such as taskkill, wmic, and powershell. The provided log indicates that the attack involves both LockBit and BlackMatter malware. Therefore, it is crucial to terminate the processes associated with both malware. The commands to terminate these processes are provided in the JSON format, which includes the command, parameters, and description for each command. For example, the command "taskkill" can be used with the parameters "/im LockBit.exe /f" to terminate the LockBit ransomware process. Similarly, the command "wmic" can be used with the parameters "process where name='LockBit.exe' call terminate" to terminate the LockBit ransomware process using WMI.</w:t>
        <w:br/>
        <w:br/>
        <w:t>The complete list of commands to terminate the malicious processes is as follows:</w:t>
        <w:br/>
        <w:t>```json</w:t>
        <w:br/>
        <w:t>[</w:t>
        <w:br/>
        <w:t xml:space="preserve">  {</w:t>
        <w:br/>
        <w:t xml:space="preserve">    "command": "taskkill",</w:t>
        <w:br/>
        <w:t xml:space="preserve">    "parameters": "/im LockBit.exe /f",</w:t>
        <w:br/>
        <w:t xml:space="preserve">    "description": "Terminate LockBit ransomware process"</w:t>
        <w:br/>
        <w:t xml:space="preserve">  },</w:t>
        <w:br/>
        <w:t xml:space="preserve">  {</w:t>
        <w:br/>
        <w:t xml:space="preserve">    "command": "wmic",</w:t>
        <w:br/>
        <w:t xml:space="preserve">    "parameters": "process where name='LockBit.exe' call terminate",</w:t>
        <w:br/>
        <w:t xml:space="preserve">    "description": "Terminate LockBit ransomware process using WMI"</w:t>
        <w:br/>
        <w:t xml:space="preserve">  },</w:t>
        <w:br/>
        <w:t xml:space="preserve">  {</w:t>
        <w:br/>
        <w:t xml:space="preserve">    "command": "powershell",</w:t>
        <w:br/>
        <w:t xml:space="preserve">    "parameters": "Stop-Process -Name LockBit -Force",</w:t>
        <w:br/>
        <w:t xml:space="preserve">    "description": "Terminate LockBit ransomware process using PowerShell"</w:t>
        <w:br/>
        <w:t xml:space="preserve">  },</w:t>
        <w:br/>
        <w:t xml:space="preserve">  {</w:t>
        <w:br/>
        <w:t xml:space="preserve">    "command": "taskkill",</w:t>
        <w:br/>
        <w:t xml:space="preserve">    "parameters": "/im BlackMatter.exe /f",</w:t>
        <w:br/>
        <w:t xml:space="preserve">    "description": "Terminate BlackMatter malware process"</w:t>
        <w:br/>
        <w:t xml:space="preserve">  },</w:t>
        <w:br/>
        <w:t xml:space="preserve">  {</w:t>
        <w:br/>
        <w:t xml:space="preserve">    "command": "wmic",</w:t>
        <w:br/>
        <w:t xml:space="preserve">    "parameters": "process where name='BlackMatter.exe' call terminate",</w:t>
        <w:br/>
        <w:t xml:space="preserve">    "description": "Terminate BlackMatter malware process using WMI"</w:t>
        <w:br/>
        <w:t xml:space="preserve">  },</w:t>
        <w:br/>
        <w:t xml:space="preserve">  {</w:t>
        <w:br/>
        <w:t xml:space="preserve">    "command": "powershell",</w:t>
        <w:br/>
        <w:t xml:space="preserve">    "parameters": "Stop-Process -Name BlackMatter -Force",</w:t>
        <w:br/>
        <w:t xml:space="preserve">    "description": "Terminate BlackMatter malware process using PowerShell"</w:t>
        <w:br/>
        <w:t xml:space="preserve">  }</w:t>
        <w:br/>
        <w:t>]</w:t>
        <w:br/>
        <w:t>```</w:t>
        <w:br/>
        <w:t>These commands can be used to terminate the malicious processes and prevent further damage from the LockBit Ransomware Attack. It is essential to note that these commands should be executed with caution and only by authorized personnel to avoid any unintended consequences. Additionally, it is crucial to investigate the root cause of the attack and implement measures to prevent similar attacks in the future. This includes implementing robust access controls, security configurations, logging, and monitoring, as well as ensuring the integrity of software and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