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v9.7 -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SNT-C0C4E9B9</w:t>
            </w:r>
          </w:p>
        </w:tc>
      </w:tr>
      <w:tr>
        <w:tc>
          <w:tcPr>
            <w:tcW w:type="dxa" w:w="4320"/>
          </w:tcPr>
          <w:p>
            <w:r>
              <w:t>Timestamp</w:t>
            </w:r>
          </w:p>
        </w:tc>
        <w:tc>
          <w:tcPr>
            <w:tcW w:type="dxa" w:w="4320"/>
          </w:tcPr>
          <w:p>
            <w:r>
              <w:t>2026-06-22 14:46:33</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NEUTRALIZED: taskkill</w:t>
      </w:r>
    </w:p>
    <w:p>
      <w:pPr>
        <w:pStyle w:val="Heading1"/>
      </w:pPr>
      <w:r>
        <w:t>3. AI Forensic Analysis</w:t>
      </w:r>
    </w:p>
    <w:p>
      <w:r>
        <w:t>The current task involves analyzing and addressing a potential security threat related to LockBit 3.0, which has lineage ties to BlackMatter and is known for its double extortion tactics involving both encryption and exfiltration of sensitive data. This ransomware strain poses a significant risk to organizations due to its ability to not only encrypt data, making it inaccessible, but also to exfiltrate data, which can then be used as leverage for extortion.</w:t>
        <w:br/>
        <w:br/>
        <w:t>In the context of mitigating such threats, security administrators must be proactive in identifying and terminating unauthorized processes that could be associated with ransomware attacks. The provided command snippet, which includes "taskkill" with options "/F" and "/IM" targeting "name.exe", suggests an approach to forcibly terminate a process by its name. This could be part of a broader strategy to remediate unauthorized processes that might be related to LockBit 3.0 or similar malware. However, it's crucial to exercise caution and ensure that any process termination is carefully considered to avoid disrupting legitimate system operations.</w:t>
        <w:br/>
        <w:br/>
        <w:t>The command snippet is as follows:</w:t>
        <w:br/>
        <w:t>[</w:t>
        <w:br/>
        <w:t xml:space="preserve">  {</w:t>
        <w:br/>
        <w:t xml:space="preserve">    "command": "taskkill",</w:t>
        <w:br/>
        <w:t xml:space="preserve">    "options": [</w:t>
        <w:br/>
        <w:t xml:space="preserve">      "/F",</w:t>
        <w:br/>
        <w:t xml:space="preserve">      "/IM"</w:t>
        <w:br/>
        <w:t xml:space="preserve">    ],</w:t>
        <w:br/>
        <w:t xml:space="preserve">    "target": "name.exe"</w:t>
        <w:br/>
        <w:t xml:space="preserve">  }</w:t>
        <w:br/>
        <w:t>]</w:t>
        <w:br/>
        <w:t>This command is designed to force kill ("taskkill /F") a process by its image name ("name.exe"), which could be indicative of a malicious process that needs to be stopped to prevent further damage. In the context of LockBit 3.0 and similar threats, such commands can be part of an incident response plan aimed at quickly containing and mitigating the impact of a ransomware attack. It's essential for security teams to have a comprehensive understanding of system processes and to leverage tools like taskkill judiciously as part of a broader security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