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SNT-C7398EA2</w:t>
            </w:r>
          </w:p>
        </w:tc>
      </w:tr>
      <w:tr>
        <w:tc>
          <w:tcPr>
            <w:tcW w:type="dxa" w:w="4320"/>
          </w:tcPr>
          <w:p>
            <w:r>
              <w:t>Timestamp</w:t>
            </w:r>
          </w:p>
        </w:tc>
        <w:tc>
          <w:tcPr>
            <w:tcW w:type="dxa" w:w="4320"/>
          </w:tcPr>
          <w:p>
            <w:r>
              <w:t>2026-07-01 14:00:48</w:t>
            </w:r>
          </w:p>
        </w:tc>
      </w:tr>
      <w:tr>
        <w:tc>
          <w:tcPr>
            <w:tcW w:type="dxa" w:w="4320"/>
          </w:tcPr>
          <w:p>
            <w:r>
              <w:t>Security Domain</w:t>
            </w:r>
          </w:p>
        </w:tc>
        <w:tc>
          <w:tcPr>
            <w:tcW w:type="dxa" w:w="4320"/>
          </w:tcPr>
          <w:p>
            <w:r>
              <w:t>IT Infrastructure</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EXECUTED: shutdown /a</w:t>
        <w:br/>
        <w:t>SUCCESS: taskkill /F /IM encrypt.exe</w:t>
        <w:br/>
        <w:t>SUCCESS: taskkill /F /IM ransom.exe</w:t>
        <w:br/>
        <w:t>SUCCESS: taskkill /F /IM LockBit.exe</w:t>
        <w:br/>
        <w:t>SUCCESS: taskkill /F /IM BlackMatter.exe</w:t>
        <w:br/>
        <w:t>SUCCESS: shutdown /a</w:t>
      </w:r>
    </w:p>
    <w:p>
      <w:pPr>
        <w:pStyle w:val="Heading1"/>
      </w:pPr>
      <w:r>
        <w:t>3. AI Forensic Analysis</w:t>
      </w:r>
    </w:p>
    <w:p>
      <w:r>
        <w:t>As an IT Infrastructure Admin, my primary focus is on resource containment and remediation of threats within the IT infrastructure. The current threat at hand is LockBit 3.0, which has its lineage in BlackMatter and is known for its double extortion tactics involving both encryption and exfiltration of sensitive data. This ransomware strain poses a significant risk to the integrity and confidentiality of our organization's data, necessitating immediate and effective countermeasures.</w:t>
        <w:br/>
        <w:br/>
        <w:t>To address this threat, a set of commands has been identified to potentially mitigate the spread and impact of LockBit 3.0. These commands include forcing the termination of specific processes associated with the malware, such as "LockBit.exe" and "BlackMatter.exe", using the "taskkill /F /IM" command. Additionally, processes named "ransom.exe" and "encrypt.exe", which could be related to the ransomware's encryption and extortion mechanisms, are also targeted for termination. The "shutdown /a" command is included to abort any pending shutdown commands, potentially initiated by the malware to force a system restart and complete its encryption process.</w:t>
        <w:br/>
        <w:br/>
        <w:t>The complete set of commands to be executed in order to mitigate the LockBit 3.0 threat includes: ["taskkill /F /IM LockBit.exe", "taskkill /F /IM BlackMatter.exe", "shutdown /a", "taskkill /F /IM ransom.exe", "taskkill /F /IM encrypt.exe"]. These commands are designed to disrupt the operation of the malware, prevent further data encryption, and potentially limit the exfiltration of sensitive information. Following the execution of these commands, a thorough system analysis using tools like "systeminfo" may be necessary to assess the extent of the compromise and to identify any additional remediation steps required to fully restore the security and integrity of the affected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