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E92" w:rsidRDefault="00D62B44" w:rsidP="00B31E92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-34.45pt;width:186.35pt;height:47.6pt;z-index:251660288;mso-width-percent:400;mso-position-horizontal:center;mso-width-percent:400;mso-width-relative:margin;mso-height-relative:margin">
            <v:textbox>
              <w:txbxContent>
                <w:p w:rsidR="00603A57" w:rsidRPr="00603A57" w:rsidRDefault="00603A57">
                  <w:pPr>
                    <w:rPr>
                      <w:b/>
                    </w:rPr>
                  </w:pPr>
                  <w:r>
                    <w:t xml:space="preserve">SIDDHARTH BHATTACHARYA   (61510787) </w:t>
                  </w:r>
                  <w:r w:rsidRPr="00603A57">
                    <w:rPr>
                      <w:b/>
                    </w:rPr>
                    <w:t>Assignment 1</w:t>
                  </w:r>
                </w:p>
              </w:txbxContent>
            </v:textbox>
          </v:shape>
        </w:pict>
      </w:r>
    </w:p>
    <w:p w:rsidR="00B31E92" w:rsidRDefault="00B31E92" w:rsidP="00B31E92">
      <w:pPr>
        <w:ind w:left="360"/>
      </w:pPr>
      <w:r>
        <w:t>Solution to Chapter 2</w:t>
      </w:r>
    </w:p>
    <w:p w:rsidR="0087725A" w:rsidRDefault="00AB045D" w:rsidP="005C67CE">
      <w:pPr>
        <w:pStyle w:val="ListParagraph"/>
        <w:numPr>
          <w:ilvl w:val="0"/>
          <w:numId w:val="9"/>
        </w:numPr>
      </w:pPr>
      <w:r>
        <w:t>The time plot of the data is given below.</w:t>
      </w:r>
    </w:p>
    <w:p w:rsidR="00AB045D" w:rsidRDefault="00E83944">
      <w:r w:rsidRPr="00E83944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60C75" w:rsidRDefault="00260C75" w:rsidP="005C67CE">
      <w:pPr>
        <w:pStyle w:val="ListParagraph"/>
        <w:numPr>
          <w:ilvl w:val="0"/>
          <w:numId w:val="9"/>
        </w:numPr>
      </w:pPr>
      <w:r>
        <w:t xml:space="preserve">Now if we take the log of sales and again plot </w:t>
      </w:r>
      <w:proofErr w:type="gramStart"/>
      <w:r>
        <w:t>log(</w:t>
      </w:r>
      <w:proofErr w:type="gramEnd"/>
      <w:r>
        <w:t>sales) against time we get a graph which looks like the following.</w:t>
      </w:r>
    </w:p>
    <w:p w:rsidR="00260C75" w:rsidRDefault="00260C75">
      <w:r w:rsidRPr="00260C75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60C75" w:rsidRDefault="0031342C">
      <w:r>
        <w:t>The logarithmic</w:t>
      </w:r>
      <w:r w:rsidR="00733D11">
        <w:t xml:space="preserve"> time plot looks most linear.</w:t>
      </w:r>
    </w:p>
    <w:p w:rsidR="005E3F03" w:rsidRDefault="005E3F03" w:rsidP="005C67CE">
      <w:pPr>
        <w:pStyle w:val="ListParagraph"/>
        <w:numPr>
          <w:ilvl w:val="0"/>
          <w:numId w:val="9"/>
        </w:numPr>
      </w:pPr>
      <w:r>
        <w:t xml:space="preserve">Comparing the two time plots it can be said that taking log of sales and fitting it against time makes the fluctuations in the data series much </w:t>
      </w:r>
      <w:r>
        <w:lastRenderedPageBreak/>
        <w:t xml:space="preserve">smaller and it is approaching a near linear </w:t>
      </w:r>
      <w:r w:rsidR="0056307B">
        <w:t>trend. Although, fluctuations</w:t>
      </w:r>
      <w:r>
        <w:t xml:space="preserve"> </w:t>
      </w:r>
      <w:r w:rsidR="0056307B">
        <w:t>remain the</w:t>
      </w:r>
      <w:r>
        <w:t xml:space="preserve"> fluctuations are much less compared to the </w:t>
      </w:r>
      <w:r w:rsidR="009561FD">
        <w:t>original time plot and are also showing a distinct increasing trend upwards. Due to this the trend line fits much better than the previous case.</w:t>
      </w:r>
    </w:p>
    <w:p w:rsidR="00327270" w:rsidRDefault="00327270" w:rsidP="00327270">
      <w:pPr>
        <w:pStyle w:val="ListParagraph"/>
      </w:pPr>
      <w:r>
        <w:t xml:space="preserve">Solution Chapter 3 </w:t>
      </w:r>
    </w:p>
    <w:p w:rsidR="00024DE5" w:rsidRDefault="00024DE5" w:rsidP="00B31E92">
      <w:pPr>
        <w:pStyle w:val="ListParagraph"/>
        <w:numPr>
          <w:ilvl w:val="0"/>
          <w:numId w:val="2"/>
        </w:numPr>
      </w:pPr>
    </w:p>
    <w:p w:rsidR="00727C59" w:rsidRDefault="006B68E7" w:rsidP="00024DE5">
      <w:pPr>
        <w:pStyle w:val="ListParagraph"/>
        <w:numPr>
          <w:ilvl w:val="0"/>
          <w:numId w:val="5"/>
        </w:numPr>
      </w:pPr>
      <w:r>
        <w:t>The data was partitioned so that after creating the model it can be tested on a fresh test set provided by the test/validation set.</w:t>
      </w:r>
      <w:r w:rsidR="00D54EB1">
        <w:t xml:space="preserve"> We build the model using the traing set but keep the last 12 months data intact so that a new data set can be used to test the model.</w:t>
      </w:r>
      <w:r w:rsidR="00706914">
        <w:t xml:space="preserve"> Further, the problem of </w:t>
      </w:r>
      <w:r w:rsidR="00ED7C60">
        <w:t>overfitting (</w:t>
      </w:r>
      <w:r w:rsidR="00706914">
        <w:t>where the same data used to create the model is used to test it resulting in very high but inaccurate performance) can be avoided.</w:t>
      </w:r>
      <w:r w:rsidR="0095525E">
        <w:t xml:space="preserve"> </w:t>
      </w:r>
      <w:r w:rsidR="00706914">
        <w:t>The results are much more accurate since it is tested with fresh set of data.</w:t>
      </w:r>
    </w:p>
    <w:p w:rsidR="00230E8D" w:rsidRPr="00024DE5" w:rsidRDefault="00024DE5" w:rsidP="00024DE5">
      <w:pPr>
        <w:pStyle w:val="ListParagraph"/>
        <w:numPr>
          <w:ilvl w:val="0"/>
          <w:numId w:val="5"/>
        </w:numPr>
      </w:pPr>
      <w:r w:rsidRPr="00024DE5">
        <w:rPr>
          <w:color w:val="auto"/>
        </w:rPr>
        <w:t xml:space="preserve"> </w:t>
      </w:r>
      <w:r w:rsidR="00230E8D" w:rsidRPr="00024DE5">
        <w:rPr>
          <w:color w:val="auto"/>
        </w:rPr>
        <w:t xml:space="preserve">The analyst should choose 12 months for the validation period since </w:t>
      </w:r>
      <w:r w:rsidR="00D32B77" w:rsidRPr="00024DE5">
        <w:rPr>
          <w:color w:val="auto"/>
        </w:rPr>
        <w:t>that is the smallest unit of the forecasting horizon</w:t>
      </w:r>
      <w:r w:rsidR="00937A2B" w:rsidRPr="00024DE5">
        <w:rPr>
          <w:color w:val="auto"/>
        </w:rPr>
        <w:t xml:space="preserve"> which simulates the actual predictive performance well. Choosing a longer forecast or a shorter validation set will not be a good strategy here.</w:t>
      </w:r>
      <w:r w:rsidR="00EB1FCC" w:rsidRPr="00024DE5">
        <w:rPr>
          <w:color w:val="auto"/>
        </w:rPr>
        <w:t xml:space="preserve"> If we have 1 year’s fresh data, we can </w:t>
      </w:r>
      <w:r w:rsidR="00901AF1" w:rsidRPr="00024DE5">
        <w:rPr>
          <w:color w:val="auto"/>
        </w:rPr>
        <w:t>get a good picture of what will happen on testing in real world.</w:t>
      </w:r>
    </w:p>
    <w:p w:rsidR="00CB0BA1" w:rsidRDefault="009D197E" w:rsidP="00CB0BA1">
      <w:pPr>
        <w:pStyle w:val="ListParagraph"/>
        <w:numPr>
          <w:ilvl w:val="0"/>
          <w:numId w:val="5"/>
        </w:numPr>
      </w:pPr>
      <w:r>
        <w:t>The naïve forecast for the validation period will have the following objective function.</w:t>
      </w:r>
    </w:p>
    <w:p w:rsidR="00024DE5" w:rsidRDefault="00024DE5" w:rsidP="00024DE5">
      <w:pPr>
        <w:pStyle w:val="ListParagraph"/>
        <w:ind w:left="1440"/>
      </w:pPr>
      <w:r>
        <w:t>F</w:t>
      </w:r>
      <w:r>
        <w:rPr>
          <w:vertAlign w:val="subscript"/>
        </w:rPr>
        <w:t>t+1</w:t>
      </w:r>
      <w:r>
        <w:t xml:space="preserve"> = Y</w:t>
      </w:r>
      <w:r>
        <w:rPr>
          <w:vertAlign w:val="subscript"/>
        </w:rPr>
        <w:t>t-M+1</w:t>
      </w:r>
      <w:r>
        <w:t xml:space="preserve"> (where M here will correspond to 1 year).</w:t>
      </w:r>
    </w:p>
    <w:p w:rsidR="00982897" w:rsidRPr="0002273A" w:rsidRDefault="00F83BB9" w:rsidP="00024DE5">
      <w:pPr>
        <w:pStyle w:val="ListParagraph"/>
        <w:numPr>
          <w:ilvl w:val="0"/>
          <w:numId w:val="5"/>
        </w:numPr>
      </w:pPr>
      <w:r>
        <w:t xml:space="preserve">The RMSE for the </w:t>
      </w:r>
      <w:r w:rsidR="00982897">
        <w:t xml:space="preserve">forecast is given by </w:t>
      </w:r>
      <w:r w:rsidR="00982897" w:rsidRPr="00024DE5">
        <w:rPr>
          <w:rFonts w:ascii="Arial" w:eastAsia="Times New Roman" w:hAnsi="Arial" w:cs="Arial"/>
          <w:color w:val="auto"/>
          <w:sz w:val="20"/>
          <w:szCs w:val="20"/>
        </w:rPr>
        <w:t>9542.34,</w:t>
      </w:r>
      <w:r w:rsidR="00BD401B" w:rsidRPr="00024DE5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="00982897" w:rsidRPr="00024DE5">
        <w:rPr>
          <w:rFonts w:ascii="Arial" w:eastAsia="Times New Roman" w:hAnsi="Arial" w:cs="Arial"/>
          <w:color w:val="auto"/>
          <w:sz w:val="20"/>
          <w:szCs w:val="20"/>
        </w:rPr>
        <w:t>while the MAPE is given by 27.279</w:t>
      </w:r>
      <w:proofErr w:type="gramStart"/>
      <w:r w:rsidR="00982897" w:rsidRPr="00024DE5">
        <w:rPr>
          <w:rFonts w:ascii="Arial" w:eastAsia="Times New Roman" w:hAnsi="Arial" w:cs="Arial"/>
          <w:color w:val="auto"/>
          <w:sz w:val="20"/>
          <w:szCs w:val="20"/>
        </w:rPr>
        <w:t>.</w:t>
      </w:r>
      <w:r w:rsidR="00D0056C" w:rsidRPr="00024DE5">
        <w:rPr>
          <w:rFonts w:ascii="Arial" w:eastAsia="Times New Roman" w:hAnsi="Arial" w:cs="Arial"/>
          <w:color w:val="auto"/>
          <w:sz w:val="20"/>
          <w:szCs w:val="20"/>
        </w:rPr>
        <w:t>(</w:t>
      </w:r>
      <w:proofErr w:type="gramEnd"/>
      <w:r w:rsidR="00D0056C" w:rsidRPr="00024DE5">
        <w:rPr>
          <w:rFonts w:ascii="Arial" w:eastAsia="Times New Roman" w:hAnsi="Arial" w:cs="Arial"/>
          <w:color w:val="auto"/>
          <w:sz w:val="20"/>
          <w:szCs w:val="20"/>
        </w:rPr>
        <w:t>Calculations shown in Excel)</w:t>
      </w:r>
      <w:r w:rsidR="005269A7" w:rsidRPr="00024DE5">
        <w:rPr>
          <w:rFonts w:ascii="Arial" w:eastAsia="Times New Roman" w:hAnsi="Arial" w:cs="Arial"/>
          <w:color w:val="auto"/>
          <w:sz w:val="20"/>
          <w:szCs w:val="20"/>
        </w:rPr>
        <w:t>.</w:t>
      </w:r>
    </w:p>
    <w:p w:rsidR="0002273A" w:rsidRPr="00024DE5" w:rsidRDefault="0002273A" w:rsidP="0002273A">
      <w:pPr>
        <w:pStyle w:val="ListParagraph"/>
        <w:ind w:left="1440"/>
      </w:pPr>
      <w:r>
        <w:object w:dxaOrig="1537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7" o:title=""/>
          </v:shape>
          <o:OLEObject Type="Embed" ProgID="Excel.Sheet.8" ShapeID="_x0000_i1025" DrawAspect="Icon" ObjectID="_1483231415" r:id="rId8"/>
        </w:object>
      </w:r>
    </w:p>
    <w:p w:rsidR="00ED2803" w:rsidRPr="00024DE5" w:rsidRDefault="001B7E28" w:rsidP="00982897">
      <w:pPr>
        <w:pStyle w:val="ListParagraph"/>
        <w:numPr>
          <w:ilvl w:val="0"/>
          <w:numId w:val="5"/>
        </w:numPr>
      </w:pPr>
      <w:r w:rsidRPr="00024DE5">
        <w:rPr>
          <w:rFonts w:ascii="Arial" w:eastAsia="Times New Roman" w:hAnsi="Arial" w:cs="Arial"/>
          <w:color w:val="auto"/>
          <w:sz w:val="20"/>
          <w:szCs w:val="20"/>
        </w:rPr>
        <w:t>The plot of the Errors is given below.</w:t>
      </w:r>
    </w:p>
    <w:p w:rsidR="001B7E28" w:rsidRDefault="00654A11" w:rsidP="00982897">
      <w:pPr>
        <w:rPr>
          <w:rFonts w:ascii="Arial" w:eastAsia="Times New Roman" w:hAnsi="Arial" w:cs="Arial"/>
          <w:color w:val="auto"/>
          <w:sz w:val="20"/>
          <w:szCs w:val="20"/>
        </w:rPr>
      </w:pPr>
      <w:r w:rsidRPr="00654A11">
        <w:rPr>
          <w:rFonts w:ascii="Arial" w:eastAsia="Times New Roman" w:hAnsi="Arial" w:cs="Arial"/>
          <w:noProof/>
          <w:color w:val="auto"/>
          <w:sz w:val="20"/>
          <w:szCs w:val="20"/>
        </w:rPr>
        <w:drawing>
          <wp:inline distT="0" distB="0" distL="0" distR="0">
            <wp:extent cx="4573657" cy="2107096"/>
            <wp:effectExtent l="19050" t="0" r="17393" b="7454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B4CD8" w:rsidRDefault="00B87A14" w:rsidP="00982897">
      <w:pPr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eastAsia="Times New Roman" w:hAnsi="Arial" w:cs="Arial"/>
          <w:color w:val="auto"/>
          <w:sz w:val="20"/>
          <w:szCs w:val="20"/>
        </w:rPr>
        <w:lastRenderedPageBreak/>
        <w:t>The time plots for respectively the Actual Sales and the Naïve Forecasts are given below.</w:t>
      </w:r>
    </w:p>
    <w:p w:rsidR="00B87A14" w:rsidRDefault="00B87A14" w:rsidP="00982897">
      <w:pPr>
        <w:rPr>
          <w:rFonts w:ascii="Arial" w:eastAsia="Times New Roman" w:hAnsi="Arial" w:cs="Arial"/>
          <w:color w:val="auto"/>
          <w:sz w:val="20"/>
          <w:szCs w:val="20"/>
        </w:rPr>
      </w:pPr>
      <w:r w:rsidRPr="00B87A14">
        <w:rPr>
          <w:rFonts w:ascii="Arial" w:eastAsia="Times New Roman" w:hAnsi="Arial" w:cs="Arial"/>
          <w:b/>
          <w:color w:val="auto"/>
          <w:sz w:val="20"/>
          <w:szCs w:val="20"/>
        </w:rPr>
        <w:t>Actual</w:t>
      </w:r>
      <w:r>
        <w:rPr>
          <w:rFonts w:ascii="Arial" w:eastAsia="Times New Roman" w:hAnsi="Arial" w:cs="Arial"/>
          <w:color w:val="auto"/>
          <w:sz w:val="20"/>
          <w:szCs w:val="20"/>
        </w:rPr>
        <w:t>:</w:t>
      </w:r>
    </w:p>
    <w:p w:rsidR="00B87A14" w:rsidRDefault="00DA2B7A" w:rsidP="00982897">
      <w:pPr>
        <w:rPr>
          <w:rFonts w:ascii="Arial" w:eastAsia="Times New Roman" w:hAnsi="Arial" w:cs="Arial"/>
          <w:color w:val="auto"/>
          <w:sz w:val="20"/>
          <w:szCs w:val="20"/>
        </w:rPr>
      </w:pPr>
      <w:r w:rsidRPr="00DA2B7A">
        <w:rPr>
          <w:rFonts w:ascii="Arial" w:eastAsia="Times New Roman" w:hAnsi="Arial" w:cs="Arial"/>
          <w:noProof/>
          <w:color w:val="auto"/>
          <w:sz w:val="20"/>
          <w:szCs w:val="20"/>
        </w:rPr>
        <w:drawing>
          <wp:inline distT="0" distB="0" distL="0" distR="0">
            <wp:extent cx="4393924" cy="2234317"/>
            <wp:effectExtent l="19050" t="0" r="25676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A2B7A" w:rsidRDefault="006F6317" w:rsidP="00982897">
      <w:pPr>
        <w:rPr>
          <w:rFonts w:ascii="Arial" w:eastAsia="Times New Roman" w:hAnsi="Arial" w:cs="Arial"/>
          <w:b/>
          <w:color w:val="auto"/>
          <w:sz w:val="20"/>
          <w:szCs w:val="20"/>
        </w:rPr>
      </w:pPr>
      <w:r w:rsidRPr="006F6317">
        <w:rPr>
          <w:rFonts w:ascii="Arial" w:eastAsia="Times New Roman" w:hAnsi="Arial" w:cs="Arial"/>
          <w:b/>
          <w:color w:val="auto"/>
          <w:sz w:val="20"/>
          <w:szCs w:val="20"/>
        </w:rPr>
        <w:t>Naïve Forecasts</w:t>
      </w:r>
    </w:p>
    <w:p w:rsidR="006F6317" w:rsidRDefault="00F93166" w:rsidP="00982897">
      <w:pPr>
        <w:rPr>
          <w:rFonts w:ascii="Arial" w:eastAsia="Times New Roman" w:hAnsi="Arial" w:cs="Arial"/>
          <w:b/>
          <w:color w:val="auto"/>
          <w:sz w:val="20"/>
          <w:szCs w:val="20"/>
        </w:rPr>
      </w:pPr>
      <w:r w:rsidRPr="00F93166">
        <w:rPr>
          <w:rFonts w:ascii="Arial" w:eastAsia="Times New Roman" w:hAnsi="Arial" w:cs="Arial"/>
          <w:b/>
          <w:noProof/>
          <w:color w:val="auto"/>
          <w:sz w:val="20"/>
          <w:szCs w:val="20"/>
        </w:rPr>
        <w:drawing>
          <wp:inline distT="0" distB="0" distL="0" distR="0">
            <wp:extent cx="4392378" cy="2178657"/>
            <wp:effectExtent l="19050" t="0" r="27222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24DE5" w:rsidRPr="008C19E0" w:rsidRDefault="00BB1A3B" w:rsidP="00982897">
      <w:pPr>
        <w:rPr>
          <w:rFonts w:ascii="Arial" w:eastAsia="Times New Roman" w:hAnsi="Arial" w:cs="Arial"/>
          <w:color w:val="auto"/>
          <w:sz w:val="20"/>
          <w:szCs w:val="20"/>
        </w:rPr>
      </w:pPr>
      <w:r w:rsidRPr="008C19E0">
        <w:rPr>
          <w:rFonts w:ascii="Arial" w:eastAsia="Times New Roman" w:hAnsi="Arial" w:cs="Arial"/>
          <w:color w:val="auto"/>
          <w:sz w:val="20"/>
          <w:szCs w:val="20"/>
        </w:rPr>
        <w:t>The naïve forecast seems to give a better value compared to the actual values</w:t>
      </w:r>
      <w:r w:rsidR="008C19E0" w:rsidRPr="008C19E0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Pr="008C19E0">
        <w:rPr>
          <w:rFonts w:ascii="Arial" w:eastAsia="Times New Roman" w:hAnsi="Arial" w:cs="Arial"/>
          <w:color w:val="auto"/>
          <w:sz w:val="20"/>
          <w:szCs w:val="20"/>
        </w:rPr>
        <w:t>.</w:t>
      </w:r>
      <w:r w:rsidR="000A1E29" w:rsidRPr="008C19E0">
        <w:rPr>
          <w:rFonts w:ascii="Arial" w:eastAsia="Times New Roman" w:hAnsi="Arial" w:cs="Arial"/>
          <w:color w:val="auto"/>
          <w:sz w:val="20"/>
          <w:szCs w:val="20"/>
        </w:rPr>
        <w:t>It is steeper than the actual hinting more sensitivity to change in time.</w:t>
      </w:r>
    </w:p>
    <w:p w:rsidR="008C19E0" w:rsidRDefault="00024DE5" w:rsidP="00982897">
      <w:pPr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eastAsia="Times New Roman" w:hAnsi="Arial" w:cs="Arial"/>
          <w:color w:val="auto"/>
          <w:sz w:val="20"/>
          <w:szCs w:val="20"/>
        </w:rPr>
        <w:t xml:space="preserve">f). </w:t>
      </w:r>
      <w:r w:rsidR="00EE4072" w:rsidRPr="00EE4072">
        <w:rPr>
          <w:rFonts w:ascii="Arial" w:eastAsia="Times New Roman" w:hAnsi="Arial" w:cs="Arial"/>
          <w:color w:val="auto"/>
          <w:sz w:val="20"/>
          <w:szCs w:val="20"/>
        </w:rPr>
        <w:t>From the above calculations we can say that the analyst found the 1 year prior model to be quite accurate and hence should use this model to predict results for 2002 as well.</w:t>
      </w:r>
      <w:r w:rsidR="001701A1">
        <w:rPr>
          <w:rFonts w:ascii="Arial" w:eastAsia="Times New Roman" w:hAnsi="Arial" w:cs="Arial"/>
          <w:color w:val="auto"/>
          <w:sz w:val="20"/>
          <w:szCs w:val="20"/>
        </w:rPr>
        <w:t xml:space="preserve"> The 2002 values are bas</w:t>
      </w:r>
      <w:r w:rsidR="00BC4D84">
        <w:rPr>
          <w:rFonts w:ascii="Arial" w:eastAsia="Times New Roman" w:hAnsi="Arial" w:cs="Arial"/>
          <w:color w:val="auto"/>
          <w:sz w:val="20"/>
          <w:szCs w:val="20"/>
        </w:rPr>
        <w:t xml:space="preserve">ed on the 2001 </w:t>
      </w:r>
      <w:r w:rsidR="00C66F0F">
        <w:rPr>
          <w:rFonts w:ascii="Arial" w:eastAsia="Times New Roman" w:hAnsi="Arial" w:cs="Arial"/>
          <w:color w:val="auto"/>
          <w:sz w:val="20"/>
          <w:szCs w:val="20"/>
        </w:rPr>
        <w:t>results, each</w:t>
      </w:r>
      <w:r w:rsidR="00BC4D84">
        <w:rPr>
          <w:rFonts w:ascii="Arial" w:eastAsia="Times New Roman" w:hAnsi="Arial" w:cs="Arial"/>
          <w:color w:val="auto"/>
          <w:sz w:val="20"/>
          <w:szCs w:val="20"/>
        </w:rPr>
        <w:t xml:space="preserve"> month’s prediction based on the previous month’s prediction.</w:t>
      </w:r>
    </w:p>
    <w:p w:rsidR="004C0535" w:rsidRDefault="000C00EC" w:rsidP="00982897">
      <w:pPr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eastAsia="Times New Roman" w:hAnsi="Arial" w:cs="Arial"/>
          <w:color w:val="auto"/>
          <w:sz w:val="20"/>
          <w:szCs w:val="20"/>
        </w:rPr>
        <w:t>Solution to Questions Chapter 9</w:t>
      </w:r>
    </w:p>
    <w:p w:rsidR="000C00EC" w:rsidRDefault="000C00EC" w:rsidP="00982897">
      <w:pPr>
        <w:rPr>
          <w:rFonts w:ascii="Arial" w:eastAsia="Times New Roman" w:hAnsi="Arial" w:cs="Arial"/>
          <w:i/>
          <w:color w:val="auto"/>
          <w:sz w:val="20"/>
          <w:szCs w:val="20"/>
        </w:rPr>
      </w:pPr>
      <w:r>
        <w:rPr>
          <w:rFonts w:ascii="Arial" w:eastAsia="Times New Roman" w:hAnsi="Arial" w:cs="Arial"/>
          <w:color w:val="auto"/>
          <w:sz w:val="20"/>
          <w:szCs w:val="20"/>
        </w:rPr>
        <w:t>T</w:t>
      </w:r>
      <w:r w:rsidRPr="000C00EC">
        <w:rPr>
          <w:rFonts w:ascii="Arial" w:eastAsia="Times New Roman" w:hAnsi="Arial" w:cs="Arial"/>
          <w:i/>
          <w:color w:val="auto"/>
          <w:sz w:val="20"/>
          <w:szCs w:val="20"/>
        </w:rPr>
        <w:t>ips &amp; Suggested Steps</w:t>
      </w:r>
    </w:p>
    <w:p w:rsidR="0038371C" w:rsidRDefault="0038371C" w:rsidP="0038371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eastAsia="Times New Roman" w:hAnsi="Arial" w:cs="Arial"/>
          <w:color w:val="auto"/>
          <w:sz w:val="20"/>
          <w:szCs w:val="20"/>
        </w:rPr>
        <w:t>First we plot the demand (aggregated) versus days, the following graph appears. From the graph it is clear that there is a clear seasonality in the d</w:t>
      </w:r>
      <w:r w:rsidR="00D6490F">
        <w:rPr>
          <w:rFonts w:ascii="Arial" w:eastAsia="Times New Roman" w:hAnsi="Arial" w:cs="Arial"/>
          <w:color w:val="auto"/>
          <w:sz w:val="20"/>
          <w:szCs w:val="20"/>
        </w:rPr>
        <w:t>ata occurring after every 7 day periods</w:t>
      </w:r>
      <w:r>
        <w:rPr>
          <w:rFonts w:ascii="Arial" w:eastAsia="Times New Roman" w:hAnsi="Arial" w:cs="Arial"/>
          <w:color w:val="auto"/>
          <w:sz w:val="20"/>
          <w:szCs w:val="20"/>
        </w:rPr>
        <w:t>.</w:t>
      </w:r>
      <w:r w:rsidR="002B58AC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="00FD35E0">
        <w:rPr>
          <w:rFonts w:ascii="Arial" w:eastAsia="Times New Roman" w:hAnsi="Arial" w:cs="Arial"/>
          <w:color w:val="auto"/>
          <w:sz w:val="20"/>
          <w:szCs w:val="20"/>
        </w:rPr>
        <w:t>There are a total of 3 such seasons occurring over the period.</w:t>
      </w:r>
      <w:r w:rsidR="002B58AC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="00FD35E0">
        <w:rPr>
          <w:rFonts w:ascii="Arial" w:eastAsia="Times New Roman" w:hAnsi="Arial" w:cs="Arial"/>
          <w:color w:val="auto"/>
          <w:sz w:val="20"/>
          <w:szCs w:val="20"/>
        </w:rPr>
        <w:t xml:space="preserve">It is also a global </w:t>
      </w:r>
      <w:r w:rsidR="008E2898">
        <w:rPr>
          <w:rFonts w:ascii="Arial" w:eastAsia="Times New Roman" w:hAnsi="Arial" w:cs="Arial"/>
          <w:color w:val="auto"/>
          <w:sz w:val="20"/>
          <w:szCs w:val="20"/>
        </w:rPr>
        <w:t>pattern since it is occurring uniformly over the period with stipulated periods of time.</w:t>
      </w:r>
    </w:p>
    <w:p w:rsidR="00025B54" w:rsidRPr="0038371C" w:rsidRDefault="00025B54" w:rsidP="00025B54">
      <w:pPr>
        <w:pStyle w:val="ListParagraph"/>
        <w:rPr>
          <w:rFonts w:ascii="Arial" w:eastAsia="Times New Roman" w:hAnsi="Arial" w:cs="Arial"/>
          <w:color w:val="auto"/>
          <w:sz w:val="20"/>
          <w:szCs w:val="20"/>
        </w:rPr>
      </w:pPr>
    </w:p>
    <w:p w:rsidR="000C00EC" w:rsidRPr="00F77188" w:rsidRDefault="0038371C" w:rsidP="0038371C">
      <w:pPr>
        <w:pStyle w:val="ListParagraph"/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eastAsia="Times New Roman" w:hAnsi="Arial" w:cs="Arial"/>
          <w:noProof/>
          <w:color w:val="auto"/>
          <w:sz w:val="20"/>
          <w:szCs w:val="20"/>
        </w:rPr>
        <w:lastRenderedPageBreak/>
        <w:drawing>
          <wp:inline distT="0" distB="0" distL="0" distR="0">
            <wp:extent cx="4322362" cy="2189776"/>
            <wp:effectExtent l="19050" t="0" r="1988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60" cy="218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598" w:rsidRPr="00EE4072" w:rsidRDefault="000E3598" w:rsidP="00982897">
      <w:pPr>
        <w:rPr>
          <w:rFonts w:ascii="Arial" w:eastAsia="Times New Roman" w:hAnsi="Arial" w:cs="Arial"/>
          <w:color w:val="auto"/>
          <w:sz w:val="20"/>
          <w:szCs w:val="20"/>
        </w:rPr>
      </w:pPr>
    </w:p>
    <w:p w:rsidR="00250EE9" w:rsidRDefault="00025B54" w:rsidP="00982897">
      <w:pPr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eastAsia="Times New Roman" w:hAnsi="Arial" w:cs="Arial"/>
          <w:color w:val="auto"/>
          <w:sz w:val="20"/>
          <w:szCs w:val="20"/>
        </w:rPr>
        <w:t>Next we do a plot of Demand versus Time(minutes in a day),we find that (given in the trend below) that the demand is the highest around 7PM and falls drastically again by 9PM.</w:t>
      </w:r>
      <w:r w:rsidR="00E6650C">
        <w:rPr>
          <w:rFonts w:ascii="Arial" w:eastAsia="Times New Roman" w:hAnsi="Arial" w:cs="Arial"/>
          <w:color w:val="auto"/>
          <w:sz w:val="20"/>
          <w:szCs w:val="20"/>
        </w:rPr>
        <w:t>It is also true that since there is no service after 10PM there is no demand between the period 10PM to 6:30 AM next day.</w:t>
      </w:r>
    </w:p>
    <w:p w:rsidR="00F94A1A" w:rsidRDefault="00BA6434" w:rsidP="00982897">
      <w:pPr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eastAsia="Times New Roman" w:hAnsi="Arial" w:cs="Arial"/>
          <w:noProof/>
          <w:color w:val="auto"/>
          <w:sz w:val="20"/>
          <w:szCs w:val="20"/>
        </w:rPr>
        <w:drawing>
          <wp:inline distT="0" distB="0" distL="0" distR="0">
            <wp:extent cx="4274654" cy="2494489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75" cy="2495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FF" w:rsidRDefault="00F46EBB" w:rsidP="00982897">
      <w:pPr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eastAsia="Times New Roman" w:hAnsi="Arial" w:cs="Arial"/>
          <w:color w:val="auto"/>
          <w:sz w:val="20"/>
          <w:szCs w:val="20"/>
        </w:rPr>
        <w:t xml:space="preserve">If we look at the data closely we find that since the huge downward decline happens every seven days the demand is </w:t>
      </w:r>
      <w:r w:rsidR="007672E7">
        <w:rPr>
          <w:rFonts w:ascii="Arial" w:eastAsia="Times New Roman" w:hAnsi="Arial" w:cs="Arial"/>
          <w:color w:val="auto"/>
          <w:sz w:val="20"/>
          <w:szCs w:val="20"/>
        </w:rPr>
        <w:t>falling</w:t>
      </w:r>
      <w:r>
        <w:rPr>
          <w:rFonts w:ascii="Arial" w:eastAsia="Times New Roman" w:hAnsi="Arial" w:cs="Arial"/>
          <w:color w:val="auto"/>
          <w:sz w:val="20"/>
          <w:szCs w:val="20"/>
        </w:rPr>
        <w:t xml:space="preserve"> precipitously at repeated periodic </w:t>
      </w:r>
      <w:r w:rsidR="003A0182">
        <w:rPr>
          <w:rFonts w:ascii="Arial" w:eastAsia="Times New Roman" w:hAnsi="Arial" w:cs="Arial"/>
          <w:color w:val="auto"/>
          <w:sz w:val="20"/>
          <w:szCs w:val="20"/>
        </w:rPr>
        <w:t>intervals. Now to investigate this further it should be observed that over a three week period there will be 3 weekends and hence maybe the demand is falling during the weekends but this needs to be analyzed from the data given.</w:t>
      </w:r>
    </w:p>
    <w:p w:rsidR="00FB0B5D" w:rsidRPr="007F7B19" w:rsidRDefault="00FB0B5D" w:rsidP="007F7B1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auto"/>
          <w:sz w:val="20"/>
          <w:szCs w:val="20"/>
        </w:rPr>
      </w:pPr>
      <w:r w:rsidRPr="007F7B19">
        <w:rPr>
          <w:rFonts w:ascii="Arial" w:eastAsia="Times New Roman" w:hAnsi="Arial" w:cs="Arial"/>
          <w:color w:val="auto"/>
          <w:sz w:val="20"/>
          <w:szCs w:val="20"/>
        </w:rPr>
        <w:t xml:space="preserve">When we plot Demand versus Weekday plot we see that this is exactly what is </w:t>
      </w:r>
      <w:proofErr w:type="gramStart"/>
      <w:r w:rsidRPr="007F7B19">
        <w:rPr>
          <w:rFonts w:ascii="Arial" w:eastAsia="Times New Roman" w:hAnsi="Arial" w:cs="Arial"/>
          <w:color w:val="auto"/>
          <w:sz w:val="20"/>
          <w:szCs w:val="20"/>
        </w:rPr>
        <w:t>happening</w:t>
      </w:r>
      <w:r w:rsidR="00A916FE" w:rsidRPr="007F7B19">
        <w:rPr>
          <w:rFonts w:ascii="Arial" w:eastAsia="Times New Roman" w:hAnsi="Arial" w:cs="Arial"/>
          <w:color w:val="auto"/>
          <w:sz w:val="20"/>
          <w:szCs w:val="20"/>
        </w:rPr>
        <w:t>(</w:t>
      </w:r>
      <w:proofErr w:type="gramEnd"/>
      <w:r w:rsidR="00A916FE" w:rsidRPr="007F7B19">
        <w:rPr>
          <w:rFonts w:ascii="Arial" w:eastAsia="Times New Roman" w:hAnsi="Arial" w:cs="Arial"/>
          <w:color w:val="auto"/>
          <w:sz w:val="20"/>
          <w:szCs w:val="20"/>
        </w:rPr>
        <w:t>the figure below substantiates this further).</w:t>
      </w:r>
      <w:r w:rsidR="00CA517A" w:rsidRPr="007F7B19">
        <w:rPr>
          <w:rFonts w:ascii="Arial" w:eastAsia="Times New Roman" w:hAnsi="Arial" w:cs="Arial"/>
          <w:color w:val="auto"/>
          <w:sz w:val="20"/>
          <w:szCs w:val="20"/>
        </w:rPr>
        <w:t xml:space="preserve">On Weekdays(as shown in the graph) the demand is </w:t>
      </w:r>
      <w:r w:rsidR="00AE4085" w:rsidRPr="007F7B19">
        <w:rPr>
          <w:rFonts w:ascii="Arial" w:eastAsia="Times New Roman" w:hAnsi="Arial" w:cs="Arial"/>
          <w:color w:val="auto"/>
          <w:sz w:val="20"/>
          <w:szCs w:val="20"/>
        </w:rPr>
        <w:t>7x times the demand on weekends(Saturdays and Sundays)</w:t>
      </w:r>
      <w:r w:rsidR="007A6C28" w:rsidRPr="007F7B19">
        <w:rPr>
          <w:rFonts w:ascii="Arial" w:eastAsia="Times New Roman" w:hAnsi="Arial" w:cs="Arial"/>
          <w:color w:val="auto"/>
          <w:sz w:val="20"/>
          <w:szCs w:val="20"/>
        </w:rPr>
        <w:t>.</w:t>
      </w:r>
      <w:r w:rsidR="00300315" w:rsidRPr="007F7B19">
        <w:rPr>
          <w:rFonts w:ascii="Arial" w:eastAsia="Times New Roman" w:hAnsi="Arial" w:cs="Arial"/>
          <w:color w:val="auto"/>
          <w:sz w:val="20"/>
          <w:szCs w:val="20"/>
        </w:rPr>
        <w:t>Thus the cyclical drop and rise in rise in demand can be explained by almost no services being availed on the weekends and very high services on weekdays.</w:t>
      </w:r>
      <w:r w:rsidR="00783CA9" w:rsidRPr="007F7B19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="00646630" w:rsidRPr="007F7B19">
        <w:rPr>
          <w:rFonts w:ascii="Arial" w:eastAsia="Times New Roman" w:hAnsi="Arial" w:cs="Arial"/>
          <w:color w:val="auto"/>
          <w:sz w:val="20"/>
          <w:szCs w:val="20"/>
        </w:rPr>
        <w:t xml:space="preserve">Now a practical implication of this could be that </w:t>
      </w:r>
      <w:r w:rsidR="00783CA9" w:rsidRPr="007F7B19">
        <w:rPr>
          <w:rFonts w:ascii="Arial" w:eastAsia="Times New Roman" w:hAnsi="Arial" w:cs="Arial"/>
          <w:color w:val="auto"/>
          <w:sz w:val="20"/>
          <w:szCs w:val="20"/>
        </w:rPr>
        <w:t xml:space="preserve">may be passengers don’t avail </w:t>
      </w:r>
      <w:r w:rsidR="00422FB3" w:rsidRPr="007F7B19">
        <w:rPr>
          <w:rFonts w:ascii="Arial" w:eastAsia="Times New Roman" w:hAnsi="Arial" w:cs="Arial"/>
          <w:color w:val="auto"/>
          <w:sz w:val="20"/>
          <w:szCs w:val="20"/>
        </w:rPr>
        <w:t>the</w:t>
      </w:r>
      <w:r w:rsidR="00282C34" w:rsidRPr="007F7B19">
        <w:rPr>
          <w:rFonts w:ascii="Arial" w:eastAsia="Times New Roman" w:hAnsi="Arial" w:cs="Arial"/>
          <w:color w:val="auto"/>
          <w:sz w:val="20"/>
          <w:szCs w:val="20"/>
        </w:rPr>
        <w:t xml:space="preserve"> transport option much.</w:t>
      </w:r>
      <w:r w:rsidR="00C96467" w:rsidRPr="007F7B19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="0089007E" w:rsidRPr="007F7B19">
        <w:rPr>
          <w:rFonts w:ascii="Arial" w:eastAsia="Times New Roman" w:hAnsi="Arial" w:cs="Arial"/>
          <w:color w:val="auto"/>
          <w:sz w:val="20"/>
          <w:szCs w:val="20"/>
        </w:rPr>
        <w:t xml:space="preserve">Thus may be more promotion and marketing needs to be done so that customers are attracted to this </w:t>
      </w:r>
      <w:r w:rsidR="003221C0" w:rsidRPr="007F7B19">
        <w:rPr>
          <w:rFonts w:ascii="Arial" w:eastAsia="Times New Roman" w:hAnsi="Arial" w:cs="Arial"/>
          <w:color w:val="auto"/>
          <w:sz w:val="20"/>
          <w:szCs w:val="20"/>
        </w:rPr>
        <w:t>option. Providing</w:t>
      </w:r>
      <w:r w:rsidR="0005480E" w:rsidRPr="007F7B19">
        <w:rPr>
          <w:rFonts w:ascii="Arial" w:eastAsia="Times New Roman" w:hAnsi="Arial" w:cs="Arial"/>
          <w:color w:val="auto"/>
          <w:sz w:val="20"/>
          <w:szCs w:val="20"/>
        </w:rPr>
        <w:t xml:space="preserve"> attractive fairs over the weekend may be an option to increase </w:t>
      </w:r>
      <w:proofErr w:type="gramStart"/>
      <w:r w:rsidR="0005480E" w:rsidRPr="007F7B19">
        <w:rPr>
          <w:rFonts w:ascii="Arial" w:eastAsia="Times New Roman" w:hAnsi="Arial" w:cs="Arial"/>
          <w:color w:val="auto"/>
          <w:sz w:val="20"/>
          <w:szCs w:val="20"/>
        </w:rPr>
        <w:t>demand(</w:t>
      </w:r>
      <w:proofErr w:type="gramEnd"/>
      <w:r w:rsidR="0005480E" w:rsidRPr="007F7B19">
        <w:rPr>
          <w:rFonts w:ascii="Arial" w:eastAsia="Times New Roman" w:hAnsi="Arial" w:cs="Arial"/>
          <w:color w:val="auto"/>
          <w:sz w:val="20"/>
          <w:szCs w:val="20"/>
        </w:rPr>
        <w:t>have separate fairs for weekdays and weekends).</w:t>
      </w:r>
    </w:p>
    <w:p w:rsidR="00980A8A" w:rsidRPr="007F7B19" w:rsidRDefault="00F010C2" w:rsidP="007F7B1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auto"/>
          <w:sz w:val="20"/>
          <w:szCs w:val="20"/>
        </w:rPr>
      </w:pPr>
      <w:r w:rsidRPr="007F7B19">
        <w:rPr>
          <w:rFonts w:ascii="Arial" w:eastAsia="Times New Roman" w:hAnsi="Arial" w:cs="Arial"/>
          <w:color w:val="auto"/>
          <w:sz w:val="20"/>
          <w:szCs w:val="20"/>
        </w:rPr>
        <w:lastRenderedPageBreak/>
        <w:t>The comparison for weekdays and weekends is given in the table below.</w:t>
      </w:r>
      <w:r w:rsidR="000841A6" w:rsidRPr="007F7B19">
        <w:rPr>
          <w:rFonts w:ascii="Arial" w:eastAsia="Times New Roman" w:hAnsi="Arial" w:cs="Arial"/>
          <w:color w:val="auto"/>
          <w:sz w:val="20"/>
          <w:szCs w:val="20"/>
        </w:rPr>
        <w:t xml:space="preserve"> It is clear that </w:t>
      </w:r>
      <w:r w:rsidR="00E43F6E" w:rsidRPr="007F7B19">
        <w:rPr>
          <w:rFonts w:ascii="Arial" w:eastAsia="Times New Roman" w:hAnsi="Arial" w:cs="Arial"/>
          <w:color w:val="auto"/>
          <w:sz w:val="20"/>
          <w:szCs w:val="20"/>
        </w:rPr>
        <w:t>the weekends have almost very low to no demand while the weekdays have almost 7xtimes that demand.</w:t>
      </w:r>
      <w:r w:rsidR="006C27DB" w:rsidRPr="007F7B19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="00184813" w:rsidRPr="007F7B19">
        <w:rPr>
          <w:rFonts w:ascii="Arial" w:eastAsia="Times New Roman" w:hAnsi="Arial" w:cs="Arial"/>
          <w:color w:val="auto"/>
          <w:sz w:val="20"/>
          <w:szCs w:val="20"/>
        </w:rPr>
        <w:t xml:space="preserve">To understand the situation better we should create separate demand functions for week days and </w:t>
      </w:r>
      <w:proofErr w:type="spellStart"/>
      <w:r w:rsidR="00184813" w:rsidRPr="007F7B19">
        <w:rPr>
          <w:rFonts w:ascii="Arial" w:eastAsia="Times New Roman" w:hAnsi="Arial" w:cs="Arial"/>
          <w:color w:val="auto"/>
          <w:sz w:val="20"/>
          <w:szCs w:val="20"/>
        </w:rPr>
        <w:t>week ends</w:t>
      </w:r>
      <w:proofErr w:type="spellEnd"/>
      <w:r w:rsidR="00184813" w:rsidRPr="007F7B19">
        <w:rPr>
          <w:rFonts w:ascii="Arial" w:eastAsia="Times New Roman" w:hAnsi="Arial" w:cs="Arial"/>
          <w:color w:val="auto"/>
          <w:sz w:val="20"/>
          <w:szCs w:val="20"/>
        </w:rPr>
        <w:t xml:space="preserve"> and then forecast the demand for future period using regression technique.</w:t>
      </w:r>
      <w:r w:rsidR="006C27DB" w:rsidRPr="007F7B19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="00184813" w:rsidRPr="007F7B19">
        <w:rPr>
          <w:rFonts w:ascii="Arial" w:eastAsia="Times New Roman" w:hAnsi="Arial" w:cs="Arial"/>
          <w:color w:val="auto"/>
          <w:sz w:val="20"/>
          <w:szCs w:val="20"/>
        </w:rPr>
        <w:t xml:space="preserve">Thus running separate regression techniques for both week days and weekends should </w:t>
      </w:r>
      <w:r w:rsidR="002A67FD" w:rsidRPr="007F7B19">
        <w:rPr>
          <w:rFonts w:ascii="Arial" w:eastAsia="Times New Roman" w:hAnsi="Arial" w:cs="Arial"/>
          <w:color w:val="auto"/>
          <w:sz w:val="20"/>
          <w:szCs w:val="20"/>
        </w:rPr>
        <w:t>give a deeper idea about the underlying pattern of demand.</w:t>
      </w:r>
      <w:r w:rsidR="001520A8" w:rsidRPr="007F7B19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="00D14331" w:rsidRPr="007F7B19">
        <w:rPr>
          <w:rFonts w:ascii="Arial" w:eastAsia="Times New Roman" w:hAnsi="Arial" w:cs="Arial"/>
          <w:color w:val="auto"/>
          <w:sz w:val="20"/>
          <w:szCs w:val="20"/>
        </w:rPr>
        <w:t xml:space="preserve">Also a correlation analysis can be carried out to check the correlation between a </w:t>
      </w:r>
      <w:r w:rsidR="008861DD" w:rsidRPr="007F7B19">
        <w:rPr>
          <w:rFonts w:ascii="Arial" w:eastAsia="Times New Roman" w:hAnsi="Arial" w:cs="Arial"/>
          <w:color w:val="auto"/>
          <w:sz w:val="20"/>
          <w:szCs w:val="20"/>
        </w:rPr>
        <w:t>weekday’s</w:t>
      </w:r>
      <w:r w:rsidR="00D14331" w:rsidRPr="007F7B19">
        <w:rPr>
          <w:rFonts w:ascii="Arial" w:eastAsia="Times New Roman" w:hAnsi="Arial" w:cs="Arial"/>
          <w:color w:val="auto"/>
          <w:sz w:val="20"/>
          <w:szCs w:val="20"/>
        </w:rPr>
        <w:t xml:space="preserve"> demand and a correspondingly same day next week and a weekend’s demand and correspondingly next weekend’s demand.</w:t>
      </w:r>
    </w:p>
    <w:p w:rsidR="00AC443C" w:rsidRPr="00982897" w:rsidRDefault="00AC443C" w:rsidP="00982897">
      <w:pPr>
        <w:rPr>
          <w:rFonts w:ascii="Arial" w:eastAsia="Times New Roman" w:hAnsi="Arial" w:cs="Arial"/>
          <w:color w:val="auto"/>
          <w:sz w:val="20"/>
          <w:szCs w:val="20"/>
        </w:rPr>
      </w:pPr>
    </w:p>
    <w:p w:rsidR="00982897" w:rsidRPr="00982897" w:rsidRDefault="00982897" w:rsidP="00982897">
      <w:pPr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eastAsia="Times New Roman" w:hAnsi="Arial" w:cs="Arial"/>
          <w:color w:val="auto"/>
          <w:sz w:val="20"/>
          <w:szCs w:val="20"/>
        </w:rPr>
        <w:t>.</w:t>
      </w:r>
      <w:r w:rsidR="00CA517A" w:rsidRPr="00CA517A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="00CA517A">
        <w:rPr>
          <w:rFonts w:ascii="Arial" w:eastAsia="Times New Roman" w:hAnsi="Arial" w:cs="Arial"/>
          <w:noProof/>
          <w:color w:val="auto"/>
          <w:sz w:val="20"/>
          <w:szCs w:val="20"/>
        </w:rPr>
        <w:drawing>
          <wp:inline distT="0" distB="0" distL="0" distR="0">
            <wp:extent cx="3089910" cy="3809872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26" cy="3809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7DF" w:rsidRPr="00F50C08" w:rsidRDefault="00B427DF" w:rsidP="00CB0BA1">
      <w:pPr>
        <w:pStyle w:val="ListParagraph"/>
      </w:pPr>
    </w:p>
    <w:p w:rsidR="0095525E" w:rsidRDefault="00174AF3" w:rsidP="007F7B19">
      <w:pPr>
        <w:pStyle w:val="ListParagraph"/>
        <w:numPr>
          <w:ilvl w:val="0"/>
          <w:numId w:val="4"/>
        </w:numPr>
      </w:pPr>
      <w:r>
        <w:t xml:space="preserve">The missing values in this data set could correspond to </w:t>
      </w:r>
      <w:r w:rsidR="0096267E">
        <w:t xml:space="preserve">lean </w:t>
      </w:r>
      <w:proofErr w:type="gramStart"/>
      <w:r w:rsidR="0096267E">
        <w:t>periods(</w:t>
      </w:r>
      <w:proofErr w:type="gramEnd"/>
      <w:r w:rsidR="0096267E">
        <w:t xml:space="preserve">for which </w:t>
      </w:r>
      <w:r w:rsidR="00CB3CB4">
        <w:t xml:space="preserve">sufficient </w:t>
      </w:r>
      <w:r w:rsidR="0096267E">
        <w:t xml:space="preserve">data is not </w:t>
      </w:r>
      <w:r w:rsidR="00A91BED">
        <w:t>available</w:t>
      </w:r>
      <w:r w:rsidR="00CB3CB4">
        <w:t xml:space="preserve"> ) or even more granular b</w:t>
      </w:r>
      <w:r w:rsidR="001F0BAA">
        <w:t xml:space="preserve">reakdowns of data. There is also lack of data available to substantiate the drastic fall in demand during weekends and </w:t>
      </w:r>
      <w:proofErr w:type="gramStart"/>
      <w:r w:rsidR="001F0BAA">
        <w:t>rise</w:t>
      </w:r>
      <w:proofErr w:type="gramEnd"/>
      <w:r w:rsidR="001F0BAA">
        <w:t xml:space="preserve"> on weekdays.</w:t>
      </w:r>
      <w:r w:rsidR="0010239C">
        <w:t xml:space="preserve"> </w:t>
      </w:r>
      <w:r w:rsidR="001F0BAA">
        <w:t>The factors that affect demand are not clearly visible from the data available.</w:t>
      </w:r>
      <w:r w:rsidR="00176C88">
        <w:t xml:space="preserve"> </w:t>
      </w:r>
      <w:r w:rsidR="00656A2F">
        <w:t>Additionally the unusual rise in demand at around 7PM (as shown in 1 graph earlier) needs further investigation as this is not a very convenient time for such sharp increase in demand.</w:t>
      </w:r>
      <w:r w:rsidR="00404F09">
        <w:t xml:space="preserve"> Models such as regression and other models can be useful. Also a sensitivity and correlation analysis can give us more insights.</w:t>
      </w:r>
    </w:p>
    <w:p w:rsidR="00AB045D" w:rsidRDefault="00AB045D"/>
    <w:sectPr w:rsidR="00AB045D" w:rsidSect="0087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D1B5C"/>
    <w:multiLevelType w:val="hybridMultilevel"/>
    <w:tmpl w:val="9684D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52A26"/>
    <w:multiLevelType w:val="hybridMultilevel"/>
    <w:tmpl w:val="6C8822DC"/>
    <w:lvl w:ilvl="0" w:tplc="04090017">
      <w:start w:val="1"/>
      <w:numFmt w:val="lowerLetter"/>
      <w:lvlText w:val="%1)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">
    <w:nsid w:val="0C9F6331"/>
    <w:multiLevelType w:val="hybridMultilevel"/>
    <w:tmpl w:val="2A901D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B926CA"/>
    <w:multiLevelType w:val="hybridMultilevel"/>
    <w:tmpl w:val="A7145C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02443"/>
    <w:multiLevelType w:val="hybridMultilevel"/>
    <w:tmpl w:val="ACAE31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7E300D"/>
    <w:multiLevelType w:val="hybridMultilevel"/>
    <w:tmpl w:val="C644D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F1547"/>
    <w:multiLevelType w:val="hybridMultilevel"/>
    <w:tmpl w:val="1F00B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871563"/>
    <w:multiLevelType w:val="hybridMultilevel"/>
    <w:tmpl w:val="6FC2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66690"/>
    <w:multiLevelType w:val="hybridMultilevel"/>
    <w:tmpl w:val="BE1812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B045D"/>
    <w:rsid w:val="0002273A"/>
    <w:rsid w:val="00024DE5"/>
    <w:rsid w:val="00025B54"/>
    <w:rsid w:val="0005480E"/>
    <w:rsid w:val="000841A6"/>
    <w:rsid w:val="000A0B62"/>
    <w:rsid w:val="000A1E29"/>
    <w:rsid w:val="000C00EC"/>
    <w:rsid w:val="000E3598"/>
    <w:rsid w:val="0010239C"/>
    <w:rsid w:val="0013460D"/>
    <w:rsid w:val="00146B47"/>
    <w:rsid w:val="001520A8"/>
    <w:rsid w:val="001701A1"/>
    <w:rsid w:val="00174AF3"/>
    <w:rsid w:val="00176C88"/>
    <w:rsid w:val="00184813"/>
    <w:rsid w:val="001B7E28"/>
    <w:rsid w:val="001F0BAA"/>
    <w:rsid w:val="00230E8D"/>
    <w:rsid w:val="00250EE9"/>
    <w:rsid w:val="00260C75"/>
    <w:rsid w:val="00282C34"/>
    <w:rsid w:val="002A67FD"/>
    <w:rsid w:val="002B58AC"/>
    <w:rsid w:val="002D4DFF"/>
    <w:rsid w:val="002E6429"/>
    <w:rsid w:val="00300315"/>
    <w:rsid w:val="0031342C"/>
    <w:rsid w:val="003221C0"/>
    <w:rsid w:val="00327270"/>
    <w:rsid w:val="0038371C"/>
    <w:rsid w:val="003A0182"/>
    <w:rsid w:val="00404F09"/>
    <w:rsid w:val="00422FB3"/>
    <w:rsid w:val="00477ED7"/>
    <w:rsid w:val="004C0535"/>
    <w:rsid w:val="005250FD"/>
    <w:rsid w:val="005269A7"/>
    <w:rsid w:val="00543364"/>
    <w:rsid w:val="0056307B"/>
    <w:rsid w:val="005C67CE"/>
    <w:rsid w:val="005E3F03"/>
    <w:rsid w:val="00603A57"/>
    <w:rsid w:val="00646630"/>
    <w:rsid w:val="00654A11"/>
    <w:rsid w:val="00656A2F"/>
    <w:rsid w:val="00684596"/>
    <w:rsid w:val="006A79E4"/>
    <w:rsid w:val="006B68E7"/>
    <w:rsid w:val="006C27DB"/>
    <w:rsid w:val="006C5BFB"/>
    <w:rsid w:val="006F6317"/>
    <w:rsid w:val="00706914"/>
    <w:rsid w:val="00727C59"/>
    <w:rsid w:val="00733D11"/>
    <w:rsid w:val="007672E7"/>
    <w:rsid w:val="00783CA9"/>
    <w:rsid w:val="00785B5F"/>
    <w:rsid w:val="007A6C28"/>
    <w:rsid w:val="007D10CC"/>
    <w:rsid w:val="007F7B19"/>
    <w:rsid w:val="00852AF9"/>
    <w:rsid w:val="0087725A"/>
    <w:rsid w:val="008861DD"/>
    <w:rsid w:val="0089007E"/>
    <w:rsid w:val="008C19E0"/>
    <w:rsid w:val="008E2898"/>
    <w:rsid w:val="00901AF1"/>
    <w:rsid w:val="00915ABE"/>
    <w:rsid w:val="00930CB1"/>
    <w:rsid w:val="00937A2B"/>
    <w:rsid w:val="0095525E"/>
    <w:rsid w:val="009561FD"/>
    <w:rsid w:val="0096267E"/>
    <w:rsid w:val="00980A8A"/>
    <w:rsid w:val="00982897"/>
    <w:rsid w:val="009D197E"/>
    <w:rsid w:val="00A916FE"/>
    <w:rsid w:val="00A91BED"/>
    <w:rsid w:val="00AB045D"/>
    <w:rsid w:val="00AC443C"/>
    <w:rsid w:val="00AE3E2D"/>
    <w:rsid w:val="00AE4085"/>
    <w:rsid w:val="00B31E92"/>
    <w:rsid w:val="00B427DF"/>
    <w:rsid w:val="00B60583"/>
    <w:rsid w:val="00B87A14"/>
    <w:rsid w:val="00B950D7"/>
    <w:rsid w:val="00BA6434"/>
    <w:rsid w:val="00BB1A3B"/>
    <w:rsid w:val="00BC4D84"/>
    <w:rsid w:val="00BC65BF"/>
    <w:rsid w:val="00BD401B"/>
    <w:rsid w:val="00C66F0F"/>
    <w:rsid w:val="00C96467"/>
    <w:rsid w:val="00CA517A"/>
    <w:rsid w:val="00CB0BA1"/>
    <w:rsid w:val="00CB3CB4"/>
    <w:rsid w:val="00D0056C"/>
    <w:rsid w:val="00D14331"/>
    <w:rsid w:val="00D32B77"/>
    <w:rsid w:val="00D54EB1"/>
    <w:rsid w:val="00D62B44"/>
    <w:rsid w:val="00D6490F"/>
    <w:rsid w:val="00DA2B7A"/>
    <w:rsid w:val="00E43F6E"/>
    <w:rsid w:val="00E6650C"/>
    <w:rsid w:val="00E76D64"/>
    <w:rsid w:val="00E83306"/>
    <w:rsid w:val="00E83944"/>
    <w:rsid w:val="00EB1FCC"/>
    <w:rsid w:val="00EB4CD8"/>
    <w:rsid w:val="00EB53CB"/>
    <w:rsid w:val="00ED2803"/>
    <w:rsid w:val="00ED7C60"/>
    <w:rsid w:val="00EE4072"/>
    <w:rsid w:val="00F010C2"/>
    <w:rsid w:val="00F46EBB"/>
    <w:rsid w:val="00F50C08"/>
    <w:rsid w:val="00F77188"/>
    <w:rsid w:val="00F83BB9"/>
    <w:rsid w:val="00F93166"/>
    <w:rsid w:val="00F94A1A"/>
    <w:rsid w:val="00FB0B5D"/>
    <w:rsid w:val="00FD3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Theme="minorHAnsi" w:hAnsi="Trebuchet MS" w:cs="Trebuchet MS"/>
        <w:color w:val="4D4D4F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45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Excel_97-2003_Worksheet1.xls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5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61510787\Downloads\SouvenirSales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61510787\Downloads\SouvenirSales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61510787\Downloads\SouvenirSales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61510787\Downloads\SouvenirSales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61510787\Downloads\SouvenirSale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0"/>
          <c:order val="0"/>
          <c:tx>
            <c:v>Sales over Time</c:v>
          </c:tx>
          <c:marker>
            <c:symbol val="none"/>
          </c:marker>
          <c:trendline>
            <c:spPr>
              <a:ln>
                <a:solidFill>
                  <a:srgbClr val="00B050"/>
                </a:solidFill>
              </a:ln>
            </c:spPr>
            <c:trendlineType val="linear"/>
          </c:trendline>
          <c:cat>
            <c:numRef>
              <c:f>Sheet1!$A$2:$A$73</c:f>
              <c:numCache>
                <c:formatCode>mmm\-yy</c:formatCode>
                <c:ptCount val="72"/>
                <c:pt idx="0">
                  <c:v>34700</c:v>
                </c:pt>
                <c:pt idx="1">
                  <c:v>34731</c:v>
                </c:pt>
                <c:pt idx="2">
                  <c:v>34759</c:v>
                </c:pt>
                <c:pt idx="3">
                  <c:v>34790</c:v>
                </c:pt>
                <c:pt idx="4">
                  <c:v>34820</c:v>
                </c:pt>
                <c:pt idx="5">
                  <c:v>34851</c:v>
                </c:pt>
                <c:pt idx="6">
                  <c:v>34881</c:v>
                </c:pt>
                <c:pt idx="7">
                  <c:v>34912</c:v>
                </c:pt>
                <c:pt idx="8">
                  <c:v>34943</c:v>
                </c:pt>
                <c:pt idx="9">
                  <c:v>34973</c:v>
                </c:pt>
                <c:pt idx="10">
                  <c:v>35004</c:v>
                </c:pt>
                <c:pt idx="11">
                  <c:v>35034</c:v>
                </c:pt>
                <c:pt idx="12">
                  <c:v>35065</c:v>
                </c:pt>
                <c:pt idx="13">
                  <c:v>35096</c:v>
                </c:pt>
                <c:pt idx="14">
                  <c:v>35125</c:v>
                </c:pt>
                <c:pt idx="15">
                  <c:v>35156</c:v>
                </c:pt>
                <c:pt idx="16">
                  <c:v>35186</c:v>
                </c:pt>
                <c:pt idx="17">
                  <c:v>35217</c:v>
                </c:pt>
                <c:pt idx="18">
                  <c:v>35247</c:v>
                </c:pt>
                <c:pt idx="19">
                  <c:v>35278</c:v>
                </c:pt>
                <c:pt idx="20">
                  <c:v>35309</c:v>
                </c:pt>
                <c:pt idx="21">
                  <c:v>35339</c:v>
                </c:pt>
                <c:pt idx="22">
                  <c:v>35370</c:v>
                </c:pt>
                <c:pt idx="23">
                  <c:v>35400</c:v>
                </c:pt>
                <c:pt idx="24">
                  <c:v>35431</c:v>
                </c:pt>
                <c:pt idx="25">
                  <c:v>35462</c:v>
                </c:pt>
                <c:pt idx="26">
                  <c:v>35490</c:v>
                </c:pt>
                <c:pt idx="27">
                  <c:v>35521</c:v>
                </c:pt>
                <c:pt idx="28">
                  <c:v>35551</c:v>
                </c:pt>
                <c:pt idx="29">
                  <c:v>35582</c:v>
                </c:pt>
                <c:pt idx="30">
                  <c:v>35612</c:v>
                </c:pt>
                <c:pt idx="31">
                  <c:v>35643</c:v>
                </c:pt>
                <c:pt idx="32">
                  <c:v>35674</c:v>
                </c:pt>
                <c:pt idx="33">
                  <c:v>35704</c:v>
                </c:pt>
                <c:pt idx="34">
                  <c:v>35735</c:v>
                </c:pt>
                <c:pt idx="35">
                  <c:v>35765</c:v>
                </c:pt>
                <c:pt idx="36">
                  <c:v>35796</c:v>
                </c:pt>
                <c:pt idx="37">
                  <c:v>35827</c:v>
                </c:pt>
                <c:pt idx="38">
                  <c:v>35855</c:v>
                </c:pt>
                <c:pt idx="39">
                  <c:v>35886</c:v>
                </c:pt>
                <c:pt idx="40">
                  <c:v>35916</c:v>
                </c:pt>
                <c:pt idx="41">
                  <c:v>35947</c:v>
                </c:pt>
                <c:pt idx="42">
                  <c:v>35977</c:v>
                </c:pt>
                <c:pt idx="43">
                  <c:v>36008</c:v>
                </c:pt>
                <c:pt idx="44">
                  <c:v>36039</c:v>
                </c:pt>
                <c:pt idx="45">
                  <c:v>36069</c:v>
                </c:pt>
                <c:pt idx="46">
                  <c:v>36100</c:v>
                </c:pt>
                <c:pt idx="47">
                  <c:v>36130</c:v>
                </c:pt>
                <c:pt idx="48">
                  <c:v>36161</c:v>
                </c:pt>
                <c:pt idx="49">
                  <c:v>36192</c:v>
                </c:pt>
                <c:pt idx="50">
                  <c:v>36220</c:v>
                </c:pt>
                <c:pt idx="51">
                  <c:v>36251</c:v>
                </c:pt>
                <c:pt idx="52">
                  <c:v>36281</c:v>
                </c:pt>
                <c:pt idx="53">
                  <c:v>36312</c:v>
                </c:pt>
                <c:pt idx="54">
                  <c:v>36342</c:v>
                </c:pt>
                <c:pt idx="55">
                  <c:v>36373</c:v>
                </c:pt>
                <c:pt idx="56">
                  <c:v>36404</c:v>
                </c:pt>
                <c:pt idx="57">
                  <c:v>36434</c:v>
                </c:pt>
                <c:pt idx="58">
                  <c:v>36465</c:v>
                </c:pt>
                <c:pt idx="59">
                  <c:v>36495</c:v>
                </c:pt>
                <c:pt idx="60">
                  <c:v>36526</c:v>
                </c:pt>
                <c:pt idx="61">
                  <c:v>36557</c:v>
                </c:pt>
                <c:pt idx="62">
                  <c:v>36586</c:v>
                </c:pt>
                <c:pt idx="63">
                  <c:v>36617</c:v>
                </c:pt>
                <c:pt idx="64">
                  <c:v>36647</c:v>
                </c:pt>
                <c:pt idx="65">
                  <c:v>36678</c:v>
                </c:pt>
                <c:pt idx="66">
                  <c:v>36708</c:v>
                </c:pt>
                <c:pt idx="67">
                  <c:v>36739</c:v>
                </c:pt>
                <c:pt idx="68">
                  <c:v>36770</c:v>
                </c:pt>
                <c:pt idx="69">
                  <c:v>36800</c:v>
                </c:pt>
                <c:pt idx="70">
                  <c:v>36831</c:v>
                </c:pt>
                <c:pt idx="71">
                  <c:v>36861</c:v>
                </c:pt>
              </c:numCache>
            </c:numRef>
          </c:cat>
          <c:val>
            <c:numRef>
              <c:f>Sheet1!$B$2:$B$73</c:f>
              <c:numCache>
                <c:formatCode>General</c:formatCode>
                <c:ptCount val="72"/>
                <c:pt idx="0">
                  <c:v>1664.81</c:v>
                </c:pt>
                <c:pt idx="1">
                  <c:v>2397.5300000000002</c:v>
                </c:pt>
                <c:pt idx="2">
                  <c:v>2840.71</c:v>
                </c:pt>
                <c:pt idx="3">
                  <c:v>3547.29</c:v>
                </c:pt>
                <c:pt idx="4">
                  <c:v>3752.96</c:v>
                </c:pt>
                <c:pt idx="5">
                  <c:v>3714.74</c:v>
                </c:pt>
                <c:pt idx="6">
                  <c:v>4349.6100000000024</c:v>
                </c:pt>
                <c:pt idx="7">
                  <c:v>3566.34</c:v>
                </c:pt>
                <c:pt idx="8">
                  <c:v>5021.8200000000024</c:v>
                </c:pt>
                <c:pt idx="9">
                  <c:v>6423.48</c:v>
                </c:pt>
                <c:pt idx="10">
                  <c:v>7600.6</c:v>
                </c:pt>
                <c:pt idx="11">
                  <c:v>19756.21</c:v>
                </c:pt>
                <c:pt idx="12">
                  <c:v>2499.8100000000022</c:v>
                </c:pt>
                <c:pt idx="13">
                  <c:v>5198.24</c:v>
                </c:pt>
                <c:pt idx="14">
                  <c:v>7225.14</c:v>
                </c:pt>
                <c:pt idx="15">
                  <c:v>4806.03</c:v>
                </c:pt>
                <c:pt idx="16">
                  <c:v>5900.88</c:v>
                </c:pt>
                <c:pt idx="17">
                  <c:v>4951.34</c:v>
                </c:pt>
                <c:pt idx="18">
                  <c:v>6179.1200000000044</c:v>
                </c:pt>
                <c:pt idx="19">
                  <c:v>4752.1500000000024</c:v>
                </c:pt>
                <c:pt idx="20">
                  <c:v>5496.43</c:v>
                </c:pt>
                <c:pt idx="21">
                  <c:v>5835.1</c:v>
                </c:pt>
                <c:pt idx="22">
                  <c:v>12600.08</c:v>
                </c:pt>
                <c:pt idx="23">
                  <c:v>28541.72</c:v>
                </c:pt>
                <c:pt idx="24">
                  <c:v>4717.0200000000004</c:v>
                </c:pt>
                <c:pt idx="25">
                  <c:v>5702.63</c:v>
                </c:pt>
                <c:pt idx="26">
                  <c:v>9957.58</c:v>
                </c:pt>
                <c:pt idx="27">
                  <c:v>5304.78</c:v>
                </c:pt>
                <c:pt idx="28">
                  <c:v>6492.43</c:v>
                </c:pt>
                <c:pt idx="29">
                  <c:v>6630.8</c:v>
                </c:pt>
                <c:pt idx="30">
                  <c:v>7349.6200000000044</c:v>
                </c:pt>
                <c:pt idx="31">
                  <c:v>8176.6200000000044</c:v>
                </c:pt>
                <c:pt idx="32">
                  <c:v>8573.17</c:v>
                </c:pt>
                <c:pt idx="33">
                  <c:v>9690.5</c:v>
                </c:pt>
                <c:pt idx="34">
                  <c:v>15151.84</c:v>
                </c:pt>
                <c:pt idx="35">
                  <c:v>34061.01</c:v>
                </c:pt>
                <c:pt idx="36">
                  <c:v>5921.1</c:v>
                </c:pt>
                <c:pt idx="37">
                  <c:v>5814.58</c:v>
                </c:pt>
                <c:pt idx="38">
                  <c:v>12421.25</c:v>
                </c:pt>
                <c:pt idx="39">
                  <c:v>6369.7699999999995</c:v>
                </c:pt>
                <c:pt idx="40">
                  <c:v>7609.1200000000044</c:v>
                </c:pt>
                <c:pt idx="41">
                  <c:v>7224.75</c:v>
                </c:pt>
                <c:pt idx="42">
                  <c:v>8121.22</c:v>
                </c:pt>
                <c:pt idx="43">
                  <c:v>7979.25</c:v>
                </c:pt>
                <c:pt idx="44">
                  <c:v>8093.06</c:v>
                </c:pt>
                <c:pt idx="45">
                  <c:v>8476.7000000000007</c:v>
                </c:pt>
                <c:pt idx="46">
                  <c:v>17914.66</c:v>
                </c:pt>
                <c:pt idx="47">
                  <c:v>30114.41</c:v>
                </c:pt>
                <c:pt idx="48">
                  <c:v>4826.6400000000003</c:v>
                </c:pt>
                <c:pt idx="49">
                  <c:v>6470.23</c:v>
                </c:pt>
                <c:pt idx="50">
                  <c:v>9638.77</c:v>
                </c:pt>
                <c:pt idx="51">
                  <c:v>8821.17</c:v>
                </c:pt>
                <c:pt idx="52">
                  <c:v>8722.3699999999844</c:v>
                </c:pt>
                <c:pt idx="53">
                  <c:v>10209.48</c:v>
                </c:pt>
                <c:pt idx="54">
                  <c:v>11276.55</c:v>
                </c:pt>
                <c:pt idx="55">
                  <c:v>12552.220000000008</c:v>
                </c:pt>
                <c:pt idx="56">
                  <c:v>11637.39</c:v>
                </c:pt>
                <c:pt idx="57">
                  <c:v>13606.89</c:v>
                </c:pt>
                <c:pt idx="58">
                  <c:v>21822.109999999982</c:v>
                </c:pt>
                <c:pt idx="59">
                  <c:v>45060.689999999995</c:v>
                </c:pt>
                <c:pt idx="60">
                  <c:v>7615.03</c:v>
                </c:pt>
                <c:pt idx="61">
                  <c:v>9849.69</c:v>
                </c:pt>
                <c:pt idx="62">
                  <c:v>14558.4</c:v>
                </c:pt>
                <c:pt idx="63">
                  <c:v>11587.33</c:v>
                </c:pt>
                <c:pt idx="64">
                  <c:v>9332.56</c:v>
                </c:pt>
                <c:pt idx="65">
                  <c:v>13082.09</c:v>
                </c:pt>
                <c:pt idx="66">
                  <c:v>16732.780000000017</c:v>
                </c:pt>
                <c:pt idx="67">
                  <c:v>19888.609999999982</c:v>
                </c:pt>
                <c:pt idx="68">
                  <c:v>23933.38</c:v>
                </c:pt>
                <c:pt idx="69">
                  <c:v>25391.35</c:v>
                </c:pt>
                <c:pt idx="70">
                  <c:v>36024.800000000003</c:v>
                </c:pt>
                <c:pt idx="71">
                  <c:v>80721.709999999992</c:v>
                </c:pt>
              </c:numCache>
            </c:numRef>
          </c:val>
        </c:ser>
        <c:marker val="1"/>
        <c:axId val="93177728"/>
        <c:axId val="93179264"/>
      </c:lineChart>
      <c:dateAx>
        <c:axId val="93177728"/>
        <c:scaling>
          <c:orientation val="minMax"/>
        </c:scaling>
        <c:axPos val="b"/>
        <c:numFmt formatCode="mmm\-yy" sourceLinked="1"/>
        <c:tickLblPos val="nextTo"/>
        <c:crossAx val="93179264"/>
        <c:crosses val="autoZero"/>
        <c:auto val="1"/>
        <c:lblOffset val="100"/>
      </c:dateAx>
      <c:valAx>
        <c:axId val="93179264"/>
        <c:scaling>
          <c:orientation val="minMax"/>
        </c:scaling>
        <c:axPos val="l"/>
        <c:majorGridlines/>
        <c:numFmt formatCode="General" sourceLinked="1"/>
        <c:tickLblPos val="nextTo"/>
        <c:crossAx val="93177728"/>
        <c:crosses val="autoZero"/>
        <c:crossBetween val="between"/>
      </c:valAx>
    </c:plotArea>
    <c:legend>
      <c:legendPos val="r"/>
    </c:legend>
    <c:plotVisOnly val="1"/>
  </c:chart>
  <c:spPr>
    <a:ln>
      <a:solidFill>
        <a:schemeClr val="accent1"/>
      </a:solidFill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/>
    <c:plotArea>
      <c:layout/>
      <c:lineChart>
        <c:grouping val="standard"/>
        <c:ser>
          <c:idx val="1"/>
          <c:order val="0"/>
          <c:tx>
            <c:v>Log(Sales)</c:v>
          </c:tx>
          <c:marker>
            <c:symbol val="none"/>
          </c:marker>
          <c:trendline>
            <c:spPr>
              <a:ln>
                <a:solidFill>
                  <a:srgbClr val="00B050"/>
                </a:solidFill>
              </a:ln>
            </c:spPr>
            <c:trendlineType val="linear"/>
          </c:trendline>
          <c:cat>
            <c:numRef>
              <c:f>Sheet2!$A$2:$A$73</c:f>
              <c:numCache>
                <c:formatCode>mmm\-yy</c:formatCode>
                <c:ptCount val="72"/>
                <c:pt idx="0">
                  <c:v>34700</c:v>
                </c:pt>
                <c:pt idx="1">
                  <c:v>34731</c:v>
                </c:pt>
                <c:pt idx="2">
                  <c:v>34759</c:v>
                </c:pt>
                <c:pt idx="3">
                  <c:v>34790</c:v>
                </c:pt>
                <c:pt idx="4">
                  <c:v>34820</c:v>
                </c:pt>
                <c:pt idx="5">
                  <c:v>34851</c:v>
                </c:pt>
                <c:pt idx="6">
                  <c:v>34881</c:v>
                </c:pt>
                <c:pt idx="7">
                  <c:v>34912</c:v>
                </c:pt>
                <c:pt idx="8">
                  <c:v>34943</c:v>
                </c:pt>
                <c:pt idx="9">
                  <c:v>34973</c:v>
                </c:pt>
                <c:pt idx="10">
                  <c:v>35004</c:v>
                </c:pt>
                <c:pt idx="11">
                  <c:v>35034</c:v>
                </c:pt>
                <c:pt idx="12">
                  <c:v>35065</c:v>
                </c:pt>
                <c:pt idx="13">
                  <c:v>35096</c:v>
                </c:pt>
                <c:pt idx="14">
                  <c:v>35125</c:v>
                </c:pt>
                <c:pt idx="15">
                  <c:v>35156</c:v>
                </c:pt>
                <c:pt idx="16">
                  <c:v>35186</c:v>
                </c:pt>
                <c:pt idx="17">
                  <c:v>35217</c:v>
                </c:pt>
                <c:pt idx="18">
                  <c:v>35247</c:v>
                </c:pt>
                <c:pt idx="19">
                  <c:v>35278</c:v>
                </c:pt>
                <c:pt idx="20">
                  <c:v>35309</c:v>
                </c:pt>
                <c:pt idx="21">
                  <c:v>35339</c:v>
                </c:pt>
                <c:pt idx="22">
                  <c:v>35370</c:v>
                </c:pt>
                <c:pt idx="23">
                  <c:v>35400</c:v>
                </c:pt>
                <c:pt idx="24">
                  <c:v>35431</c:v>
                </c:pt>
                <c:pt idx="25">
                  <c:v>35462</c:v>
                </c:pt>
                <c:pt idx="26">
                  <c:v>35490</c:v>
                </c:pt>
                <c:pt idx="27">
                  <c:v>35521</c:v>
                </c:pt>
                <c:pt idx="28">
                  <c:v>35551</c:v>
                </c:pt>
                <c:pt idx="29">
                  <c:v>35582</c:v>
                </c:pt>
                <c:pt idx="30">
                  <c:v>35612</c:v>
                </c:pt>
                <c:pt idx="31">
                  <c:v>35643</c:v>
                </c:pt>
                <c:pt idx="32">
                  <c:v>35674</c:v>
                </c:pt>
                <c:pt idx="33">
                  <c:v>35704</c:v>
                </c:pt>
                <c:pt idx="34">
                  <c:v>35735</c:v>
                </c:pt>
                <c:pt idx="35">
                  <c:v>35765</c:v>
                </c:pt>
                <c:pt idx="36">
                  <c:v>35796</c:v>
                </c:pt>
                <c:pt idx="37">
                  <c:v>35827</c:v>
                </c:pt>
                <c:pt idx="38">
                  <c:v>35855</c:v>
                </c:pt>
                <c:pt idx="39">
                  <c:v>35886</c:v>
                </c:pt>
                <c:pt idx="40">
                  <c:v>35916</c:v>
                </c:pt>
                <c:pt idx="41">
                  <c:v>35947</c:v>
                </c:pt>
                <c:pt idx="42">
                  <c:v>35977</c:v>
                </c:pt>
                <c:pt idx="43">
                  <c:v>36008</c:v>
                </c:pt>
                <c:pt idx="44">
                  <c:v>36039</c:v>
                </c:pt>
                <c:pt idx="45">
                  <c:v>36069</c:v>
                </c:pt>
                <c:pt idx="46">
                  <c:v>36100</c:v>
                </c:pt>
                <c:pt idx="47">
                  <c:v>36130</c:v>
                </c:pt>
                <c:pt idx="48">
                  <c:v>36161</c:v>
                </c:pt>
                <c:pt idx="49">
                  <c:v>36192</c:v>
                </c:pt>
                <c:pt idx="50">
                  <c:v>36220</c:v>
                </c:pt>
                <c:pt idx="51">
                  <c:v>36251</c:v>
                </c:pt>
                <c:pt idx="52">
                  <c:v>36281</c:v>
                </c:pt>
                <c:pt idx="53">
                  <c:v>36312</c:v>
                </c:pt>
                <c:pt idx="54">
                  <c:v>36342</c:v>
                </c:pt>
                <c:pt idx="55">
                  <c:v>36373</c:v>
                </c:pt>
                <c:pt idx="56">
                  <c:v>36404</c:v>
                </c:pt>
                <c:pt idx="57">
                  <c:v>36434</c:v>
                </c:pt>
                <c:pt idx="58">
                  <c:v>36465</c:v>
                </c:pt>
                <c:pt idx="59">
                  <c:v>36495</c:v>
                </c:pt>
                <c:pt idx="60">
                  <c:v>36526</c:v>
                </c:pt>
                <c:pt idx="61">
                  <c:v>36557</c:v>
                </c:pt>
                <c:pt idx="62">
                  <c:v>36586</c:v>
                </c:pt>
                <c:pt idx="63">
                  <c:v>36617</c:v>
                </c:pt>
                <c:pt idx="64">
                  <c:v>36647</c:v>
                </c:pt>
                <c:pt idx="65">
                  <c:v>36678</c:v>
                </c:pt>
                <c:pt idx="66">
                  <c:v>36708</c:v>
                </c:pt>
                <c:pt idx="67">
                  <c:v>36739</c:v>
                </c:pt>
                <c:pt idx="68">
                  <c:v>36770</c:v>
                </c:pt>
                <c:pt idx="69">
                  <c:v>36800</c:v>
                </c:pt>
                <c:pt idx="70">
                  <c:v>36831</c:v>
                </c:pt>
                <c:pt idx="71">
                  <c:v>36861</c:v>
                </c:pt>
              </c:numCache>
            </c:numRef>
          </c:cat>
          <c:val>
            <c:numRef>
              <c:f>Sheet2!$C$2:$C$73</c:f>
              <c:numCache>
                <c:formatCode>General</c:formatCode>
                <c:ptCount val="72"/>
                <c:pt idx="0">
                  <c:v>3.2213646758843604</c:v>
                </c:pt>
                <c:pt idx="1">
                  <c:v>3.3797640501504982</c:v>
                </c:pt>
                <c:pt idx="2">
                  <c:v>3.4534269000980724</c:v>
                </c:pt>
                <c:pt idx="3">
                  <c:v>3.549896694604286</c:v>
                </c:pt>
                <c:pt idx="4">
                  <c:v>3.5743739356169586</c:v>
                </c:pt>
                <c:pt idx="5">
                  <c:v>3.5699284222643466</c:v>
                </c:pt>
                <c:pt idx="6">
                  <c:v>3.6384503184624402</c:v>
                </c:pt>
                <c:pt idx="7">
                  <c:v>3.5522227446399453</c:v>
                </c:pt>
                <c:pt idx="8">
                  <c:v>3.7008611419874762</c:v>
                </c:pt>
                <c:pt idx="9">
                  <c:v>3.8077703762508115</c:v>
                </c:pt>
                <c:pt idx="10">
                  <c:v>3.8808478773339181</c:v>
                </c:pt>
                <c:pt idx="11">
                  <c:v>4.2957036338772694</c:v>
                </c:pt>
                <c:pt idx="12">
                  <c:v>3.3979070010371082</c:v>
                </c:pt>
                <c:pt idx="13">
                  <c:v>3.7158563267751266</c:v>
                </c:pt>
                <c:pt idx="14">
                  <c:v>3.8588462667418577</c:v>
                </c:pt>
                <c:pt idx="15">
                  <c:v>3.6817864774112432</c:v>
                </c:pt>
                <c:pt idx="16">
                  <c:v>3.7709167829379817</c:v>
                </c:pt>
                <c:pt idx="17">
                  <c:v>3.6947227496104094</c:v>
                </c:pt>
                <c:pt idx="18">
                  <c:v>3.7909266294000088</c:v>
                </c:pt>
                <c:pt idx="19">
                  <c:v>3.6768901405472425</c:v>
                </c:pt>
                <c:pt idx="20">
                  <c:v>3.740080701366308</c:v>
                </c:pt>
                <c:pt idx="21">
                  <c:v>3.7660483032393213</c:v>
                </c:pt>
                <c:pt idx="22">
                  <c:v>4.1003733025340914</c:v>
                </c:pt>
                <c:pt idx="23">
                  <c:v>4.4554801413084366</c:v>
                </c:pt>
                <c:pt idx="24">
                  <c:v>3.6736677176430379</c:v>
                </c:pt>
                <c:pt idx="25">
                  <c:v>3.7560751944553239</c:v>
                </c:pt>
                <c:pt idx="26">
                  <c:v>3.9981538042522398</c:v>
                </c:pt>
                <c:pt idx="27">
                  <c:v>3.7246673775366612</c:v>
                </c:pt>
                <c:pt idx="28">
                  <c:v>3.8124072758558056</c:v>
                </c:pt>
                <c:pt idx="29">
                  <c:v>3.8215659288008177</c:v>
                </c:pt>
                <c:pt idx="30">
                  <c:v>3.8662648851835937</c:v>
                </c:pt>
                <c:pt idx="31">
                  <c:v>3.9125738148319753</c:v>
                </c:pt>
                <c:pt idx="32">
                  <c:v>3.9331414355697181</c:v>
                </c:pt>
                <c:pt idx="33">
                  <c:v>3.9863461858886167</c:v>
                </c:pt>
                <c:pt idx="34">
                  <c:v>4.180465375632008</c:v>
                </c:pt>
                <c:pt idx="35">
                  <c:v>4.5322575218098864</c:v>
                </c:pt>
                <c:pt idx="36">
                  <c:v>3.7724023958365103</c:v>
                </c:pt>
                <c:pt idx="37">
                  <c:v>3.7645183501444412</c:v>
                </c:pt>
                <c:pt idx="38">
                  <c:v>4.0941653028281575</c:v>
                </c:pt>
                <c:pt idx="39">
                  <c:v>3.8041237510897972</c:v>
                </c:pt>
                <c:pt idx="40">
                  <c:v>3.8813344332169772</c:v>
                </c:pt>
                <c:pt idx="41">
                  <c:v>3.858822823677861</c:v>
                </c:pt>
                <c:pt idx="42">
                  <c:v>3.9096212754811646</c:v>
                </c:pt>
                <c:pt idx="43">
                  <c:v>3.9019620722819552</c:v>
                </c:pt>
                <c:pt idx="44">
                  <c:v>3.9081127601593062</c:v>
                </c:pt>
                <c:pt idx="45">
                  <c:v>3.9282268132563942</c:v>
                </c:pt>
                <c:pt idx="46">
                  <c:v>4.2532085701619087</c:v>
                </c:pt>
                <c:pt idx="47">
                  <c:v>4.4787743589143902</c:v>
                </c:pt>
                <c:pt idx="48">
                  <c:v>3.6836449077178126</c:v>
                </c:pt>
                <c:pt idx="49">
                  <c:v>3.8109197189925732</c:v>
                </c:pt>
                <c:pt idx="50">
                  <c:v>3.9840216172747511</c:v>
                </c:pt>
                <c:pt idx="51">
                  <c:v>3.9455261918035509</c:v>
                </c:pt>
                <c:pt idx="52">
                  <c:v>3.9406345053539256</c:v>
                </c:pt>
                <c:pt idx="53">
                  <c:v>4.0090036227057473</c:v>
                </c:pt>
                <c:pt idx="54">
                  <c:v>4.0521762499008593</c:v>
                </c:pt>
                <c:pt idx="55">
                  <c:v>4.0987205424294775</c:v>
                </c:pt>
                <c:pt idx="56">
                  <c:v>4.0658555889308516</c:v>
                </c:pt>
                <c:pt idx="57">
                  <c:v>4.133758873904263</c:v>
                </c:pt>
                <c:pt idx="58">
                  <c:v>4.3388967406177406</c:v>
                </c:pt>
                <c:pt idx="59">
                  <c:v>4.6537978376518643</c:v>
                </c:pt>
                <c:pt idx="60">
                  <c:v>3.8816716186121547</c:v>
                </c:pt>
                <c:pt idx="61">
                  <c:v>3.9934225621313204</c:v>
                </c:pt>
                <c:pt idx="62">
                  <c:v>4.1631136476862407</c:v>
                </c:pt>
                <c:pt idx="63">
                  <c:v>4.0639833755794355</c:v>
                </c:pt>
                <c:pt idx="64">
                  <c:v>3.9700007907317629</c:v>
                </c:pt>
                <c:pt idx="65">
                  <c:v>4.1166771325936065</c:v>
                </c:pt>
                <c:pt idx="66">
                  <c:v>4.2235681010556405</c:v>
                </c:pt>
                <c:pt idx="67">
                  <c:v>4.2986044316702197</c:v>
                </c:pt>
                <c:pt idx="68">
                  <c:v>4.3790040363355658</c:v>
                </c:pt>
                <c:pt idx="69">
                  <c:v>4.4046857919317874</c:v>
                </c:pt>
                <c:pt idx="70">
                  <c:v>4.5566015784065685</c:v>
                </c:pt>
                <c:pt idx="71">
                  <c:v>4.9069903533737786</c:v>
                </c:pt>
              </c:numCache>
            </c:numRef>
          </c:val>
        </c:ser>
        <c:marker val="1"/>
        <c:axId val="60287616"/>
        <c:axId val="60289408"/>
      </c:lineChart>
      <c:dateAx>
        <c:axId val="60287616"/>
        <c:scaling>
          <c:orientation val="minMax"/>
        </c:scaling>
        <c:axPos val="b"/>
        <c:numFmt formatCode="mmm\-yy" sourceLinked="1"/>
        <c:tickLblPos val="nextTo"/>
        <c:crossAx val="60289408"/>
        <c:crosses val="autoZero"/>
        <c:auto val="1"/>
        <c:lblOffset val="100"/>
      </c:dateAx>
      <c:valAx>
        <c:axId val="60289408"/>
        <c:scaling>
          <c:orientation val="minMax"/>
        </c:scaling>
        <c:axPos val="l"/>
        <c:majorGridlines/>
        <c:numFmt formatCode="General" sourceLinked="1"/>
        <c:tickLblPos val="nextTo"/>
        <c:crossAx val="602876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barChart>
        <c:barDir val="col"/>
        <c:grouping val="clustered"/>
        <c:ser>
          <c:idx val="0"/>
          <c:order val="0"/>
          <c:tx>
            <c:v>Error</c:v>
          </c:tx>
          <c:cat>
            <c:numRef>
              <c:f>Sheet3!$G$20:$G$31</c:f>
              <c:numCache>
                <c:formatCode>mmm\-yy</c:formatCode>
                <c:ptCount val="12"/>
                <c:pt idx="0">
                  <c:v>36892</c:v>
                </c:pt>
                <c:pt idx="1">
                  <c:v>36923</c:v>
                </c:pt>
                <c:pt idx="2">
                  <c:v>36951</c:v>
                </c:pt>
                <c:pt idx="3">
                  <c:v>36982</c:v>
                </c:pt>
                <c:pt idx="4">
                  <c:v>37012</c:v>
                </c:pt>
                <c:pt idx="5">
                  <c:v>37043</c:v>
                </c:pt>
                <c:pt idx="6">
                  <c:v>37073</c:v>
                </c:pt>
                <c:pt idx="7">
                  <c:v>37104</c:v>
                </c:pt>
                <c:pt idx="8">
                  <c:v>37135</c:v>
                </c:pt>
                <c:pt idx="9">
                  <c:v>37165</c:v>
                </c:pt>
                <c:pt idx="10">
                  <c:v>37196</c:v>
                </c:pt>
                <c:pt idx="11">
                  <c:v>37226</c:v>
                </c:pt>
              </c:numCache>
            </c:numRef>
          </c:cat>
          <c:val>
            <c:numRef>
              <c:f>Sheet3!$H$20:$H$31</c:f>
              <c:numCache>
                <c:formatCode>General</c:formatCode>
                <c:ptCount val="12"/>
                <c:pt idx="0">
                  <c:v>2628.21</c:v>
                </c:pt>
                <c:pt idx="1">
                  <c:v>1417.1899999999998</c:v>
                </c:pt>
                <c:pt idx="2">
                  <c:v>7268.44</c:v>
                </c:pt>
                <c:pt idx="3">
                  <c:v>5770</c:v>
                </c:pt>
                <c:pt idx="4">
                  <c:v>6665.23</c:v>
                </c:pt>
                <c:pt idx="5">
                  <c:v>5519.44</c:v>
                </c:pt>
                <c:pt idx="6">
                  <c:v>9422.3699999999844</c:v>
                </c:pt>
                <c:pt idx="7">
                  <c:v>8697.91</c:v>
                </c:pt>
                <c:pt idx="8">
                  <c:v>6572.03</c:v>
                </c:pt>
                <c:pt idx="9">
                  <c:v>5429.98</c:v>
                </c:pt>
                <c:pt idx="10">
                  <c:v>10609.58</c:v>
                </c:pt>
                <c:pt idx="11">
                  <c:v>23938.959999999992</c:v>
                </c:pt>
              </c:numCache>
            </c:numRef>
          </c:val>
        </c:ser>
        <c:axId val="60305408"/>
        <c:axId val="60306944"/>
      </c:barChart>
      <c:dateAx>
        <c:axId val="60305408"/>
        <c:scaling>
          <c:orientation val="minMax"/>
        </c:scaling>
        <c:axPos val="b"/>
        <c:numFmt formatCode="mmm\-yy" sourceLinked="1"/>
        <c:tickLblPos val="nextTo"/>
        <c:crossAx val="60306944"/>
        <c:crosses val="autoZero"/>
        <c:auto val="1"/>
        <c:lblOffset val="100"/>
      </c:dateAx>
      <c:valAx>
        <c:axId val="60306944"/>
        <c:scaling>
          <c:orientation val="minMax"/>
        </c:scaling>
        <c:axPos val="l"/>
        <c:majorGridlines/>
        <c:numFmt formatCode="General" sourceLinked="1"/>
        <c:tickLblPos val="nextTo"/>
        <c:crossAx val="603054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0"/>
          <c:order val="0"/>
          <c:tx>
            <c:v>Sales</c:v>
          </c:tx>
          <c:marker>
            <c:symbol val="none"/>
          </c:marker>
          <c:cat>
            <c:numRef>
              <c:f>Sheet3!$G$39:$G$50</c:f>
              <c:numCache>
                <c:formatCode>mmm\-yy</c:formatCode>
                <c:ptCount val="12"/>
                <c:pt idx="0">
                  <c:v>36892</c:v>
                </c:pt>
                <c:pt idx="1">
                  <c:v>36923</c:v>
                </c:pt>
                <c:pt idx="2">
                  <c:v>36951</c:v>
                </c:pt>
                <c:pt idx="3">
                  <c:v>36982</c:v>
                </c:pt>
                <c:pt idx="4">
                  <c:v>37012</c:v>
                </c:pt>
                <c:pt idx="5">
                  <c:v>37043</c:v>
                </c:pt>
                <c:pt idx="6">
                  <c:v>37073</c:v>
                </c:pt>
                <c:pt idx="7">
                  <c:v>37104</c:v>
                </c:pt>
                <c:pt idx="8">
                  <c:v>37135</c:v>
                </c:pt>
                <c:pt idx="9">
                  <c:v>37165</c:v>
                </c:pt>
                <c:pt idx="10">
                  <c:v>37196</c:v>
                </c:pt>
                <c:pt idx="11">
                  <c:v>37226</c:v>
                </c:pt>
              </c:numCache>
            </c:numRef>
          </c:cat>
          <c:val>
            <c:numRef>
              <c:f>Sheet3!$H$39:$H$50</c:f>
              <c:numCache>
                <c:formatCode>General</c:formatCode>
                <c:ptCount val="12"/>
                <c:pt idx="0">
                  <c:v>10243.240000000009</c:v>
                </c:pt>
                <c:pt idx="1">
                  <c:v>11266.88</c:v>
                </c:pt>
                <c:pt idx="2">
                  <c:v>21826.84</c:v>
                </c:pt>
                <c:pt idx="3">
                  <c:v>17357.330000000002</c:v>
                </c:pt>
                <c:pt idx="4">
                  <c:v>15997.79</c:v>
                </c:pt>
                <c:pt idx="5">
                  <c:v>18601.53</c:v>
                </c:pt>
                <c:pt idx="6">
                  <c:v>26155.149999999983</c:v>
                </c:pt>
                <c:pt idx="7">
                  <c:v>28586.52</c:v>
                </c:pt>
                <c:pt idx="8">
                  <c:v>30505.41</c:v>
                </c:pt>
                <c:pt idx="9">
                  <c:v>30821.329999999984</c:v>
                </c:pt>
                <c:pt idx="10">
                  <c:v>46634.380000000012</c:v>
                </c:pt>
                <c:pt idx="11">
                  <c:v>104660.67000000007</c:v>
                </c:pt>
              </c:numCache>
            </c:numRef>
          </c:val>
        </c:ser>
        <c:marker val="1"/>
        <c:axId val="60322944"/>
        <c:axId val="60324480"/>
      </c:lineChart>
      <c:dateAx>
        <c:axId val="60322944"/>
        <c:scaling>
          <c:orientation val="minMax"/>
        </c:scaling>
        <c:axPos val="b"/>
        <c:numFmt formatCode="mmm\-yy" sourceLinked="1"/>
        <c:tickLblPos val="nextTo"/>
        <c:crossAx val="60324480"/>
        <c:crosses val="autoZero"/>
        <c:auto val="1"/>
        <c:lblOffset val="100"/>
      </c:dateAx>
      <c:valAx>
        <c:axId val="60324480"/>
        <c:scaling>
          <c:orientation val="minMax"/>
        </c:scaling>
        <c:axPos val="l"/>
        <c:majorGridlines/>
        <c:numFmt formatCode="General" sourceLinked="1"/>
        <c:tickLblPos val="nextTo"/>
        <c:crossAx val="603229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/>
    <c:plotArea>
      <c:layout/>
      <c:lineChart>
        <c:grouping val="standard"/>
        <c:ser>
          <c:idx val="0"/>
          <c:order val="0"/>
          <c:tx>
            <c:v>Naïve Forecasts</c:v>
          </c:tx>
          <c:marker>
            <c:symbol val="none"/>
          </c:marker>
          <c:cat>
            <c:numRef>
              <c:f>Sheet3!$J$39:$J$50</c:f>
              <c:numCache>
                <c:formatCode>mmm\-yy</c:formatCode>
                <c:ptCount val="12"/>
                <c:pt idx="0">
                  <c:v>36892</c:v>
                </c:pt>
                <c:pt idx="1">
                  <c:v>36923</c:v>
                </c:pt>
                <c:pt idx="2">
                  <c:v>36951</c:v>
                </c:pt>
                <c:pt idx="3">
                  <c:v>36982</c:v>
                </c:pt>
                <c:pt idx="4">
                  <c:v>37012</c:v>
                </c:pt>
                <c:pt idx="5">
                  <c:v>37043</c:v>
                </c:pt>
                <c:pt idx="6">
                  <c:v>37073</c:v>
                </c:pt>
                <c:pt idx="7">
                  <c:v>37104</c:v>
                </c:pt>
                <c:pt idx="8">
                  <c:v>37135</c:v>
                </c:pt>
                <c:pt idx="9">
                  <c:v>37165</c:v>
                </c:pt>
                <c:pt idx="10">
                  <c:v>37196</c:v>
                </c:pt>
                <c:pt idx="11">
                  <c:v>37226</c:v>
                </c:pt>
              </c:numCache>
            </c:numRef>
          </c:cat>
          <c:val>
            <c:numRef>
              <c:f>Sheet3!$K$39:$K$50</c:f>
              <c:numCache>
                <c:formatCode>General</c:formatCode>
                <c:ptCount val="12"/>
                <c:pt idx="0">
                  <c:v>7615.03</c:v>
                </c:pt>
                <c:pt idx="1">
                  <c:v>9849.69</c:v>
                </c:pt>
                <c:pt idx="2">
                  <c:v>14558.4</c:v>
                </c:pt>
                <c:pt idx="3">
                  <c:v>11587.33</c:v>
                </c:pt>
                <c:pt idx="4">
                  <c:v>9332.56</c:v>
                </c:pt>
                <c:pt idx="5">
                  <c:v>13082.09</c:v>
                </c:pt>
                <c:pt idx="6">
                  <c:v>16732.780000000017</c:v>
                </c:pt>
                <c:pt idx="7">
                  <c:v>19888.609999999982</c:v>
                </c:pt>
                <c:pt idx="8">
                  <c:v>23933.38</c:v>
                </c:pt>
                <c:pt idx="9">
                  <c:v>25391.35</c:v>
                </c:pt>
                <c:pt idx="10">
                  <c:v>36024.800000000003</c:v>
                </c:pt>
                <c:pt idx="11">
                  <c:v>80721.709999999992</c:v>
                </c:pt>
              </c:numCache>
            </c:numRef>
          </c:val>
        </c:ser>
        <c:marker val="1"/>
        <c:axId val="84219776"/>
        <c:axId val="84221312"/>
      </c:lineChart>
      <c:dateAx>
        <c:axId val="84219776"/>
        <c:scaling>
          <c:orientation val="minMax"/>
        </c:scaling>
        <c:axPos val="b"/>
        <c:numFmt formatCode="mmm\-yy" sourceLinked="1"/>
        <c:tickLblPos val="nextTo"/>
        <c:crossAx val="84221312"/>
        <c:crosses val="autoZero"/>
        <c:auto val="1"/>
        <c:lblOffset val="100"/>
      </c:dateAx>
      <c:valAx>
        <c:axId val="84221312"/>
        <c:scaling>
          <c:orientation val="minMax"/>
        </c:scaling>
        <c:axPos val="l"/>
        <c:majorGridlines/>
        <c:numFmt formatCode="General" sourceLinked="1"/>
        <c:tickLblPos val="nextTo"/>
        <c:crossAx val="842197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61510787</dc:creator>
  <cp:lastModifiedBy>61510787</cp:lastModifiedBy>
  <cp:revision>3</cp:revision>
  <dcterms:created xsi:type="dcterms:W3CDTF">2015-01-19T22:21:00Z</dcterms:created>
  <dcterms:modified xsi:type="dcterms:W3CDTF">2015-01-19T22:27:00Z</dcterms:modified>
</cp:coreProperties>
</file>