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675957" w14:textId="7D1E0DFE" w:rsidR="00B065D2" w:rsidRPr="00B065D2" w:rsidRDefault="00B065D2" w:rsidP="00B065D2">
      <w:pPr>
        <w:jc w:val="center"/>
        <w:rPr>
          <w:b/>
          <w:bCs/>
          <w:sz w:val="36"/>
          <w:szCs w:val="36"/>
        </w:rPr>
      </w:pPr>
      <w:r w:rsidRPr="00B065D2">
        <w:rPr>
          <w:b/>
          <w:bCs/>
          <w:sz w:val="36"/>
          <w:szCs w:val="36"/>
        </w:rPr>
        <w:t>DESIGN FORGE</w:t>
      </w:r>
    </w:p>
    <w:p w14:paraId="35BDE2D6" w14:textId="0E08C2A9" w:rsidR="00B065D2" w:rsidRDefault="00B065D2" w:rsidP="00B065D2">
      <w:pPr>
        <w:rPr>
          <w:b/>
          <w:bCs/>
        </w:rPr>
      </w:pPr>
      <w:r>
        <w:rPr>
          <w:b/>
          <w:bCs/>
        </w:rPr>
        <w:t xml:space="preserve">PROBLEM STATEMENTS </w:t>
      </w:r>
    </w:p>
    <w:p w14:paraId="07F3F180" w14:textId="77777777" w:rsidR="00B065D2" w:rsidRPr="00B065D2" w:rsidRDefault="00B065D2" w:rsidP="00B065D2">
      <w:pPr>
        <w:rPr>
          <w:b/>
          <w:bCs/>
        </w:rPr>
      </w:pPr>
      <w:r w:rsidRPr="00B065D2">
        <w:rPr>
          <w:b/>
          <w:bCs/>
        </w:rPr>
        <w:t>1. Mindful Watching Without Killing Engagement</w:t>
      </w:r>
    </w:p>
    <w:p w14:paraId="34847485" w14:textId="77777777" w:rsidR="00B065D2" w:rsidRPr="00B065D2" w:rsidRDefault="00B065D2" w:rsidP="00B065D2">
      <w:r w:rsidRPr="00B065D2">
        <w:t xml:space="preserve">Redesign YouTube’s mobile viewing experience to discourage compulsive binge-watching—but in a way that doesn’t negatively affect engagement or retention. Your design should subtly influence user </w:t>
      </w:r>
      <w:proofErr w:type="spellStart"/>
      <w:r w:rsidRPr="00B065D2">
        <w:t>behavior</w:t>
      </w:r>
      <w:proofErr w:type="spellEnd"/>
      <w:r w:rsidRPr="00B065D2">
        <w:t xml:space="preserve"> through interface alone (no backend logic), preserving the dopamine-driven flow of content consumption.</w:t>
      </w:r>
    </w:p>
    <w:p w14:paraId="5876F4EC" w14:textId="77777777" w:rsidR="00B065D2" w:rsidRPr="00B065D2" w:rsidRDefault="00B065D2" w:rsidP="00B065D2">
      <w:r w:rsidRPr="00B065D2">
        <w:t>Focus Areas:</w:t>
      </w:r>
    </w:p>
    <w:p w14:paraId="669EDD12" w14:textId="77777777" w:rsidR="00B065D2" w:rsidRPr="00B065D2" w:rsidRDefault="00B065D2" w:rsidP="00B065D2">
      <w:pPr>
        <w:numPr>
          <w:ilvl w:val="0"/>
          <w:numId w:val="3"/>
        </w:numPr>
      </w:pPr>
      <w:r w:rsidRPr="00B065D2">
        <w:t>Micro-interactions that promote break-taking</w:t>
      </w:r>
    </w:p>
    <w:p w14:paraId="7793E57C" w14:textId="77777777" w:rsidR="00B065D2" w:rsidRPr="00B065D2" w:rsidRDefault="00B065D2" w:rsidP="00B065D2">
      <w:pPr>
        <w:numPr>
          <w:ilvl w:val="0"/>
          <w:numId w:val="3"/>
        </w:numPr>
      </w:pPr>
      <w:r w:rsidRPr="00B065D2">
        <w:t>Visual rhythm cues tied to watch patterns</w:t>
      </w:r>
    </w:p>
    <w:p w14:paraId="7FD7C01A" w14:textId="77777777" w:rsidR="00B065D2" w:rsidRPr="00B065D2" w:rsidRDefault="00B065D2" w:rsidP="00B065D2">
      <w:pPr>
        <w:numPr>
          <w:ilvl w:val="0"/>
          <w:numId w:val="3"/>
        </w:numPr>
      </w:pPr>
      <w:r w:rsidRPr="00B065D2">
        <w:t>Non-intrusive session/time reminders</w:t>
      </w:r>
    </w:p>
    <w:p w14:paraId="12F1A19B" w14:textId="77777777" w:rsidR="00B065D2" w:rsidRPr="00B065D2" w:rsidRDefault="00B065D2" w:rsidP="00B065D2">
      <w:pPr>
        <w:numPr>
          <w:ilvl w:val="0"/>
          <w:numId w:val="3"/>
        </w:numPr>
      </w:pPr>
      <w:r w:rsidRPr="00B065D2">
        <w:t>Subconscious nudges baked into layout</w:t>
      </w:r>
    </w:p>
    <w:p w14:paraId="2EDDB3FC" w14:textId="77777777" w:rsidR="00B065D2" w:rsidRPr="00B065D2" w:rsidRDefault="00B065D2" w:rsidP="00B065D2">
      <w:pPr>
        <w:rPr>
          <w:b/>
          <w:bCs/>
        </w:rPr>
      </w:pPr>
      <w:r w:rsidRPr="00B065D2">
        <w:rPr>
          <w:b/>
          <w:bCs/>
        </w:rPr>
        <w:t>2. Device-Handoff UI with No Friction &amp; No Confusion</w:t>
      </w:r>
    </w:p>
    <w:p w14:paraId="0A4EA6CA" w14:textId="77777777" w:rsidR="00B065D2" w:rsidRPr="00B065D2" w:rsidRDefault="00B065D2" w:rsidP="00B065D2">
      <w:r w:rsidRPr="00B065D2">
        <w:t>Design an invisible but discoverable interface that allows users to instantly pick up a video where they left off, on any other device (TV, laptop, mobile), without friction or manual syncing.</w:t>
      </w:r>
    </w:p>
    <w:p w14:paraId="06613781" w14:textId="77777777" w:rsidR="00B065D2" w:rsidRPr="00B065D2" w:rsidRDefault="00B065D2" w:rsidP="00B065D2">
      <w:r w:rsidRPr="00B065D2">
        <w:t>Focus Areas:</w:t>
      </w:r>
    </w:p>
    <w:p w14:paraId="5A9AF21B" w14:textId="77777777" w:rsidR="00B065D2" w:rsidRPr="00B065D2" w:rsidRDefault="00B065D2" w:rsidP="00B065D2">
      <w:pPr>
        <w:numPr>
          <w:ilvl w:val="0"/>
          <w:numId w:val="4"/>
        </w:numPr>
      </w:pPr>
      <w:r w:rsidRPr="00B065D2">
        <w:t>Spatial consistency across devices</w:t>
      </w:r>
    </w:p>
    <w:p w14:paraId="0546D007" w14:textId="77777777" w:rsidR="00B065D2" w:rsidRPr="00B065D2" w:rsidRDefault="00B065D2" w:rsidP="00B065D2">
      <w:pPr>
        <w:numPr>
          <w:ilvl w:val="0"/>
          <w:numId w:val="4"/>
        </w:numPr>
      </w:pPr>
      <w:r w:rsidRPr="00B065D2">
        <w:t>Passive vs. active state transitions</w:t>
      </w:r>
    </w:p>
    <w:p w14:paraId="08A74455" w14:textId="77777777" w:rsidR="00B065D2" w:rsidRPr="00B065D2" w:rsidRDefault="00B065D2" w:rsidP="00B065D2">
      <w:pPr>
        <w:numPr>
          <w:ilvl w:val="0"/>
          <w:numId w:val="4"/>
        </w:numPr>
      </w:pPr>
      <w:r w:rsidRPr="00B065D2">
        <w:t>Visual continuity (position, progress, etc.)</w:t>
      </w:r>
    </w:p>
    <w:p w14:paraId="13F535AB" w14:textId="77777777" w:rsidR="00B065D2" w:rsidRPr="00B065D2" w:rsidRDefault="00B065D2" w:rsidP="00B065D2">
      <w:pPr>
        <w:numPr>
          <w:ilvl w:val="0"/>
          <w:numId w:val="4"/>
        </w:numPr>
      </w:pPr>
      <w:r w:rsidRPr="00B065D2">
        <w:t>Temporary “handoff” indicators that auto-dismiss</w:t>
      </w:r>
    </w:p>
    <w:p w14:paraId="6593D410" w14:textId="77777777" w:rsidR="00B065D2" w:rsidRPr="00B065D2" w:rsidRDefault="00B065D2" w:rsidP="00B065D2">
      <w:pPr>
        <w:rPr>
          <w:b/>
          <w:bCs/>
        </w:rPr>
      </w:pPr>
      <w:r w:rsidRPr="00B065D2">
        <w:rPr>
          <w:b/>
          <w:bCs/>
        </w:rPr>
        <w:t xml:space="preserve">3. AI-Organized Comment Layer </w:t>
      </w:r>
      <w:proofErr w:type="gramStart"/>
      <w:r w:rsidRPr="00B065D2">
        <w:rPr>
          <w:b/>
          <w:bCs/>
        </w:rPr>
        <w:t>With</w:t>
      </w:r>
      <w:proofErr w:type="gramEnd"/>
      <w:r w:rsidRPr="00B065D2">
        <w:rPr>
          <w:b/>
          <w:bCs/>
        </w:rPr>
        <w:t xml:space="preserve"> Real-Time Video Context</w:t>
      </w:r>
    </w:p>
    <w:p w14:paraId="733B6837" w14:textId="77777777" w:rsidR="00B065D2" w:rsidRPr="00B065D2" w:rsidRDefault="00B065D2" w:rsidP="00B065D2">
      <w:r w:rsidRPr="00B065D2">
        <w:t>Redesign YouTube’s comment section to dynamically reorganize in real-time based on what the user is seeing in the video—keeping it simple, readable, and relevant.</w:t>
      </w:r>
    </w:p>
    <w:p w14:paraId="4919F03B" w14:textId="77777777" w:rsidR="00B065D2" w:rsidRPr="00B065D2" w:rsidRDefault="00B065D2" w:rsidP="00B065D2">
      <w:r w:rsidRPr="00B065D2">
        <w:t>Focus Areas:</w:t>
      </w:r>
    </w:p>
    <w:p w14:paraId="0321D0CB" w14:textId="77777777" w:rsidR="00B065D2" w:rsidRPr="00B065D2" w:rsidRDefault="00B065D2" w:rsidP="00B065D2">
      <w:pPr>
        <w:numPr>
          <w:ilvl w:val="0"/>
          <w:numId w:val="5"/>
        </w:numPr>
      </w:pPr>
      <w:r w:rsidRPr="00B065D2">
        <w:t>Live-linked comments UI (floating? scroll-sync?)</w:t>
      </w:r>
    </w:p>
    <w:p w14:paraId="4353A88E" w14:textId="77777777" w:rsidR="00B065D2" w:rsidRPr="00B065D2" w:rsidRDefault="00B065D2" w:rsidP="00B065D2">
      <w:pPr>
        <w:numPr>
          <w:ilvl w:val="0"/>
          <w:numId w:val="5"/>
        </w:numPr>
      </w:pPr>
      <w:r w:rsidRPr="00B065D2">
        <w:t>Visual anchors for context without crowding</w:t>
      </w:r>
    </w:p>
    <w:p w14:paraId="7B761AE3" w14:textId="77777777" w:rsidR="00B065D2" w:rsidRPr="00B065D2" w:rsidRDefault="00B065D2" w:rsidP="00B065D2">
      <w:pPr>
        <w:numPr>
          <w:ilvl w:val="0"/>
          <w:numId w:val="5"/>
        </w:numPr>
      </w:pPr>
      <w:r w:rsidRPr="00B065D2">
        <w:t>Readability and accessibility on small screens</w:t>
      </w:r>
    </w:p>
    <w:p w14:paraId="7CF27C5C" w14:textId="77777777" w:rsidR="00B065D2" w:rsidRPr="00B065D2" w:rsidRDefault="00B065D2" w:rsidP="00B065D2">
      <w:pPr>
        <w:numPr>
          <w:ilvl w:val="0"/>
          <w:numId w:val="5"/>
        </w:numPr>
      </w:pPr>
      <w:r w:rsidRPr="00B065D2">
        <w:t>Timestamp filters that feel native</w:t>
      </w:r>
    </w:p>
    <w:p w14:paraId="46348028" w14:textId="77777777" w:rsidR="00B065D2" w:rsidRDefault="00B065D2" w:rsidP="00B065D2">
      <w:pPr>
        <w:rPr>
          <w:b/>
          <w:bCs/>
        </w:rPr>
      </w:pPr>
    </w:p>
    <w:p w14:paraId="3514D815" w14:textId="77777777" w:rsidR="00B065D2" w:rsidRDefault="00B065D2" w:rsidP="00B065D2">
      <w:pPr>
        <w:rPr>
          <w:b/>
          <w:bCs/>
        </w:rPr>
      </w:pPr>
    </w:p>
    <w:p w14:paraId="52A95A42" w14:textId="2017BE92" w:rsidR="00B065D2" w:rsidRDefault="00B065D2" w:rsidP="00B065D2">
      <w:pPr>
        <w:rPr>
          <w:b/>
          <w:bCs/>
        </w:rPr>
      </w:pPr>
      <w:r>
        <w:rPr>
          <w:b/>
          <w:bCs/>
        </w:rPr>
        <w:lastRenderedPageBreak/>
        <w:t>PROBLEM STATEMENT I CHOSE:</w:t>
      </w:r>
    </w:p>
    <w:p w14:paraId="5D06DF80" w14:textId="77777777" w:rsidR="00B065D2" w:rsidRPr="00B065D2" w:rsidRDefault="00B065D2" w:rsidP="00B065D2">
      <w:pPr>
        <w:rPr>
          <w:b/>
          <w:bCs/>
        </w:rPr>
      </w:pPr>
      <w:r w:rsidRPr="00B065D2">
        <w:rPr>
          <w:b/>
          <w:bCs/>
        </w:rPr>
        <w:t>1. Mindful Watching Without Killing Engagement</w:t>
      </w:r>
    </w:p>
    <w:p w14:paraId="6BB925B6" w14:textId="77777777" w:rsidR="00B065D2" w:rsidRPr="00B065D2" w:rsidRDefault="00B065D2" w:rsidP="00B065D2">
      <w:r w:rsidRPr="00B065D2">
        <w:t xml:space="preserve">Redesign YouTube’s mobile viewing experience to discourage compulsive binge-watching—but in a way that doesn’t negatively affect engagement or retention. Your design should subtly influence user </w:t>
      </w:r>
      <w:proofErr w:type="spellStart"/>
      <w:r w:rsidRPr="00B065D2">
        <w:t>behavior</w:t>
      </w:r>
      <w:proofErr w:type="spellEnd"/>
      <w:r w:rsidRPr="00B065D2">
        <w:t xml:space="preserve"> through interface alone (no backend logic), preserving the dopamine-driven flow of content consumption.</w:t>
      </w:r>
    </w:p>
    <w:p w14:paraId="38E8ACC1" w14:textId="77777777" w:rsidR="00B065D2" w:rsidRPr="00B065D2" w:rsidRDefault="00B065D2" w:rsidP="00B065D2">
      <w:r w:rsidRPr="00B065D2">
        <w:t>Focus Areas:</w:t>
      </w:r>
    </w:p>
    <w:p w14:paraId="513848D8" w14:textId="77777777" w:rsidR="00B065D2" w:rsidRPr="00B065D2" w:rsidRDefault="00B065D2" w:rsidP="00B065D2">
      <w:pPr>
        <w:numPr>
          <w:ilvl w:val="0"/>
          <w:numId w:val="3"/>
        </w:numPr>
      </w:pPr>
      <w:r w:rsidRPr="00B065D2">
        <w:t>Micro-interactions that promote break-taking</w:t>
      </w:r>
    </w:p>
    <w:p w14:paraId="774F7369" w14:textId="77777777" w:rsidR="00B065D2" w:rsidRPr="00B065D2" w:rsidRDefault="00B065D2" w:rsidP="00B065D2">
      <w:pPr>
        <w:numPr>
          <w:ilvl w:val="0"/>
          <w:numId w:val="3"/>
        </w:numPr>
      </w:pPr>
      <w:r w:rsidRPr="00B065D2">
        <w:t>Visual rhythm cues tied to watch patterns</w:t>
      </w:r>
    </w:p>
    <w:p w14:paraId="3E0B8765" w14:textId="77777777" w:rsidR="00B065D2" w:rsidRPr="00B065D2" w:rsidRDefault="00B065D2" w:rsidP="00B065D2">
      <w:pPr>
        <w:numPr>
          <w:ilvl w:val="0"/>
          <w:numId w:val="3"/>
        </w:numPr>
      </w:pPr>
      <w:r w:rsidRPr="00B065D2">
        <w:t>Non-intrusive session/time reminders</w:t>
      </w:r>
    </w:p>
    <w:p w14:paraId="1D5694C9" w14:textId="1CE4522A" w:rsidR="00B065D2" w:rsidRDefault="00B065D2" w:rsidP="00B065D2">
      <w:r w:rsidRPr="00B065D2">
        <w:t>Subconscious nudges baked into layout</w:t>
      </w:r>
      <w:r>
        <w:t>.</w:t>
      </w:r>
    </w:p>
    <w:p w14:paraId="35882CCF" w14:textId="77EF6C94" w:rsidR="00B065D2" w:rsidRDefault="00B065D2" w:rsidP="00B065D2">
      <w:pPr>
        <w:rPr>
          <w:b/>
          <w:bCs/>
        </w:rPr>
      </w:pPr>
      <w:r w:rsidRPr="00B065D2">
        <w:rPr>
          <w:b/>
          <w:bCs/>
        </w:rPr>
        <w:t>REASON FOR MY CHOICE:</w:t>
      </w:r>
    </w:p>
    <w:p w14:paraId="22D1EE6B" w14:textId="70F1FA65" w:rsidR="00B065D2" w:rsidRPr="00B065D2" w:rsidRDefault="00B065D2" w:rsidP="00B065D2">
      <w:r>
        <w:t xml:space="preserve">I chose problem statement 1 “Mindful Watching Without Killing Engagement”, because </w:t>
      </w:r>
      <w:r w:rsidRPr="00B065D2">
        <w:t>binge-watching on platforms like YouTube has become an increasingly common habit, especially among younger audiences. While the algorithm-driven content delivery is highly effective at keeping users engaged, it often leads to unintentional overconsumption and reduced productivity or even screen fatigue.</w:t>
      </w:r>
    </w:p>
    <w:p w14:paraId="6AB45350" w14:textId="77777777" w:rsidR="00B065D2" w:rsidRPr="00B065D2" w:rsidRDefault="00B065D2" w:rsidP="00B065D2">
      <w:r w:rsidRPr="00B065D2">
        <w:t xml:space="preserve">I wanted to explore how </w:t>
      </w:r>
      <w:r w:rsidRPr="00B065D2">
        <w:rPr>
          <w:b/>
          <w:bCs/>
        </w:rPr>
        <w:t>UX/UI design alone</w:t>
      </w:r>
      <w:r w:rsidRPr="00B065D2">
        <w:t xml:space="preserve">—without altering backend algorithms—could subtly guide users toward </w:t>
      </w:r>
      <w:r w:rsidRPr="00B065D2">
        <w:rPr>
          <w:b/>
          <w:bCs/>
        </w:rPr>
        <w:t>healthier viewing habits</w:t>
      </w:r>
      <w:r w:rsidRPr="00B065D2">
        <w:t xml:space="preserve"> without compromising the </w:t>
      </w:r>
      <w:r w:rsidRPr="00B065D2">
        <w:rPr>
          <w:b/>
          <w:bCs/>
        </w:rPr>
        <w:t>seamless and addictive experience</w:t>
      </w:r>
      <w:r w:rsidRPr="00B065D2">
        <w:t xml:space="preserve"> they enjoy. By focusing on micro-interactions, visual cues, and subconscious nudges, my goal was to strike a balance between </w:t>
      </w:r>
      <w:r w:rsidRPr="00B065D2">
        <w:rPr>
          <w:b/>
          <w:bCs/>
        </w:rPr>
        <w:t>mindful watching</w:t>
      </w:r>
      <w:r w:rsidRPr="00B065D2">
        <w:t xml:space="preserve"> and </w:t>
      </w:r>
      <w:r w:rsidRPr="00B065D2">
        <w:rPr>
          <w:b/>
          <w:bCs/>
        </w:rPr>
        <w:t>user satisfaction</w:t>
      </w:r>
      <w:r w:rsidRPr="00B065D2">
        <w:t>.</w:t>
      </w:r>
    </w:p>
    <w:p w14:paraId="22ED191A" w14:textId="77777777" w:rsidR="00B065D2" w:rsidRPr="00B065D2" w:rsidRDefault="00B065D2" w:rsidP="00B065D2">
      <w:r w:rsidRPr="00B065D2">
        <w:t xml:space="preserve">This challenge felt particularly relevant and impactful, as it blends </w:t>
      </w:r>
      <w:r w:rsidRPr="00B065D2">
        <w:rPr>
          <w:b/>
          <w:bCs/>
        </w:rPr>
        <w:t>design thinking, psychology, and ethics</w:t>
      </w:r>
      <w:r w:rsidRPr="00B065D2">
        <w:t>, encouraging us as designers to create digital environments that respect user well-being while supporting product goals.</w:t>
      </w:r>
    </w:p>
    <w:p w14:paraId="249D569F" w14:textId="0CD9CBA3" w:rsidR="009722EA" w:rsidRDefault="00B065D2" w:rsidP="00B065D2">
      <w:pPr>
        <w:rPr>
          <w:b/>
          <w:bCs/>
        </w:rPr>
      </w:pPr>
      <w:r>
        <w:t xml:space="preserve"> </w:t>
      </w:r>
    </w:p>
    <w:p w14:paraId="76967961" w14:textId="5F4DEE46" w:rsidR="009722EA" w:rsidRDefault="009722EA" w:rsidP="009722E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64D27CD" wp14:editId="32BD9C5F">
            <wp:extent cx="2727960" cy="1578044"/>
            <wp:effectExtent l="0" t="0" r="0" b="3175"/>
            <wp:docPr id="210854472" name="Picture 3" descr="Kidscreen » Archive » Breaking down the whos, whats and hows of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Kidscreen » Archive » Breaking down the whos, whats and hows of YouTub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126" cy="1602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052F5" w14:textId="77777777" w:rsidR="009722EA" w:rsidRDefault="009722EA" w:rsidP="00B065D2">
      <w:pPr>
        <w:rPr>
          <w:b/>
          <w:bCs/>
        </w:rPr>
      </w:pPr>
    </w:p>
    <w:p w14:paraId="7B160235" w14:textId="77777777" w:rsidR="00F57FC3" w:rsidRDefault="00F57FC3" w:rsidP="00B065D2">
      <w:pPr>
        <w:rPr>
          <w:b/>
          <w:bCs/>
        </w:rPr>
      </w:pPr>
    </w:p>
    <w:p w14:paraId="65907CFD" w14:textId="655AE5BE" w:rsidR="00B065D2" w:rsidRDefault="009722EA" w:rsidP="00B065D2">
      <w:pPr>
        <w:rPr>
          <w:b/>
          <w:bCs/>
        </w:rPr>
      </w:pPr>
      <w:r>
        <w:rPr>
          <w:b/>
          <w:bCs/>
        </w:rPr>
        <w:lastRenderedPageBreak/>
        <w:t>DESCRIPTION OF FIGMA DESIGN – MINDFUL WATCHING WITHOUT KILLING ENGAGEMENT</w:t>
      </w:r>
    </w:p>
    <w:p w14:paraId="49ED6F02" w14:textId="32E6A16D" w:rsidR="00B065D2" w:rsidRPr="00B065D2" w:rsidRDefault="009722EA" w:rsidP="00B065D2">
      <w:r>
        <w:t>T</w:t>
      </w:r>
      <w:r w:rsidR="00B065D2" w:rsidRPr="00B065D2">
        <w:t xml:space="preserve">his Figma design proposes a redesigned YouTube mobile experience aimed at reducing compulsive binge-watching </w:t>
      </w:r>
      <w:proofErr w:type="spellStart"/>
      <w:r w:rsidR="00B065D2" w:rsidRPr="00B065D2">
        <w:t>behavior</w:t>
      </w:r>
      <w:proofErr w:type="spellEnd"/>
      <w:r w:rsidR="00B065D2" w:rsidRPr="00B065D2">
        <w:t xml:space="preserve"> through subtle, UI-driven nudges—without compromising user engagement or retention.</w:t>
      </w:r>
    </w:p>
    <w:p w14:paraId="34C87E49" w14:textId="77777777" w:rsidR="00B065D2" w:rsidRPr="00B065D2" w:rsidRDefault="00B065D2" w:rsidP="00B065D2">
      <w:r w:rsidRPr="00B065D2">
        <w:rPr>
          <w:b/>
          <w:bCs/>
        </w:rPr>
        <w:t>Frame Breakdown:</w:t>
      </w:r>
    </w:p>
    <w:p w14:paraId="0AA19934" w14:textId="77777777" w:rsidR="00B065D2" w:rsidRPr="00B065D2" w:rsidRDefault="00B065D2" w:rsidP="00B065D2">
      <w:pPr>
        <w:numPr>
          <w:ilvl w:val="0"/>
          <w:numId w:val="1"/>
        </w:numPr>
      </w:pPr>
      <w:r w:rsidRPr="00B065D2">
        <w:rPr>
          <w:b/>
          <w:bCs/>
        </w:rPr>
        <w:t>Frame 1:</w:t>
      </w:r>
      <w:r w:rsidRPr="00B065D2">
        <w:t xml:space="preserve"> The user starts from the mobile home screen, launching the YouTube app at 11:17 AM.</w:t>
      </w:r>
    </w:p>
    <w:p w14:paraId="747F1BD5" w14:textId="77777777" w:rsidR="00B065D2" w:rsidRPr="00B065D2" w:rsidRDefault="00B065D2" w:rsidP="00B065D2">
      <w:pPr>
        <w:numPr>
          <w:ilvl w:val="0"/>
          <w:numId w:val="1"/>
        </w:numPr>
      </w:pPr>
      <w:r w:rsidRPr="00B065D2">
        <w:rPr>
          <w:b/>
          <w:bCs/>
        </w:rPr>
        <w:t>Frame 2:</w:t>
      </w:r>
      <w:r w:rsidRPr="00B065D2">
        <w:t xml:space="preserve"> A minimalist YouTube loading screen creates a small pause that encourages intention before entering the app.</w:t>
      </w:r>
    </w:p>
    <w:p w14:paraId="4B5BA035" w14:textId="77777777" w:rsidR="00B065D2" w:rsidRPr="00B065D2" w:rsidRDefault="00B065D2" w:rsidP="00B065D2">
      <w:pPr>
        <w:numPr>
          <w:ilvl w:val="0"/>
          <w:numId w:val="1"/>
        </w:numPr>
      </w:pPr>
      <w:r w:rsidRPr="00B065D2">
        <w:rPr>
          <w:b/>
          <w:bCs/>
        </w:rPr>
        <w:t>Frame 3:</w:t>
      </w:r>
      <w:r w:rsidRPr="00B065D2">
        <w:t xml:space="preserve"> The default YouTube home screen appears, showcasing familiar and engaging content. This maintains the dopamine-driven flow users expect.</w:t>
      </w:r>
    </w:p>
    <w:p w14:paraId="151DE567" w14:textId="77777777" w:rsidR="00B065D2" w:rsidRPr="00B065D2" w:rsidRDefault="00B065D2" w:rsidP="00B065D2">
      <w:pPr>
        <w:numPr>
          <w:ilvl w:val="0"/>
          <w:numId w:val="1"/>
        </w:numPr>
      </w:pPr>
      <w:r w:rsidRPr="00B065D2">
        <w:rPr>
          <w:b/>
          <w:bCs/>
        </w:rPr>
        <w:t>Frames 4–8:</w:t>
      </w:r>
      <w:r w:rsidRPr="00B065D2">
        <w:t xml:space="preserve"> As the user continues watching videos, the interface begins to introduce subtle visual cues:</w:t>
      </w:r>
    </w:p>
    <w:p w14:paraId="36F65338" w14:textId="77777777" w:rsidR="00B065D2" w:rsidRPr="00B065D2" w:rsidRDefault="00B065D2" w:rsidP="00B065D2">
      <w:pPr>
        <w:numPr>
          <w:ilvl w:val="1"/>
          <w:numId w:val="1"/>
        </w:numPr>
      </w:pPr>
      <w:r w:rsidRPr="00B065D2">
        <w:t xml:space="preserve">A </w:t>
      </w:r>
      <w:r w:rsidRPr="00B065D2">
        <w:rPr>
          <w:b/>
          <w:bCs/>
        </w:rPr>
        <w:t>faint red overlay line</w:t>
      </w:r>
      <w:r w:rsidRPr="00B065D2">
        <w:t xml:space="preserve"> slowly darkens with each video watched, </w:t>
      </w:r>
      <w:proofErr w:type="spellStart"/>
      <w:r w:rsidRPr="00B065D2">
        <w:t>signaling</w:t>
      </w:r>
      <w:proofErr w:type="spellEnd"/>
      <w:r w:rsidRPr="00B065D2">
        <w:t xml:space="preserve"> time passage subconsciously.</w:t>
      </w:r>
    </w:p>
    <w:p w14:paraId="22E36B07" w14:textId="77777777" w:rsidR="00B065D2" w:rsidRPr="00B065D2" w:rsidRDefault="00B065D2" w:rsidP="00B065D2">
      <w:pPr>
        <w:numPr>
          <w:ilvl w:val="1"/>
          <w:numId w:val="1"/>
        </w:numPr>
      </w:pPr>
      <w:r w:rsidRPr="00B065D2">
        <w:t xml:space="preserve">The content cards begin to </w:t>
      </w:r>
      <w:r w:rsidRPr="00B065D2">
        <w:rPr>
          <w:b/>
          <w:bCs/>
        </w:rPr>
        <w:t>slightly desaturate</w:t>
      </w:r>
      <w:r w:rsidRPr="00B065D2">
        <w:t xml:space="preserve"> or shift visually, prompting subtle mental breaks without fully interrupting.</w:t>
      </w:r>
    </w:p>
    <w:p w14:paraId="098DC3AA" w14:textId="77777777" w:rsidR="00B065D2" w:rsidRPr="00B065D2" w:rsidRDefault="00B065D2" w:rsidP="00B065D2">
      <w:pPr>
        <w:numPr>
          <w:ilvl w:val="1"/>
          <w:numId w:val="1"/>
        </w:numPr>
      </w:pPr>
      <w:r w:rsidRPr="00B065D2">
        <w:t xml:space="preserve">A </w:t>
      </w:r>
      <w:r w:rsidRPr="00B065D2">
        <w:rPr>
          <w:b/>
          <w:bCs/>
        </w:rPr>
        <w:t>thin timer progress indicator</w:t>
      </w:r>
      <w:r w:rsidRPr="00B065D2">
        <w:t xml:space="preserve"> appears under each video card, suggesting how long a user has been engaged.</w:t>
      </w:r>
    </w:p>
    <w:p w14:paraId="1E97F540" w14:textId="77777777" w:rsidR="00B065D2" w:rsidRPr="00B065D2" w:rsidRDefault="00B065D2" w:rsidP="00B065D2">
      <w:pPr>
        <w:numPr>
          <w:ilvl w:val="0"/>
          <w:numId w:val="1"/>
        </w:numPr>
      </w:pPr>
      <w:r w:rsidRPr="00B065D2">
        <w:rPr>
          <w:b/>
          <w:bCs/>
        </w:rPr>
        <w:t>Frame 9:</w:t>
      </w:r>
      <w:r w:rsidRPr="00B065D2">
        <w:t xml:space="preserve"> After prolonged usage, a </w:t>
      </w:r>
      <w:r w:rsidRPr="00B065D2">
        <w:rPr>
          <w:b/>
          <w:bCs/>
        </w:rPr>
        <w:t>gentle reminder</w:t>
      </w:r>
      <w:r w:rsidRPr="00B065D2">
        <w:t xml:space="preserve"> in the form of a shaded overlay with soft text (not a popup) suggests a break or a stretch, while still allowing users to continue watching seamlessly.</w:t>
      </w:r>
    </w:p>
    <w:p w14:paraId="46A85D55" w14:textId="77777777" w:rsidR="00B065D2" w:rsidRPr="00B065D2" w:rsidRDefault="00B065D2" w:rsidP="00B065D2">
      <w:r w:rsidRPr="00B065D2">
        <w:rPr>
          <w:b/>
          <w:bCs/>
        </w:rPr>
        <w:t>Key Design Tactics:</w:t>
      </w:r>
    </w:p>
    <w:p w14:paraId="441171DA" w14:textId="77777777" w:rsidR="00B065D2" w:rsidRPr="00B065D2" w:rsidRDefault="00B065D2" w:rsidP="00B065D2">
      <w:pPr>
        <w:numPr>
          <w:ilvl w:val="0"/>
          <w:numId w:val="2"/>
        </w:numPr>
      </w:pPr>
      <w:r w:rsidRPr="00B065D2">
        <w:rPr>
          <w:b/>
          <w:bCs/>
        </w:rPr>
        <w:t>Micro-interactions:</w:t>
      </w:r>
      <w:r w:rsidRPr="00B065D2">
        <w:t xml:space="preserve"> Timed visual shifts and slight animations nudge users to self-regulate without feeling forced.</w:t>
      </w:r>
    </w:p>
    <w:p w14:paraId="6C498837" w14:textId="77777777" w:rsidR="00B065D2" w:rsidRPr="00B065D2" w:rsidRDefault="00B065D2" w:rsidP="00B065D2">
      <w:pPr>
        <w:numPr>
          <w:ilvl w:val="0"/>
          <w:numId w:val="2"/>
        </w:numPr>
      </w:pPr>
      <w:r w:rsidRPr="00B065D2">
        <w:rPr>
          <w:b/>
          <w:bCs/>
        </w:rPr>
        <w:t>Visual Rhythm Cues:</w:t>
      </w:r>
      <w:r w:rsidRPr="00B065D2">
        <w:t xml:space="preserve"> The red overlay lines and progressive UI fading act as rhythm signals to reflect prolonged sessions.</w:t>
      </w:r>
    </w:p>
    <w:p w14:paraId="5BFBA5E2" w14:textId="77777777" w:rsidR="00B065D2" w:rsidRPr="00B065D2" w:rsidRDefault="00B065D2" w:rsidP="00B065D2">
      <w:pPr>
        <w:numPr>
          <w:ilvl w:val="0"/>
          <w:numId w:val="2"/>
        </w:numPr>
      </w:pPr>
      <w:r w:rsidRPr="00B065D2">
        <w:rPr>
          <w:b/>
          <w:bCs/>
        </w:rPr>
        <w:t>Non-intrusive Reminders:</w:t>
      </w:r>
      <w:r w:rsidRPr="00B065D2">
        <w:t xml:space="preserve"> The final frame’s overlay reminder is empathetic, not disruptive.</w:t>
      </w:r>
    </w:p>
    <w:p w14:paraId="6017AB56" w14:textId="77777777" w:rsidR="00B065D2" w:rsidRPr="00B065D2" w:rsidRDefault="00B065D2" w:rsidP="00B065D2">
      <w:pPr>
        <w:numPr>
          <w:ilvl w:val="0"/>
          <w:numId w:val="2"/>
        </w:numPr>
      </w:pPr>
      <w:r w:rsidRPr="00B065D2">
        <w:rPr>
          <w:b/>
          <w:bCs/>
        </w:rPr>
        <w:t>Subconscious Nudges:</w:t>
      </w:r>
      <w:r w:rsidRPr="00B065D2">
        <w:t xml:space="preserve"> Design relies solely on interface flow, not backend logic, to encourage mindful consumption.</w:t>
      </w:r>
    </w:p>
    <w:p w14:paraId="0714F317" w14:textId="77777777" w:rsidR="00B065D2" w:rsidRPr="00B065D2" w:rsidRDefault="00B065D2" w:rsidP="00B065D2">
      <w:r w:rsidRPr="00B065D2">
        <w:t>This design preserves the continuous consumption pattern users love, while gently steering them toward healthier habits through interface design alone.</w:t>
      </w:r>
    </w:p>
    <w:p w14:paraId="48FE967D" w14:textId="77777777" w:rsidR="00B065D2" w:rsidRDefault="00B065D2"/>
    <w:p w14:paraId="5BAF4B46" w14:textId="77777777" w:rsidR="00F57FC3" w:rsidRDefault="00F57FC3"/>
    <w:p w14:paraId="45740720" w14:textId="77777777" w:rsidR="00F57FC3" w:rsidRDefault="00F57FC3"/>
    <w:p w14:paraId="521251A9" w14:textId="03BC86E3" w:rsidR="009722EA" w:rsidRDefault="009722EA">
      <w:pPr>
        <w:rPr>
          <w:b/>
          <w:bCs/>
        </w:rPr>
      </w:pPr>
      <w:r w:rsidRPr="009722EA">
        <w:rPr>
          <w:b/>
          <w:bCs/>
        </w:rPr>
        <w:t>DESIGN IMAGE</w:t>
      </w:r>
      <w:r>
        <w:rPr>
          <w:b/>
          <w:bCs/>
        </w:rPr>
        <w:t>:</w:t>
      </w:r>
    </w:p>
    <w:p w14:paraId="0B6A5224" w14:textId="2B7EEA01" w:rsidR="009722EA" w:rsidRDefault="00F57FC3">
      <w:pPr>
        <w:rPr>
          <w:b/>
          <w:bCs/>
        </w:rPr>
      </w:pPr>
      <w:r>
        <w:rPr>
          <w:b/>
          <w:bCs/>
        </w:rPr>
        <w:t>Design</w:t>
      </w:r>
    </w:p>
    <w:p w14:paraId="682667CF" w14:textId="4C2E3095" w:rsidR="009722EA" w:rsidRDefault="009722EA">
      <w:pPr>
        <w:rPr>
          <w:b/>
          <w:bCs/>
        </w:rPr>
      </w:pPr>
      <w:r w:rsidRPr="009722EA">
        <w:rPr>
          <w:b/>
          <w:bCs/>
        </w:rPr>
        <w:drawing>
          <wp:inline distT="0" distB="0" distL="0" distR="0" wp14:anchorId="230AA65D" wp14:editId="1D7F991F">
            <wp:extent cx="5731510" cy="1523365"/>
            <wp:effectExtent l="0" t="0" r="2540" b="635"/>
            <wp:docPr id="1801249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497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8730" w14:textId="5E4C0986" w:rsidR="00F57FC3" w:rsidRDefault="00F57FC3">
      <w:pPr>
        <w:rPr>
          <w:b/>
          <w:bCs/>
        </w:rPr>
      </w:pPr>
      <w:r>
        <w:rPr>
          <w:b/>
          <w:bCs/>
        </w:rPr>
        <w:t>Prototype</w:t>
      </w:r>
    </w:p>
    <w:p w14:paraId="02DC1980" w14:textId="3E4FEF84" w:rsidR="009722EA" w:rsidRDefault="009722EA">
      <w:pPr>
        <w:rPr>
          <w:b/>
          <w:bCs/>
        </w:rPr>
      </w:pPr>
      <w:r w:rsidRPr="009722EA">
        <w:rPr>
          <w:b/>
          <w:bCs/>
        </w:rPr>
        <w:drawing>
          <wp:inline distT="0" distB="0" distL="0" distR="0" wp14:anchorId="1BA471B9" wp14:editId="0EFA71C7">
            <wp:extent cx="5731510" cy="2009140"/>
            <wp:effectExtent l="0" t="0" r="2540" b="0"/>
            <wp:docPr id="133803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386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BEC3" w14:textId="77777777" w:rsidR="00F57FC3" w:rsidRDefault="00F57FC3">
      <w:pPr>
        <w:rPr>
          <w:b/>
          <w:bCs/>
        </w:rPr>
      </w:pPr>
    </w:p>
    <w:p w14:paraId="6F661819" w14:textId="5E8FED63" w:rsidR="00F57FC3" w:rsidRDefault="00F57FC3">
      <w:pPr>
        <w:rPr>
          <w:b/>
          <w:bCs/>
        </w:rPr>
      </w:pPr>
      <w:r>
        <w:rPr>
          <w:b/>
          <w:bCs/>
        </w:rPr>
        <w:t xml:space="preserve">Initial phase, Intermediate phase, and </w:t>
      </w:r>
      <w:r>
        <w:rPr>
          <w:b/>
          <w:bCs/>
        </w:rPr>
        <w:t>Final phase</w:t>
      </w:r>
      <w:r>
        <w:rPr>
          <w:b/>
          <w:bCs/>
        </w:rPr>
        <w:t>:</w:t>
      </w:r>
    </w:p>
    <w:p w14:paraId="65AF3E0D" w14:textId="2995E1EE" w:rsidR="009722EA" w:rsidRDefault="009722EA">
      <w:pPr>
        <w:rPr>
          <w:b/>
          <w:bCs/>
        </w:rPr>
      </w:pPr>
      <w:r w:rsidRPr="009722EA">
        <w:rPr>
          <w:b/>
          <w:bCs/>
        </w:rPr>
        <w:drawing>
          <wp:inline distT="0" distB="0" distL="0" distR="0" wp14:anchorId="3CBA70E5" wp14:editId="73B02B0E">
            <wp:extent cx="1716214" cy="2628900"/>
            <wp:effectExtent l="0" t="0" r="0" b="0"/>
            <wp:docPr id="813994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947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1656" cy="263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FC3">
        <w:rPr>
          <w:b/>
          <w:bCs/>
        </w:rPr>
        <w:t xml:space="preserve">         </w:t>
      </w:r>
      <w:r w:rsidR="00F57FC3" w:rsidRPr="00F57FC3">
        <w:rPr>
          <w:b/>
          <w:bCs/>
        </w:rPr>
        <w:drawing>
          <wp:inline distT="0" distB="0" distL="0" distR="0" wp14:anchorId="2B27B435" wp14:editId="40B08111">
            <wp:extent cx="1475923" cy="2551799"/>
            <wp:effectExtent l="0" t="0" r="0" b="1270"/>
            <wp:docPr id="1147945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451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82239" cy="256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FC3">
        <w:rPr>
          <w:b/>
          <w:bCs/>
        </w:rPr>
        <w:t xml:space="preserve">         </w:t>
      </w:r>
      <w:r w:rsidR="00F57FC3" w:rsidRPr="00F57FC3">
        <w:rPr>
          <w:b/>
          <w:bCs/>
        </w:rPr>
        <w:drawing>
          <wp:inline distT="0" distB="0" distL="0" distR="0" wp14:anchorId="1180EBA4" wp14:editId="19DCBC4F">
            <wp:extent cx="1724243" cy="2590800"/>
            <wp:effectExtent l="0" t="0" r="9525" b="0"/>
            <wp:docPr id="954548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480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3645" cy="260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1774" w14:textId="0BD120AE" w:rsidR="00F57FC3" w:rsidRDefault="00F57FC3">
      <w:pPr>
        <w:rPr>
          <w:b/>
          <w:bCs/>
        </w:rPr>
      </w:pPr>
      <w:r>
        <w:rPr>
          <w:b/>
          <w:bCs/>
        </w:rPr>
        <w:t>Figma Link:</w:t>
      </w:r>
    </w:p>
    <w:p w14:paraId="450EA423" w14:textId="09E89A13" w:rsidR="00F57FC3" w:rsidRPr="00F57FC3" w:rsidRDefault="00F57FC3">
      <w:pPr>
        <w:rPr>
          <w:b/>
          <w:bCs/>
          <w:sz w:val="18"/>
          <w:szCs w:val="18"/>
        </w:rPr>
      </w:pPr>
      <w:r w:rsidRPr="00F57FC3">
        <w:rPr>
          <w:b/>
          <w:bCs/>
          <w:sz w:val="18"/>
          <w:szCs w:val="18"/>
        </w:rPr>
        <w:t>https://www.figma.com/proto/QSIcZi9Xmm7tipYVncfDNx/Topic-1?page-id=0%3A1&amp;node-id=33-357&amp;p=f&amp;viewport=241%2C83%2C0.67&amp;t=V6vqZf0Rzy19sYXt-1&amp;scaling=scale-down&amp;content-scaling=fixed&amp;starting-point-node-id=5%3A5</w:t>
      </w:r>
    </w:p>
    <w:sectPr w:rsidR="00F57FC3" w:rsidRPr="00F57FC3" w:rsidSect="00F57FC3">
      <w:pgSz w:w="11906" w:h="16838"/>
      <w:pgMar w:top="993" w:right="1440" w:bottom="993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467B4"/>
    <w:multiLevelType w:val="multilevel"/>
    <w:tmpl w:val="60483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E236CC"/>
    <w:multiLevelType w:val="multilevel"/>
    <w:tmpl w:val="EED62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715E4F"/>
    <w:multiLevelType w:val="multilevel"/>
    <w:tmpl w:val="80522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41259B2"/>
    <w:multiLevelType w:val="multilevel"/>
    <w:tmpl w:val="83141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B76E09"/>
    <w:multiLevelType w:val="multilevel"/>
    <w:tmpl w:val="60CE2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C2760B2"/>
    <w:multiLevelType w:val="multilevel"/>
    <w:tmpl w:val="BCAA6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00845401">
    <w:abstractNumId w:val="4"/>
  </w:num>
  <w:num w:numId="2" w16cid:durableId="922910303">
    <w:abstractNumId w:val="5"/>
  </w:num>
  <w:num w:numId="3" w16cid:durableId="388191639">
    <w:abstractNumId w:val="2"/>
  </w:num>
  <w:num w:numId="4" w16cid:durableId="512963304">
    <w:abstractNumId w:val="0"/>
  </w:num>
  <w:num w:numId="5" w16cid:durableId="977804640">
    <w:abstractNumId w:val="3"/>
  </w:num>
  <w:num w:numId="6" w16cid:durableId="5204387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5D2"/>
    <w:rsid w:val="009722EA"/>
    <w:rsid w:val="00B065D2"/>
    <w:rsid w:val="00E32DB9"/>
    <w:rsid w:val="00F57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58A6DAA"/>
  <w15:chartTrackingRefBased/>
  <w15:docId w15:val="{7292BAF6-345F-4795-81C9-A4C626A1C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65D2"/>
  </w:style>
  <w:style w:type="paragraph" w:styleId="Heading1">
    <w:name w:val="heading 1"/>
    <w:basedOn w:val="Normal"/>
    <w:next w:val="Normal"/>
    <w:link w:val="Heading1Char"/>
    <w:uiPriority w:val="9"/>
    <w:qFormat/>
    <w:rsid w:val="00B065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65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65D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65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65D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65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65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65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65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65D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65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65D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65D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65D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65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65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65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65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65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65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65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65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65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65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65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65D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65D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65D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65D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946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7333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326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601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5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5308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874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917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82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6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689</Words>
  <Characters>4514</Characters>
  <Application>Microsoft Office Word</Application>
  <DocSecurity>0</DocSecurity>
  <Lines>108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Siddarth Gowtham</dc:creator>
  <cp:keywords/>
  <dc:description/>
  <cp:lastModifiedBy>Siddarth Gowtham</cp:lastModifiedBy>
  <cp:revision>1</cp:revision>
  <dcterms:created xsi:type="dcterms:W3CDTF">2025-04-18T14:09:00Z</dcterms:created>
  <dcterms:modified xsi:type="dcterms:W3CDTF">2025-04-18T14:37:00Z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3ea52b1f-cf38-49c0-b765-919e26e64522</vt:lpwstr>
  </property>
</Properties>
</file>