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h31uyrmvhtx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Malicious PowerShell Analysis — BTLO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</w:t>
      </w:r>
      <w:r w:rsidDel="00000000" w:rsidR="00000000" w:rsidRPr="00000000">
        <w:rPr>
          <w:rtl w:val="0"/>
        </w:rPr>
        <w:t xml:space="preserve"> Recently the networks of a large company named GothamLegend were compromised after an employee opened a phishing email containing malware. The damage caused was critical and resulted in business-wide disruption. GothamLegend had to reach out to a third-party incident response team to assist with the investigation. You are a member of the IR team — all you have is an encoded Powershell script. Can you decode it and identify what malware is responsible for this attack?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File: ps_script.txt.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downloaded challenge file contains encoded text, and a command P0wershell -w hidden, which is a command to run PowerShell in the background.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2733675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273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should decode the encoded text to find out what exactly does this script do. Since it is not very clear what the encoding is, I had do some trial and error to decode this text. I took the text and checked in CyberChef, it did not immediately recognize the encoding, I tried to decode from base64.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577215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77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see that the decoded text has many null characters, so I used the Remove null characters option on CyberChef.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58674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1430000" cy="321945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321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Although, the above text is still highly obfuscated, we can now make some sense of the text.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Tasks: Now that we are able to make some sense of the data, let us start answering some questions.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What security protocol is being used for the communication with a malicious domain?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By organizing the code and reading it the security protocol, is clearly evident.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6448425" cy="29527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(‘T’+(‘ls’+’12’)) if we combine this we will get tls12 which is a string value of the enum which will translate to Tls1.2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Answer: Tls1.2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2. What directory does the obfuscated PowerShell create? (Starting from \HOME\)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142875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1428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us check the first line of the code which sets the variable Mku to System.IO.Directory. Basically the value of sEt MKu ([Type](“{0}{1}{2}{4}{3}” -F ‘SYsT’, ‘eM’, ‘io.DI’, ‘ORY’, ‘eECt’)) translates to MKu = System.IO.Directory. This is called string formatting and the same logic can be applied throughout the code wherever there is a format string.</w:t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other line marked, it is creating a directory called at \home\Db_bh30\Yf5be5g.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Answer: \home\Db_bh30\Yf5be5g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3. What file is being downloaded (full name)?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33147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above code is downloading a file from some kind of path and storing it at the directory in $Imd1yck which is \home\Db_bh30\Yf5be5g\A69S.dll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Answer: A69S.dll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4. What is used to execute the downloaded file?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If we check the code inside the if statement, once the file is successfully downloaded, the system will run a command line utility called rundll32, which is used to run dll files.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10382250" cy="15049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0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Answer: rundll32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5. What is the domain name of the URI ending in ‘/6F2gd/’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8572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above code constructs many URLs which are split by an @ symbol. One of those URLs has an ending of /6F2gd/.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11430000" cy="85725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Answer: wm.mcdevelop.net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6. Based on the analysis of the obfuscated code, what is the name of the malware?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So let us put it all together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script, when executed will 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 silently in the background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creates a directory on the system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Enforces a security protocol of Tls1.2</w:t>
      </w:r>
    </w:p>
    <w:p w:rsidR="00000000" w:rsidDel="00000000" w:rsidP="00000000" w:rsidRDefault="00000000" w:rsidRPr="00000000" w14:paraId="0000002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Concatenates a string of URL’s</w:t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Connects to the URL’s and downloads files onto the previously created directory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checks if the file is correctly downloaded.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Then calls rundll32 to execute the downloaded file.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These characteristics resemble an Emotet malware. More about the malware can be read</w:t>
      </w:r>
      <w:hyperlink r:id="rId16">
        <w:r w:rsidDel="00000000" w:rsidR="00000000" w:rsidRPr="00000000">
          <w:rPr>
            <w:rtl w:val="0"/>
          </w:rPr>
          <w:t xml:space="preserve"> </w:t>
        </w:r>
      </w:hyperlink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here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Answer: Emotet.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31527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1.png"/><Relationship Id="rId14" Type="http://schemas.openxmlformats.org/officeDocument/2006/relationships/image" Target="media/image2.png"/><Relationship Id="rId17" Type="http://schemas.openxmlformats.org/officeDocument/2006/relationships/hyperlink" Target="https://www.cisa.gov/news-events/cybersecurity-advisories/aa20-280a" TargetMode="External"/><Relationship Id="rId16" Type="http://schemas.openxmlformats.org/officeDocument/2006/relationships/hyperlink" Target="https://www.cisa.gov/news-events/cybersecurity-advisories/aa20-280a" TargetMode="External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image" Target="media/image3.png"/><Relationship Id="rId7" Type="http://schemas.openxmlformats.org/officeDocument/2006/relationships/image" Target="media/image6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