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56ED" w14:textId="77777777" w:rsidR="0022254B" w:rsidRDefault="0022254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254B" w14:paraId="2FAB8D21"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11FF750D" w14:textId="77777777" w:rsidR="0022254B" w:rsidRDefault="00000000">
            <w:pPr>
              <w:spacing w:after="80"/>
              <w:jc w:val="center"/>
            </w:pPr>
            <w:r>
              <w:rPr>
                <w:b/>
                <w:bCs/>
                <w:color w:val="C9A84C"/>
                <w:sz w:val="20"/>
                <w:szCs w:val="20"/>
              </w:rPr>
              <w:t>TX LUXURY HOMES</w:t>
            </w:r>
          </w:p>
          <w:p w14:paraId="103A3AFC" w14:textId="77777777" w:rsidR="0022254B" w:rsidRDefault="00000000">
            <w:pPr>
              <w:spacing w:after="120"/>
              <w:jc w:val="center"/>
            </w:pPr>
            <w:r>
              <w:rPr>
                <w:b/>
                <w:bCs/>
                <w:color w:val="FFFFFF"/>
                <w:sz w:val="36"/>
                <w:szCs w:val="36"/>
              </w:rPr>
              <w:t>Weekly Social Media Marketing</w:t>
            </w:r>
          </w:p>
          <w:p w14:paraId="24F57F0F" w14:textId="77777777" w:rsidR="0022254B" w:rsidRDefault="00000000">
            <w:pPr>
              <w:spacing w:after="120"/>
              <w:jc w:val="center"/>
            </w:pPr>
            <w:r>
              <w:rPr>
                <w:b/>
                <w:bCs/>
                <w:color w:val="FFFFFF"/>
                <w:sz w:val="36"/>
                <w:szCs w:val="36"/>
              </w:rPr>
              <w:t>Analysis Report</w:t>
            </w:r>
          </w:p>
          <w:p w14:paraId="79182E0C" w14:textId="50971A00" w:rsidR="0022254B" w:rsidRDefault="00000000">
            <w:pPr>
              <w:spacing w:before="60"/>
              <w:jc w:val="center"/>
            </w:pPr>
            <w:r>
              <w:rPr>
                <w:color w:val="E8EFF8"/>
              </w:rPr>
              <w:t>Week of June 1</w:t>
            </w:r>
            <w:r w:rsidR="004F3735">
              <w:rPr>
                <w:color w:val="E8EFF8"/>
              </w:rPr>
              <w:t>2</w:t>
            </w:r>
            <w:r>
              <w:rPr>
                <w:color w:val="E8EFF8"/>
              </w:rPr>
              <w:t>, 2026  |  Prepared Post SMM Review Meeting</w:t>
            </w:r>
          </w:p>
        </w:tc>
      </w:tr>
    </w:tbl>
    <w:p w14:paraId="6351EDBF" w14:textId="77777777" w:rsidR="0022254B" w:rsidRDefault="0022254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2000"/>
        <w:gridCol w:w="1680"/>
      </w:tblGrid>
      <w:tr w:rsidR="0022254B" w14:paraId="0CE59E1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591AB285" w14:textId="77777777" w:rsidR="0022254B" w:rsidRDefault="00000000">
            <w:r>
              <w:rPr>
                <w:b/>
                <w:bCs/>
                <w:color w:val="1B3A6B"/>
                <w:sz w:val="20"/>
                <w:szCs w:val="20"/>
              </w:rPr>
              <w:t>Prepared By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F7500" w14:textId="43BBD360" w:rsidR="0022254B" w:rsidRDefault="008D1FDA">
            <w:r>
              <w:rPr>
                <w:color w:val="2D2D2D"/>
                <w:sz w:val="20"/>
                <w:szCs w:val="20"/>
              </w:rPr>
              <w:t>Shivang Negi (BDM)</w:t>
            </w:r>
          </w:p>
        </w:tc>
        <w:tc>
          <w:tcPr>
            <w:tcW w:w="20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4D78754A" w14:textId="77777777" w:rsidR="0022254B" w:rsidRDefault="00000000">
            <w:r>
              <w:rPr>
                <w:b/>
                <w:bCs/>
                <w:color w:val="1B3A6B"/>
                <w:sz w:val="20"/>
                <w:szCs w:val="20"/>
              </w:rPr>
              <w:t>Report Date</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86E21" w14:textId="109E7765" w:rsidR="0022254B" w:rsidRDefault="00000000">
            <w:r>
              <w:rPr>
                <w:color w:val="2D2D2D"/>
                <w:sz w:val="20"/>
                <w:szCs w:val="20"/>
              </w:rPr>
              <w:t>June 1</w:t>
            </w:r>
            <w:r w:rsidR="004F3735">
              <w:rPr>
                <w:color w:val="2D2D2D"/>
                <w:sz w:val="20"/>
                <w:szCs w:val="20"/>
              </w:rPr>
              <w:t>2</w:t>
            </w:r>
            <w:r>
              <w:rPr>
                <w:color w:val="2D2D2D"/>
                <w:sz w:val="20"/>
                <w:szCs w:val="20"/>
              </w:rPr>
              <w:t>, 2026</w:t>
            </w:r>
          </w:p>
        </w:tc>
      </w:tr>
      <w:tr w:rsidR="0022254B" w14:paraId="33F56B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5FEE9160" w14:textId="08466804" w:rsidR="0022254B" w:rsidRDefault="008D1FDA">
            <w:r>
              <w:rPr>
                <w:b/>
                <w:bCs/>
                <w:color w:val="1B3A6B"/>
                <w:sz w:val="20"/>
                <w:szCs w:val="20"/>
              </w:rPr>
              <w:t>SMM Lead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BF27B" w14:textId="77777777" w:rsidR="0022254B" w:rsidRDefault="00000000">
            <w:r>
              <w:rPr>
                <w:color w:val="2D2D2D"/>
                <w:sz w:val="20"/>
                <w:szCs w:val="20"/>
              </w:rPr>
              <w:t>Varinsh (SMM Lead)</w:t>
            </w:r>
          </w:p>
        </w:tc>
        <w:tc>
          <w:tcPr>
            <w:tcW w:w="20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22A23406" w14:textId="2A9E797B" w:rsidR="0022254B" w:rsidRDefault="00961F6D">
            <w:r>
              <w:rPr>
                <w:b/>
                <w:bCs/>
                <w:color w:val="1B3A6B"/>
                <w:sz w:val="20"/>
                <w:szCs w:val="20"/>
              </w:rPr>
              <w:t>Submitted to</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28DC4" w14:textId="477B7A27" w:rsidR="0022254B" w:rsidRDefault="00961F6D">
            <w:r>
              <w:rPr>
                <w:color w:val="2D2D2D"/>
                <w:sz w:val="20"/>
                <w:szCs w:val="20"/>
              </w:rPr>
              <w:t>Ravi Sir, Sandhya Ma’am</w:t>
            </w:r>
          </w:p>
        </w:tc>
      </w:tr>
    </w:tbl>
    <w:p w14:paraId="69392C45" w14:textId="77777777" w:rsidR="0022254B" w:rsidRDefault="0022254B">
      <w:pPr>
        <w:spacing w:before="200"/>
      </w:pPr>
    </w:p>
    <w:p w14:paraId="51644B7A" w14:textId="77777777" w:rsidR="0022254B" w:rsidRDefault="00000000">
      <w:pPr>
        <w:pStyle w:val="Heading1"/>
        <w:pBdr>
          <w:bottom w:val="single" w:sz="8" w:space="6" w:color="C9A84C"/>
        </w:pBdr>
      </w:pPr>
      <w:r>
        <w:t>1. Executive Summary</w:t>
      </w:r>
    </w:p>
    <w:p w14:paraId="0FB05D31" w14:textId="77777777" w:rsidR="0022254B" w:rsidRDefault="00000000">
      <w:pPr>
        <w:spacing w:before="60" w:after="80"/>
      </w:pPr>
      <w:r>
        <w:rPr>
          <w:color w:val="2D2D2D"/>
        </w:rPr>
        <w:t>This report summarizes the findings from the weekly one-on-one review meeting held with Varinsh, the SMM Lead, covering the current state of TX Luxury Homes' social media marketing activities. The review examined content types being published, outreach strategies in place, lead generation performance, and strategic gaps that need to be addressed. Action items and forward-looking recommendations are outlined herein.</w:t>
      </w:r>
    </w:p>
    <w:p w14:paraId="7BF3DA6B" w14:textId="77777777" w:rsidR="0022254B" w:rsidRDefault="00222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254B" w14:paraId="50F7E3EC" w14:textId="77777777">
        <w:tc>
          <w:tcPr>
            <w:tcW w:w="312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80" w:type="dxa"/>
            </w:tcMar>
          </w:tcPr>
          <w:p w14:paraId="550F2EDC" w14:textId="77777777" w:rsidR="0022254B" w:rsidRDefault="00000000">
            <w:pPr>
              <w:jc w:val="center"/>
            </w:pPr>
            <w:r>
              <w:rPr>
                <w:b/>
                <w:bCs/>
                <w:color w:val="FFFFFF"/>
                <w:sz w:val="20"/>
                <w:szCs w:val="20"/>
              </w:rPr>
              <w:t>Current Strategy</w:t>
            </w:r>
          </w:p>
          <w:p w14:paraId="42858EA8" w14:textId="77777777" w:rsidR="0022254B" w:rsidRDefault="00000000">
            <w:pPr>
              <w:spacing w:before="60"/>
              <w:jc w:val="center"/>
            </w:pPr>
            <w:r>
              <w:rPr>
                <w:b/>
                <w:bCs/>
                <w:color w:val="C9A84C"/>
                <w:sz w:val="32"/>
                <w:szCs w:val="32"/>
              </w:rPr>
              <w:t>Organic Only</w:t>
            </w:r>
          </w:p>
        </w:tc>
        <w:tc>
          <w:tcPr>
            <w:tcW w:w="3120" w:type="dxa"/>
            <w:tcBorders>
              <w:top w:val="none" w:sz="0" w:space="0" w:color="FFFFFF"/>
              <w:left w:val="none" w:sz="0" w:space="0" w:color="FFFFFF"/>
              <w:bottom w:val="none" w:sz="0" w:space="0" w:color="FFFFFF"/>
              <w:right w:val="none" w:sz="0" w:space="0" w:color="FFFFFF"/>
            </w:tcBorders>
            <w:shd w:val="clear" w:color="auto" w:fill="1B3A6B"/>
            <w:tcMar>
              <w:top w:w="160" w:type="dxa"/>
              <w:left w:w="80" w:type="dxa"/>
              <w:bottom w:w="160" w:type="dxa"/>
              <w:right w:w="80" w:type="dxa"/>
            </w:tcMar>
          </w:tcPr>
          <w:p w14:paraId="18BE899E" w14:textId="77777777" w:rsidR="0022254B" w:rsidRDefault="00000000">
            <w:pPr>
              <w:jc w:val="center"/>
            </w:pPr>
            <w:r>
              <w:rPr>
                <w:b/>
                <w:bCs/>
                <w:color w:val="FFFFFF"/>
                <w:sz w:val="20"/>
                <w:szCs w:val="20"/>
              </w:rPr>
              <w:t>Social Media Inquiries</w:t>
            </w:r>
          </w:p>
          <w:p w14:paraId="60B229EB" w14:textId="77777777" w:rsidR="0022254B" w:rsidRDefault="00000000">
            <w:pPr>
              <w:spacing w:before="60"/>
              <w:jc w:val="center"/>
            </w:pPr>
            <w:r>
              <w:rPr>
                <w:b/>
                <w:bCs/>
                <w:color w:val="FF6B6B"/>
                <w:sz w:val="32"/>
                <w:szCs w:val="32"/>
              </w:rPr>
              <w:t>≈ Zero</w:t>
            </w:r>
          </w:p>
        </w:tc>
        <w:tc>
          <w:tcPr>
            <w:tcW w:w="3120" w:type="dxa"/>
            <w:tcBorders>
              <w:top w:val="none" w:sz="0" w:space="0" w:color="FFFFFF"/>
              <w:left w:val="none" w:sz="0" w:space="0" w:color="FFFFFF"/>
              <w:bottom w:val="none" w:sz="0" w:space="0" w:color="FFFFFF"/>
              <w:right w:val="none" w:sz="0" w:space="0" w:color="FFFFFF"/>
            </w:tcBorders>
            <w:shd w:val="clear" w:color="auto" w:fill="1B3A6B"/>
            <w:tcMar>
              <w:top w:w="160" w:type="dxa"/>
              <w:left w:w="80" w:type="dxa"/>
              <w:bottom w:w="160" w:type="dxa"/>
              <w:right w:w="160" w:type="dxa"/>
            </w:tcMar>
          </w:tcPr>
          <w:p w14:paraId="2DFF0D11" w14:textId="77777777" w:rsidR="0022254B" w:rsidRDefault="00000000">
            <w:pPr>
              <w:jc w:val="center"/>
            </w:pPr>
            <w:r>
              <w:rPr>
                <w:b/>
                <w:bCs/>
                <w:color w:val="FFFFFF"/>
                <w:sz w:val="20"/>
                <w:szCs w:val="20"/>
              </w:rPr>
              <w:t>Cold Outreach Team</w:t>
            </w:r>
          </w:p>
          <w:p w14:paraId="2CA4FFD9" w14:textId="77777777" w:rsidR="0022254B" w:rsidRDefault="00000000">
            <w:pPr>
              <w:spacing w:before="60"/>
              <w:jc w:val="center"/>
            </w:pPr>
            <w:r>
              <w:rPr>
                <w:b/>
                <w:bCs/>
                <w:color w:val="FF6B6B"/>
                <w:sz w:val="32"/>
                <w:szCs w:val="32"/>
              </w:rPr>
              <w:t>Not in Place</w:t>
            </w:r>
          </w:p>
        </w:tc>
      </w:tr>
    </w:tbl>
    <w:p w14:paraId="50EFC87F" w14:textId="77777777" w:rsidR="0022254B" w:rsidRDefault="0022254B">
      <w:pPr>
        <w:spacing w:before="200"/>
      </w:pPr>
    </w:p>
    <w:p w14:paraId="19EBA255" w14:textId="77777777" w:rsidR="0022254B" w:rsidRDefault="00000000">
      <w:pPr>
        <w:pStyle w:val="Heading1"/>
        <w:pBdr>
          <w:bottom w:val="single" w:sz="8" w:space="6" w:color="C9A84C"/>
        </w:pBdr>
      </w:pPr>
      <w:r>
        <w:t>2. Meeting Details &amp; Agenda</w:t>
      </w:r>
    </w:p>
    <w:p w14:paraId="7FBF4375" w14:textId="77777777" w:rsidR="0022254B" w:rsidRDefault="00000000">
      <w:pPr>
        <w:spacing w:before="60" w:after="80"/>
      </w:pPr>
      <w:r>
        <w:rPr>
          <w:color w:val="2D2D2D"/>
        </w:rPr>
        <w:t>The weekly review meeting was conducted with Varinsh, SMM Lead, to assess compliance with SMM guidelines, evaluate content quality across all handles, and discuss strategies for improving lead generation and brand visibility.</w:t>
      </w:r>
    </w:p>
    <w:p w14:paraId="678BE2A0" w14:textId="77777777" w:rsidR="0022254B" w:rsidRDefault="0022254B">
      <w:pPr>
        <w:spacing w:before="80"/>
      </w:pPr>
    </w:p>
    <w:p w14:paraId="7C820F87" w14:textId="77777777" w:rsidR="0022254B" w:rsidRDefault="00000000">
      <w:pPr>
        <w:pStyle w:val="Heading2"/>
      </w:pPr>
      <w:r>
        <w:t>2.1 Key Discussion Points</w:t>
      </w:r>
    </w:p>
    <w:p w14:paraId="249AB477" w14:textId="77777777" w:rsidR="0022254B" w:rsidRDefault="00000000">
      <w:pPr>
        <w:pStyle w:val="ListParagraph"/>
        <w:numPr>
          <w:ilvl w:val="0"/>
          <w:numId w:val="2"/>
        </w:numPr>
        <w:spacing w:before="40" w:after="40"/>
      </w:pPr>
      <w:r>
        <w:rPr>
          <w:color w:val="2D2D2D"/>
        </w:rPr>
        <w:t>Current content types being published across social media handles</w:t>
      </w:r>
    </w:p>
    <w:p w14:paraId="5E0A0DF9" w14:textId="77777777" w:rsidR="0022254B" w:rsidRDefault="00000000">
      <w:pPr>
        <w:pStyle w:val="ListParagraph"/>
        <w:numPr>
          <w:ilvl w:val="0"/>
          <w:numId w:val="2"/>
        </w:numPr>
        <w:spacing w:before="40" w:after="40"/>
      </w:pPr>
      <w:r>
        <w:rPr>
          <w:color w:val="2D2D2D"/>
        </w:rPr>
        <w:t>Status of cold outreach (emails and texts) to Real Estate Agents</w:t>
      </w:r>
    </w:p>
    <w:p w14:paraId="42C6F401" w14:textId="77777777" w:rsidR="0022254B" w:rsidRDefault="00000000">
      <w:pPr>
        <w:pStyle w:val="ListParagraph"/>
        <w:numPr>
          <w:ilvl w:val="0"/>
          <w:numId w:val="2"/>
        </w:numPr>
        <w:spacing w:before="40" w:after="40"/>
      </w:pPr>
      <w:r>
        <w:rPr>
          <w:color w:val="2D2D2D"/>
        </w:rPr>
        <w:t>Current inquiry/lead rate generated from all social media handles</w:t>
      </w:r>
    </w:p>
    <w:p w14:paraId="658BAF71" w14:textId="77777777" w:rsidR="0022254B" w:rsidRDefault="00000000">
      <w:pPr>
        <w:pStyle w:val="ListParagraph"/>
        <w:numPr>
          <w:ilvl w:val="0"/>
          <w:numId w:val="2"/>
        </w:numPr>
        <w:spacing w:before="40" w:after="40"/>
      </w:pPr>
      <w:r>
        <w:rPr>
          <w:color w:val="2D2D2D"/>
        </w:rPr>
        <w:t>Performance gaps against defined SMM guidelines</w:t>
      </w:r>
    </w:p>
    <w:p w14:paraId="3AD65D2A" w14:textId="77777777" w:rsidR="0022254B" w:rsidRDefault="00000000">
      <w:pPr>
        <w:pStyle w:val="ListParagraph"/>
        <w:numPr>
          <w:ilvl w:val="0"/>
          <w:numId w:val="2"/>
        </w:numPr>
        <w:spacing w:before="40" w:after="40"/>
      </w:pPr>
      <w:r>
        <w:rPr>
          <w:color w:val="2D2D2D"/>
        </w:rPr>
        <w:lastRenderedPageBreak/>
        <w:t>Case study planning and upcoming content calendar</w:t>
      </w:r>
    </w:p>
    <w:p w14:paraId="4CC0E94D" w14:textId="77777777" w:rsidR="0022254B" w:rsidRDefault="0022254B">
      <w:pPr>
        <w:spacing w:before="160"/>
      </w:pPr>
    </w:p>
    <w:p w14:paraId="1FC30F08" w14:textId="77777777" w:rsidR="0022254B" w:rsidRDefault="00000000">
      <w:pPr>
        <w:pStyle w:val="Heading1"/>
        <w:pBdr>
          <w:bottom w:val="single" w:sz="8" w:space="6" w:color="C9A84C"/>
        </w:pBdr>
      </w:pPr>
      <w:r>
        <w:t>3. Current State Assessment</w:t>
      </w:r>
    </w:p>
    <w:p w14:paraId="19247A81" w14:textId="77777777" w:rsidR="0022254B" w:rsidRDefault="00000000">
      <w:pPr>
        <w:pStyle w:val="Heading2"/>
      </w:pPr>
      <w:r>
        <w:t>3.1 Content &amp; Posting Activity</w:t>
      </w:r>
    </w:p>
    <w:p w14:paraId="277C5D1D" w14:textId="77777777" w:rsidR="0022254B" w:rsidRDefault="00000000">
      <w:pPr>
        <w:spacing w:before="60" w:after="80"/>
      </w:pPr>
      <w:r>
        <w:rPr>
          <w:color w:val="2D2D2D"/>
        </w:rPr>
        <w:t>The SMM team is actively publishing content that falls into two primary categories:</w:t>
      </w:r>
    </w:p>
    <w:p w14:paraId="690CE87D" w14:textId="77777777" w:rsidR="0022254B" w:rsidRDefault="00000000">
      <w:pPr>
        <w:pStyle w:val="ListParagraph"/>
        <w:numPr>
          <w:ilvl w:val="0"/>
          <w:numId w:val="2"/>
        </w:numPr>
        <w:spacing w:before="40" w:after="40"/>
      </w:pPr>
      <w:r>
        <w:rPr>
          <w:color w:val="2D2D2D"/>
        </w:rPr>
        <w:t>Project Showcasing: Posts featuring ongoing and completed projects, highlighting TX Luxury Homes' craftsmanship, design, and quality construction.</w:t>
      </w:r>
    </w:p>
    <w:p w14:paraId="2F400423" w14:textId="77777777" w:rsidR="0022254B" w:rsidRDefault="00000000">
      <w:pPr>
        <w:pStyle w:val="ListParagraph"/>
        <w:numPr>
          <w:ilvl w:val="0"/>
          <w:numId w:val="2"/>
        </w:numPr>
        <w:spacing w:before="40" w:after="40"/>
      </w:pPr>
      <w:r>
        <w:rPr>
          <w:color w:val="2D2D2D"/>
        </w:rPr>
        <w:t>Educational Content: Posts that inform audiences about LGS (Light Gauge Steel) technology, construction methodologies, and the advantages of modern building techniques.</w:t>
      </w:r>
    </w:p>
    <w:p w14:paraId="45EB8ECD" w14:textId="77777777" w:rsidR="0022254B" w:rsidRDefault="0022254B">
      <w:pPr>
        <w:spacing w:before="60"/>
      </w:pPr>
    </w:p>
    <w:p w14:paraId="78D23160" w14:textId="77777777" w:rsidR="0022254B" w:rsidRDefault="00000000">
      <w:pPr>
        <w:spacing w:before="60" w:after="80"/>
      </w:pPr>
      <w:r>
        <w:rPr>
          <w:color w:val="2D2D2D"/>
        </w:rPr>
        <w:t>While the team is posting consistently, a compliance check against SMM guidelines revealed the following:</w:t>
      </w:r>
    </w:p>
    <w:p w14:paraId="32BD2716" w14:textId="77777777" w:rsidR="0022254B" w:rsidRDefault="00222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60"/>
        <w:gridCol w:w="2300"/>
      </w:tblGrid>
      <w:tr w:rsidR="0022254B" w14:paraId="7F87F705"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915089" w14:textId="77777777" w:rsidR="0022254B" w:rsidRDefault="00000000">
            <w:r>
              <w:rPr>
                <w:b/>
                <w:bCs/>
                <w:color w:val="FFFFFF"/>
                <w:sz w:val="21"/>
                <w:szCs w:val="21"/>
              </w:rPr>
              <w:t>Guideline Area</w:t>
            </w:r>
          </w:p>
        </w:tc>
        <w:tc>
          <w:tcPr>
            <w:tcW w:w="3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CB4D91" w14:textId="77777777" w:rsidR="0022254B" w:rsidRDefault="00000000">
            <w:r>
              <w:rPr>
                <w:b/>
                <w:bCs/>
                <w:color w:val="FFFFFF"/>
                <w:sz w:val="21"/>
                <w:szCs w:val="21"/>
              </w:rPr>
              <w:t>Current Status</w:t>
            </w:r>
          </w:p>
        </w:tc>
        <w:tc>
          <w:tcPr>
            <w:tcW w:w="2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6B9D8D" w14:textId="77777777" w:rsidR="0022254B" w:rsidRDefault="00000000">
            <w:pPr>
              <w:jc w:val="center"/>
            </w:pPr>
            <w:r>
              <w:rPr>
                <w:b/>
                <w:bCs/>
                <w:color w:val="FFFFFF"/>
                <w:sz w:val="21"/>
                <w:szCs w:val="21"/>
              </w:rPr>
              <w:t>Status</w:t>
            </w:r>
          </w:p>
        </w:tc>
      </w:tr>
      <w:tr w:rsidR="0022254B" w14:paraId="00AFAD8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C81FD" w14:textId="77777777" w:rsidR="0022254B" w:rsidRDefault="00000000">
            <w:r>
              <w:rPr>
                <w:b/>
                <w:bCs/>
                <w:color w:val="2D2D2D"/>
                <w:sz w:val="21"/>
                <w:szCs w:val="21"/>
              </w:rPr>
              <w:t>Project Showcasing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39476" w14:textId="77777777" w:rsidR="0022254B" w:rsidRDefault="00000000">
            <w:r>
              <w:rPr>
                <w:color w:val="2D2D2D"/>
                <w:sz w:val="21"/>
                <w:szCs w:val="21"/>
              </w:rPr>
              <w:t>Active — being posted regularly</w:t>
            </w:r>
          </w:p>
        </w:tc>
        <w:tc>
          <w:tcPr>
            <w:tcW w:w="2300" w:type="dxa"/>
            <w:tcBorders>
              <w:top w:val="single" w:sz="1" w:space="0" w:color="CCCCCC"/>
              <w:left w:val="single" w:sz="1" w:space="0" w:color="CCCCCC"/>
              <w:bottom w:val="single" w:sz="1" w:space="0" w:color="CCCCCC"/>
              <w:right w:val="single" w:sz="1" w:space="0" w:color="CCCCCC"/>
            </w:tcBorders>
            <w:shd w:val="clear" w:color="auto" w:fill="EAF6EA"/>
            <w:tcMar>
              <w:top w:w="80" w:type="dxa"/>
              <w:left w:w="120" w:type="dxa"/>
              <w:bottom w:w="80" w:type="dxa"/>
              <w:right w:w="120" w:type="dxa"/>
            </w:tcMar>
          </w:tcPr>
          <w:p w14:paraId="72534CA1" w14:textId="77777777" w:rsidR="0022254B" w:rsidRDefault="00000000">
            <w:pPr>
              <w:jc w:val="center"/>
            </w:pPr>
            <w:r>
              <w:rPr>
                <w:b/>
                <w:bCs/>
                <w:color w:val="1E8449"/>
                <w:sz w:val="21"/>
                <w:szCs w:val="21"/>
              </w:rPr>
              <w:t>GOOD</w:t>
            </w:r>
          </w:p>
        </w:tc>
      </w:tr>
      <w:tr w:rsidR="0022254B" w14:paraId="35759DF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1FE2B" w14:textId="77777777" w:rsidR="0022254B" w:rsidRDefault="00000000">
            <w:r>
              <w:rPr>
                <w:b/>
                <w:bCs/>
                <w:color w:val="2D2D2D"/>
                <w:sz w:val="21"/>
                <w:szCs w:val="21"/>
              </w:rPr>
              <w:t>Educational Posts (LGS)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0B2CE" w14:textId="77777777" w:rsidR="0022254B" w:rsidRDefault="00000000">
            <w:r>
              <w:rPr>
                <w:color w:val="2D2D2D"/>
                <w:sz w:val="21"/>
                <w:szCs w:val="21"/>
              </w:rPr>
              <w:t>Active — ongoing</w:t>
            </w:r>
          </w:p>
        </w:tc>
        <w:tc>
          <w:tcPr>
            <w:tcW w:w="2300" w:type="dxa"/>
            <w:tcBorders>
              <w:top w:val="single" w:sz="1" w:space="0" w:color="CCCCCC"/>
              <w:left w:val="single" w:sz="1" w:space="0" w:color="CCCCCC"/>
              <w:bottom w:val="single" w:sz="1" w:space="0" w:color="CCCCCC"/>
              <w:right w:val="single" w:sz="1" w:space="0" w:color="CCCCCC"/>
            </w:tcBorders>
            <w:shd w:val="clear" w:color="auto" w:fill="EAF6EA"/>
            <w:tcMar>
              <w:top w:w="80" w:type="dxa"/>
              <w:left w:w="120" w:type="dxa"/>
              <w:bottom w:w="80" w:type="dxa"/>
              <w:right w:w="120" w:type="dxa"/>
            </w:tcMar>
          </w:tcPr>
          <w:p w14:paraId="4AF85F87" w14:textId="77777777" w:rsidR="0022254B" w:rsidRDefault="00000000">
            <w:pPr>
              <w:jc w:val="center"/>
            </w:pPr>
            <w:r>
              <w:rPr>
                <w:b/>
                <w:bCs/>
                <w:color w:val="1E8449"/>
                <w:sz w:val="21"/>
                <w:szCs w:val="21"/>
              </w:rPr>
              <w:t>GOOD</w:t>
            </w:r>
          </w:p>
        </w:tc>
      </w:tr>
      <w:tr w:rsidR="0022254B" w14:paraId="4B9B20D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9604B" w14:textId="77777777" w:rsidR="0022254B" w:rsidRDefault="00000000">
            <w:r>
              <w:rPr>
                <w:b/>
                <w:bCs/>
                <w:color w:val="2D2D2D"/>
                <w:sz w:val="21"/>
                <w:szCs w:val="21"/>
              </w:rPr>
              <w:t>Infographic Videos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02877" w14:textId="77777777" w:rsidR="0022254B" w:rsidRDefault="00000000">
            <w:r>
              <w:rPr>
                <w:color w:val="2D2D2D"/>
                <w:sz w:val="21"/>
                <w:szCs w:val="21"/>
              </w:rPr>
              <w:t>Needs review &amp; increase in volume</w:t>
            </w:r>
          </w:p>
        </w:tc>
        <w:tc>
          <w:tcPr>
            <w:tcW w:w="2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28D2397" w14:textId="77777777" w:rsidR="0022254B" w:rsidRDefault="00000000">
            <w:pPr>
              <w:jc w:val="center"/>
            </w:pPr>
            <w:r>
              <w:rPr>
                <w:b/>
                <w:bCs/>
                <w:color w:val="B7950B"/>
                <w:sz w:val="21"/>
                <w:szCs w:val="21"/>
              </w:rPr>
              <w:t>YELLOW</w:t>
            </w:r>
          </w:p>
        </w:tc>
      </w:tr>
      <w:tr w:rsidR="0022254B" w14:paraId="36E934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78870" w14:textId="77777777" w:rsidR="0022254B" w:rsidRDefault="00000000">
            <w:r>
              <w:rPr>
                <w:b/>
                <w:bCs/>
                <w:color w:val="2D2D2D"/>
                <w:sz w:val="21"/>
                <w:szCs w:val="21"/>
              </w:rPr>
              <w:t>Case Studies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9EA3B" w14:textId="77777777" w:rsidR="0022254B" w:rsidRDefault="00000000">
            <w:r>
              <w:rPr>
                <w:color w:val="2D2D2D"/>
                <w:sz w:val="21"/>
                <w:szCs w:val="21"/>
              </w:rPr>
              <w:t>First case study planned for June 18</w:t>
            </w:r>
          </w:p>
        </w:tc>
        <w:tc>
          <w:tcPr>
            <w:tcW w:w="23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6ABC674" w14:textId="77777777" w:rsidR="0022254B" w:rsidRDefault="00000000">
            <w:pPr>
              <w:jc w:val="center"/>
            </w:pPr>
            <w:r>
              <w:rPr>
                <w:b/>
                <w:bCs/>
                <w:color w:val="B7950B"/>
                <w:sz w:val="21"/>
                <w:szCs w:val="21"/>
              </w:rPr>
              <w:t>YELLOW</w:t>
            </w:r>
          </w:p>
        </w:tc>
      </w:tr>
      <w:tr w:rsidR="0022254B" w14:paraId="5E67DD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2E0FF" w14:textId="77777777" w:rsidR="0022254B" w:rsidRDefault="00000000">
            <w:r>
              <w:rPr>
                <w:b/>
                <w:bCs/>
                <w:color w:val="2D2D2D"/>
                <w:sz w:val="21"/>
                <w:szCs w:val="21"/>
              </w:rPr>
              <w:t>Cold Outreach (Email/Text)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E5F9E" w14:textId="77777777" w:rsidR="0022254B" w:rsidRDefault="00000000">
            <w:r>
              <w:rPr>
                <w:color w:val="2D2D2D"/>
                <w:sz w:val="21"/>
                <w:szCs w:val="21"/>
              </w:rPr>
              <w:t>Not currently active</w:t>
            </w:r>
          </w:p>
        </w:tc>
        <w:tc>
          <w:tcPr>
            <w:tcW w:w="2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0C70717" w14:textId="77777777" w:rsidR="0022254B" w:rsidRDefault="00000000">
            <w:pPr>
              <w:jc w:val="center"/>
            </w:pPr>
            <w:r>
              <w:rPr>
                <w:b/>
                <w:bCs/>
                <w:color w:val="C0392B"/>
                <w:sz w:val="21"/>
                <w:szCs w:val="21"/>
              </w:rPr>
              <w:t>RED</w:t>
            </w:r>
          </w:p>
        </w:tc>
      </w:tr>
      <w:tr w:rsidR="0022254B" w14:paraId="42D44168"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A0405C" w14:textId="77777777" w:rsidR="0022254B" w:rsidRDefault="00000000">
            <w:r>
              <w:rPr>
                <w:b/>
                <w:bCs/>
                <w:color w:val="2D2D2D"/>
                <w:sz w:val="21"/>
                <w:szCs w:val="21"/>
              </w:rPr>
              <w:t>Paid Advertising / Ads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1EE47" w14:textId="77777777" w:rsidR="0022254B" w:rsidRDefault="00000000">
            <w:r>
              <w:rPr>
                <w:color w:val="2D2D2D"/>
                <w:sz w:val="21"/>
                <w:szCs w:val="21"/>
              </w:rPr>
              <w:t>Not running — organic only</w:t>
            </w:r>
          </w:p>
        </w:tc>
        <w:tc>
          <w:tcPr>
            <w:tcW w:w="2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FAEE001" w14:textId="77777777" w:rsidR="0022254B" w:rsidRDefault="00000000">
            <w:pPr>
              <w:jc w:val="center"/>
            </w:pPr>
            <w:r>
              <w:rPr>
                <w:b/>
                <w:bCs/>
                <w:color w:val="C0392B"/>
                <w:sz w:val="21"/>
                <w:szCs w:val="21"/>
              </w:rPr>
              <w:t>RED</w:t>
            </w:r>
          </w:p>
        </w:tc>
      </w:tr>
      <w:tr w:rsidR="0022254B" w14:paraId="7EB2007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E11B7" w14:textId="77777777" w:rsidR="0022254B" w:rsidRDefault="00000000">
            <w:r>
              <w:rPr>
                <w:b/>
                <w:bCs/>
                <w:color w:val="2D2D2D"/>
                <w:sz w:val="21"/>
                <w:szCs w:val="21"/>
              </w:rPr>
              <w:t>Lead Generation from Social Media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A78A3" w14:textId="77777777" w:rsidR="0022254B" w:rsidRDefault="00000000">
            <w:r>
              <w:rPr>
                <w:color w:val="2D2D2D"/>
                <w:sz w:val="21"/>
                <w:szCs w:val="21"/>
              </w:rPr>
              <w:t>Approximately zero inquiries</w:t>
            </w:r>
          </w:p>
        </w:tc>
        <w:tc>
          <w:tcPr>
            <w:tcW w:w="2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ED2F946" w14:textId="77777777" w:rsidR="0022254B" w:rsidRDefault="00000000">
            <w:pPr>
              <w:jc w:val="center"/>
            </w:pPr>
            <w:r>
              <w:rPr>
                <w:b/>
                <w:bCs/>
                <w:color w:val="C0392B"/>
                <w:sz w:val="21"/>
                <w:szCs w:val="21"/>
              </w:rPr>
              <w:t>RED</w:t>
            </w:r>
          </w:p>
        </w:tc>
      </w:tr>
      <w:tr w:rsidR="0022254B" w14:paraId="35FCA0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9CA9A" w14:textId="77777777" w:rsidR="0022254B" w:rsidRDefault="00000000">
            <w:r>
              <w:rPr>
                <w:b/>
                <w:bCs/>
                <w:color w:val="2D2D2D"/>
                <w:sz w:val="21"/>
                <w:szCs w:val="21"/>
              </w:rPr>
              <w:t>HNI / Investor Networking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E2DEB" w14:textId="77777777" w:rsidR="0022254B" w:rsidRDefault="00000000">
            <w:r>
              <w:rPr>
                <w:color w:val="2D2D2D"/>
                <w:sz w:val="21"/>
                <w:szCs w:val="21"/>
              </w:rPr>
              <w:t>Not formalized yet</w:t>
            </w:r>
          </w:p>
        </w:tc>
        <w:tc>
          <w:tcPr>
            <w:tcW w:w="2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AE45E25" w14:textId="77777777" w:rsidR="0022254B" w:rsidRDefault="00000000">
            <w:pPr>
              <w:jc w:val="center"/>
            </w:pPr>
            <w:r>
              <w:rPr>
                <w:b/>
                <w:bCs/>
                <w:color w:val="C0392B"/>
                <w:sz w:val="21"/>
                <w:szCs w:val="21"/>
              </w:rPr>
              <w:t>RED</w:t>
            </w:r>
          </w:p>
        </w:tc>
      </w:tr>
    </w:tbl>
    <w:p w14:paraId="379736E0" w14:textId="77777777" w:rsidR="0022254B" w:rsidRDefault="0022254B">
      <w:pPr>
        <w:spacing w:before="200"/>
      </w:pPr>
    </w:p>
    <w:p w14:paraId="3F210E03" w14:textId="77777777" w:rsidR="0022254B" w:rsidRDefault="00000000">
      <w:pPr>
        <w:pStyle w:val="Heading1"/>
        <w:pBdr>
          <w:bottom w:val="single" w:sz="8" w:space="6" w:color="C9A84C"/>
        </w:pBdr>
      </w:pPr>
      <w:r>
        <w:t>4. Identified Gaps &amp; Problem Analysis</w:t>
      </w:r>
    </w:p>
    <w:p w14:paraId="72234C5F" w14:textId="77777777" w:rsidR="0022254B" w:rsidRDefault="00000000">
      <w:pPr>
        <w:pStyle w:val="Heading2"/>
      </w:pPr>
      <w:r>
        <w:t>4.1 Gap 1: Absence of Cold Outreach Capability</w:t>
      </w:r>
    </w:p>
    <w:p w14:paraId="4F35DD0F" w14:textId="77777777" w:rsidR="0022254B" w:rsidRDefault="00000000">
      <w:pPr>
        <w:spacing w:before="200" w:after="80"/>
      </w:pPr>
      <w:r>
        <w:rPr>
          <w:b/>
          <w:bCs/>
          <w:color w:val="C9A84C"/>
        </w:rPr>
        <w:t>The Problem</w:t>
      </w:r>
    </w:p>
    <w:p w14:paraId="606E6EBA" w14:textId="53C8824E" w:rsidR="0022254B" w:rsidRDefault="00000000">
      <w:pPr>
        <w:spacing w:before="60" w:after="80"/>
      </w:pPr>
      <w:r>
        <w:rPr>
          <w:color w:val="2D2D2D"/>
        </w:rPr>
        <w:t xml:space="preserve">Currently, the SMM team does not have a dedicated person or structured system for cold outreach — specifically cold emails and text messages to Real Estate Agents (REAs) and brokers. </w:t>
      </w:r>
      <w:r w:rsidR="00961F6D">
        <w:rPr>
          <w:color w:val="2D2D2D"/>
        </w:rPr>
        <w:t xml:space="preserve">Someone who can do networking. </w:t>
      </w:r>
      <w:r>
        <w:rPr>
          <w:color w:val="2D2D2D"/>
        </w:rPr>
        <w:t>This is a critical missing piece in the lead generation pipeline. In the luxury real estate market, a significant portion of business originates through relationships with agents and brokers who represent High Net Worth Individuals (HNIs). Without active outreach to this channel, TX Luxury Homes is invisible to a major segment of potential buyers and referral networks.</w:t>
      </w:r>
    </w:p>
    <w:p w14:paraId="079AAD17" w14:textId="77777777" w:rsidR="0022254B" w:rsidRDefault="0022254B">
      <w:pPr>
        <w:spacing w:before="60"/>
      </w:pPr>
    </w:p>
    <w:p w14:paraId="53EF04D3" w14:textId="77777777" w:rsidR="0022254B" w:rsidRDefault="00000000">
      <w:pPr>
        <w:spacing w:before="200" w:after="80"/>
      </w:pPr>
      <w:r>
        <w:rPr>
          <w:b/>
          <w:bCs/>
          <w:color w:val="C9A84C"/>
        </w:rPr>
        <w:t>The Solution</w:t>
      </w:r>
    </w:p>
    <w:p w14:paraId="1398F8B5" w14:textId="77777777" w:rsidR="0022254B" w:rsidRDefault="00000000">
      <w:pPr>
        <w:spacing w:before="60" w:after="80"/>
      </w:pPr>
      <w:r>
        <w:rPr>
          <w:color w:val="2D2D2D"/>
        </w:rPr>
        <w:t>The company needs to hire or assign a dedicated Cold Outreach Specialist whose sole responsibility is to:</w:t>
      </w:r>
    </w:p>
    <w:p w14:paraId="6E89FA5D" w14:textId="77777777" w:rsidR="0022254B" w:rsidRDefault="00000000">
      <w:pPr>
        <w:pStyle w:val="ListParagraph"/>
        <w:numPr>
          <w:ilvl w:val="0"/>
          <w:numId w:val="2"/>
        </w:numPr>
        <w:spacing w:before="40" w:after="40"/>
      </w:pPr>
      <w:r>
        <w:rPr>
          <w:color w:val="2D2D2D"/>
        </w:rPr>
        <w:t>Build and maintain a database of Real Estate Agents and brokers in the Texas luxury segment</w:t>
      </w:r>
    </w:p>
    <w:p w14:paraId="3E56ADFB" w14:textId="77777777" w:rsidR="0022254B" w:rsidRDefault="00000000">
      <w:pPr>
        <w:pStyle w:val="ListParagraph"/>
        <w:numPr>
          <w:ilvl w:val="0"/>
          <w:numId w:val="2"/>
        </w:numPr>
        <w:spacing w:before="40" w:after="40"/>
      </w:pPr>
      <w:r>
        <w:rPr>
          <w:color w:val="2D2D2D"/>
        </w:rPr>
        <w:t>Execute personalized cold email campaigns that introduce TX Luxury Homes, share project highlights, and present partnership opportunities</w:t>
      </w:r>
    </w:p>
    <w:p w14:paraId="1E5D5B1D" w14:textId="77777777" w:rsidR="0022254B" w:rsidRDefault="00000000">
      <w:pPr>
        <w:pStyle w:val="ListParagraph"/>
        <w:numPr>
          <w:ilvl w:val="0"/>
          <w:numId w:val="2"/>
        </w:numPr>
        <w:spacing w:before="40" w:after="40"/>
      </w:pPr>
      <w:r>
        <w:rPr>
          <w:color w:val="2D2D2D"/>
        </w:rPr>
        <w:t>Conduct follow-up text/call sequences to warm up interested agents</w:t>
      </w:r>
    </w:p>
    <w:p w14:paraId="7E7D34B5" w14:textId="77777777" w:rsidR="0022254B" w:rsidRDefault="00000000">
      <w:pPr>
        <w:pStyle w:val="ListParagraph"/>
        <w:numPr>
          <w:ilvl w:val="0"/>
          <w:numId w:val="2"/>
        </w:numPr>
        <w:spacing w:before="40" w:after="40"/>
      </w:pPr>
      <w:r>
        <w:rPr>
          <w:color w:val="2D2D2D"/>
        </w:rPr>
        <w:t>Track outreach KPIs: response rate, meeting conversion rate, and referral volume</w:t>
      </w:r>
    </w:p>
    <w:p w14:paraId="245C0768" w14:textId="77777777" w:rsidR="0022254B" w:rsidRDefault="00000000">
      <w:pPr>
        <w:pStyle w:val="ListParagraph"/>
        <w:numPr>
          <w:ilvl w:val="0"/>
          <w:numId w:val="2"/>
        </w:numPr>
        <w:spacing w:before="40" w:after="40"/>
      </w:pPr>
      <w:r>
        <w:rPr>
          <w:color w:val="2D2D2D"/>
        </w:rPr>
        <w:t>Collaborate with the SMM team to share relevant content, case studies, and project materials that can be used as conversation starters</w:t>
      </w:r>
    </w:p>
    <w:p w14:paraId="7994D9CC" w14:textId="77777777" w:rsidR="0022254B" w:rsidRDefault="00222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254B" w14:paraId="7A5E1FE4" w14:textId="77777777">
        <w:tc>
          <w:tcPr>
            <w:tcW w:w="9360" w:type="dxa"/>
            <w:tcBorders>
              <w:top w:val="none" w:sz="0" w:space="0" w:color="FFFFFF"/>
              <w:left w:val="none" w:sz="0" w:space="0" w:color="FFFFFF"/>
              <w:bottom w:val="none" w:sz="0" w:space="0" w:color="FFFFFF"/>
              <w:right w:val="none" w:sz="0" w:space="0" w:color="FFFFFF"/>
            </w:tcBorders>
            <w:shd w:val="clear" w:color="auto" w:fill="FDF6E3"/>
            <w:tcMar>
              <w:top w:w="160" w:type="dxa"/>
              <w:left w:w="200" w:type="dxa"/>
              <w:bottom w:w="160" w:type="dxa"/>
              <w:right w:w="200" w:type="dxa"/>
            </w:tcMar>
          </w:tcPr>
          <w:p w14:paraId="5E747014" w14:textId="77777777" w:rsidR="0022254B" w:rsidRDefault="00000000">
            <w:pPr>
              <w:spacing w:after="80"/>
            </w:pPr>
            <w:r>
              <w:rPr>
                <w:b/>
                <w:bCs/>
                <w:color w:val="C9A84C"/>
              </w:rPr>
              <w:t>Action Required</w:t>
            </w:r>
          </w:p>
          <w:p w14:paraId="33FC8A9B" w14:textId="77777777" w:rsidR="0022254B" w:rsidRDefault="00000000">
            <w:r>
              <w:rPr>
                <w:color w:val="2D2D2D"/>
                <w:sz w:val="21"/>
                <w:szCs w:val="21"/>
              </w:rPr>
              <w:t>Immediately evaluate whether an internal team member can be upskilled for cold outreach, or whether a new hire is needed. Define clear outreach targets: begin with 50 Real Estate Agents per month as a pilot campaign.</w:t>
            </w:r>
          </w:p>
        </w:tc>
      </w:tr>
    </w:tbl>
    <w:p w14:paraId="07FA67E4" w14:textId="77777777" w:rsidR="0022254B" w:rsidRDefault="0022254B">
      <w:pPr>
        <w:spacing w:before="160"/>
      </w:pPr>
    </w:p>
    <w:p w14:paraId="2C704542" w14:textId="77777777" w:rsidR="0022254B" w:rsidRDefault="00000000">
      <w:pPr>
        <w:pStyle w:val="Heading2"/>
      </w:pPr>
      <w:r>
        <w:t>4.2 Gap 2: Organic-Only Marketing Strategy</w:t>
      </w:r>
    </w:p>
    <w:p w14:paraId="6A1DCDFD" w14:textId="77777777" w:rsidR="0022254B" w:rsidRDefault="00000000">
      <w:pPr>
        <w:spacing w:before="200" w:after="80"/>
      </w:pPr>
      <w:r>
        <w:rPr>
          <w:b/>
          <w:bCs/>
          <w:color w:val="C9A84C"/>
        </w:rPr>
        <w:t>The Problem</w:t>
      </w:r>
    </w:p>
    <w:p w14:paraId="14745B06" w14:textId="77777777" w:rsidR="0022254B" w:rsidRDefault="00000000">
      <w:pPr>
        <w:spacing w:before="60" w:after="80"/>
      </w:pPr>
      <w:r>
        <w:rPr>
          <w:color w:val="2D2D2D"/>
        </w:rPr>
        <w:t>The current social media strategy relies entirely on organic content — meaning posts published without any paid amplification. While organic content is valuable for brand building and trust, it has a severely limited reach. Organic posts on platforms like Instagram, Facebook, and LinkedIn typically reach only 2–5% of a brand's existing followers. For a relatively new or growing brand like TX Luxury Homes, this translates to near-zero lead generation from social media.</w:t>
      </w:r>
    </w:p>
    <w:p w14:paraId="4ED4AF2C" w14:textId="77777777" w:rsidR="0022254B" w:rsidRDefault="0022254B">
      <w:pPr>
        <w:spacing w:before="60"/>
      </w:pPr>
    </w:p>
    <w:p w14:paraId="50511B73" w14:textId="77777777" w:rsidR="0022254B" w:rsidRDefault="00000000">
      <w:pPr>
        <w:spacing w:before="60" w:after="80"/>
      </w:pPr>
      <w:r w:rsidRPr="00961F6D">
        <w:rPr>
          <w:b/>
          <w:bCs/>
          <w:color w:val="2D2D2D"/>
        </w:rPr>
        <w:t xml:space="preserve">As confirmed in the meeting with Varinsh, the current inquiry rate from all social media handles is approximately </w:t>
      </w:r>
      <w:r w:rsidRPr="00961F6D">
        <w:rPr>
          <w:b/>
          <w:bCs/>
          <w:color w:val="2D2D2D"/>
          <w:sz w:val="30"/>
          <w:szCs w:val="30"/>
        </w:rPr>
        <w:t>zero</w:t>
      </w:r>
      <w:r w:rsidRPr="00961F6D">
        <w:rPr>
          <w:b/>
          <w:bCs/>
          <w:color w:val="2D2D2D"/>
        </w:rPr>
        <w:t>. This is a direct consequence of the organic-only approach combined with the absence of paid promotion and retargeting</w:t>
      </w:r>
      <w:r>
        <w:rPr>
          <w:color w:val="2D2D2D"/>
        </w:rPr>
        <w:t>.</w:t>
      </w:r>
    </w:p>
    <w:p w14:paraId="5296FD44" w14:textId="77777777" w:rsidR="0022254B" w:rsidRDefault="0022254B">
      <w:pPr>
        <w:spacing w:before="60"/>
      </w:pPr>
    </w:p>
    <w:p w14:paraId="057F0887" w14:textId="77777777" w:rsidR="0022254B" w:rsidRDefault="00000000">
      <w:pPr>
        <w:spacing w:before="200" w:after="80"/>
      </w:pPr>
      <w:r>
        <w:rPr>
          <w:b/>
          <w:bCs/>
          <w:color w:val="C9A84C"/>
        </w:rPr>
        <w:t>The Solution</w:t>
      </w:r>
    </w:p>
    <w:p w14:paraId="7576C8F4" w14:textId="77777777" w:rsidR="0022254B" w:rsidRDefault="00000000">
      <w:pPr>
        <w:spacing w:before="60" w:after="80"/>
      </w:pPr>
      <w:r>
        <w:rPr>
          <w:color w:val="2D2D2D"/>
        </w:rPr>
        <w:t>A phased transition to a Hybrid Marketing Strategy is recommended, combining organic content with targeted paid advertising:</w:t>
      </w:r>
    </w:p>
    <w:p w14:paraId="69083565" w14:textId="74DE3F2E" w:rsidR="0022254B" w:rsidRDefault="00000000">
      <w:pPr>
        <w:pStyle w:val="ListParagraph"/>
        <w:numPr>
          <w:ilvl w:val="0"/>
          <w:numId w:val="2"/>
        </w:numPr>
        <w:spacing w:before="40" w:after="40"/>
      </w:pPr>
      <w:r>
        <w:rPr>
          <w:color w:val="2D2D2D"/>
        </w:rPr>
        <w:t>Phase 1 — Awareness Ads (</w:t>
      </w:r>
      <w:r w:rsidR="00961F6D">
        <w:rPr>
          <w:color w:val="2D2D2D"/>
        </w:rPr>
        <w:t>Week</w:t>
      </w:r>
      <w:r>
        <w:rPr>
          <w:color w:val="2D2D2D"/>
        </w:rPr>
        <w:t xml:space="preserve"> 1–2): Run paid campaigns on Meta (Facebook/Instagram) and LinkedIn targeting high-income demographics in Texas, showcasing project photography, drone footage, and construction quality. </w:t>
      </w:r>
    </w:p>
    <w:p w14:paraId="7AF54E29" w14:textId="7DCE5492" w:rsidR="0022254B" w:rsidRDefault="00000000">
      <w:pPr>
        <w:pStyle w:val="ListParagraph"/>
        <w:numPr>
          <w:ilvl w:val="0"/>
          <w:numId w:val="2"/>
        </w:numPr>
        <w:spacing w:before="40" w:after="40"/>
      </w:pPr>
      <w:r>
        <w:rPr>
          <w:color w:val="2D2D2D"/>
        </w:rPr>
        <w:t>Phase 2 — Retargeting (</w:t>
      </w:r>
      <w:r w:rsidR="00961F6D">
        <w:rPr>
          <w:color w:val="2D2D2D"/>
        </w:rPr>
        <w:t>Week</w:t>
      </w:r>
      <w:r>
        <w:rPr>
          <w:color w:val="2D2D2D"/>
        </w:rPr>
        <w:t xml:space="preserve"> 2+): Set up retargeting campaigns that re-engage users who have visited the TX Luxury Homes website or interacted with social posts. These users are already warm and more likely to inquire.</w:t>
      </w:r>
    </w:p>
    <w:p w14:paraId="2FC47F5E" w14:textId="2977DA2D" w:rsidR="0022254B" w:rsidRDefault="00000000">
      <w:pPr>
        <w:pStyle w:val="ListParagraph"/>
        <w:numPr>
          <w:ilvl w:val="0"/>
          <w:numId w:val="2"/>
        </w:numPr>
        <w:spacing w:before="40" w:after="40"/>
      </w:pPr>
      <w:r>
        <w:rPr>
          <w:color w:val="2D2D2D"/>
        </w:rPr>
        <w:lastRenderedPageBreak/>
        <w:t>Phase 3 — Lead Forms &amp; CTA Optimization (</w:t>
      </w:r>
      <w:r w:rsidR="00961F6D">
        <w:rPr>
          <w:color w:val="2D2D2D"/>
        </w:rPr>
        <w:t>Week</w:t>
      </w:r>
      <w:r>
        <w:rPr>
          <w:color w:val="2D2D2D"/>
        </w:rPr>
        <w:t xml:space="preserve"> </w:t>
      </w:r>
      <w:r w:rsidR="00961F6D">
        <w:rPr>
          <w:color w:val="2D2D2D"/>
        </w:rPr>
        <w:t>4</w:t>
      </w:r>
      <w:r>
        <w:rPr>
          <w:color w:val="2D2D2D"/>
        </w:rPr>
        <w:t>): Introduce lead generation forms on paid campaigns with a compelling offer (e.g., "Request a Custom Home Consultation" or "View Our Project Portfolio").</w:t>
      </w:r>
    </w:p>
    <w:p w14:paraId="20571862" w14:textId="77777777" w:rsidR="0022254B" w:rsidRDefault="00222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254B" w14:paraId="6EB3D123" w14:textId="77777777">
        <w:tc>
          <w:tcPr>
            <w:tcW w:w="9360" w:type="dxa"/>
            <w:tcBorders>
              <w:top w:val="none" w:sz="0" w:space="0" w:color="FFFFFF"/>
              <w:left w:val="none" w:sz="0" w:space="0" w:color="FFFFFF"/>
              <w:bottom w:val="none" w:sz="0" w:space="0" w:color="FFFFFF"/>
              <w:right w:val="none" w:sz="0" w:space="0" w:color="FFFFFF"/>
            </w:tcBorders>
            <w:shd w:val="clear" w:color="auto" w:fill="E8EFF8"/>
            <w:tcMar>
              <w:top w:w="160" w:type="dxa"/>
              <w:left w:w="200" w:type="dxa"/>
              <w:bottom w:w="160" w:type="dxa"/>
              <w:right w:w="200" w:type="dxa"/>
            </w:tcMar>
          </w:tcPr>
          <w:p w14:paraId="484F3C45" w14:textId="77777777" w:rsidR="0022254B" w:rsidRDefault="00000000">
            <w:pPr>
              <w:spacing w:after="80"/>
            </w:pPr>
            <w:r>
              <w:rPr>
                <w:b/>
                <w:bCs/>
                <w:color w:val="1B3A6B"/>
              </w:rPr>
              <w:t>Note on Expectations</w:t>
            </w:r>
          </w:p>
          <w:p w14:paraId="22C806A6" w14:textId="77777777" w:rsidR="0022254B" w:rsidRDefault="00000000">
            <w:r>
              <w:rPr>
                <w:color w:val="2D2D2D"/>
                <w:sz w:val="21"/>
                <w:szCs w:val="21"/>
              </w:rPr>
              <w:t>Even with paid ads running, direct lead conversion from social media alone may remain low in the luxury segment. Paid ads should be seen as a top-of-funnel awareness tool, not a direct lead machine. The goal is to build brand recall among HNIs and their advisors.</w:t>
            </w:r>
          </w:p>
        </w:tc>
      </w:tr>
    </w:tbl>
    <w:p w14:paraId="036B2CD2" w14:textId="77777777" w:rsidR="0022254B" w:rsidRDefault="0022254B">
      <w:pPr>
        <w:spacing w:before="160"/>
      </w:pPr>
    </w:p>
    <w:p w14:paraId="41A32691" w14:textId="77777777" w:rsidR="0022254B" w:rsidRDefault="00000000">
      <w:pPr>
        <w:pStyle w:val="Heading2"/>
      </w:pPr>
      <w:r>
        <w:t>4.3 Gap 3: Luxury Segment Lead Generation Challenge</w:t>
      </w:r>
    </w:p>
    <w:p w14:paraId="2B0B5DF2" w14:textId="77777777" w:rsidR="0022254B" w:rsidRDefault="00000000">
      <w:pPr>
        <w:spacing w:before="200" w:after="80"/>
      </w:pPr>
      <w:r>
        <w:rPr>
          <w:b/>
          <w:bCs/>
          <w:color w:val="C9A84C"/>
        </w:rPr>
        <w:t>The Problem</w:t>
      </w:r>
    </w:p>
    <w:p w14:paraId="6E1FDB83" w14:textId="77777777" w:rsidR="0022254B" w:rsidRDefault="00000000">
      <w:pPr>
        <w:spacing w:before="60" w:after="80"/>
      </w:pPr>
      <w:r>
        <w:rPr>
          <w:color w:val="2D2D2D"/>
        </w:rPr>
        <w:t>TX Luxury Homes operates in a niche, high-value market segment. Luxury homebuyers — typically High Net Worth Individuals (HNIs), ultra-high-net-worth families, and institutional investors — do not make purchasing decisions based on a social media post or a digital ad. Their buying journey is driven by trust, reputation, peer recommendations, and personal relationships. This makes the traditional social media funnel largely ineffective as a primary lead source for luxury real estate.</w:t>
      </w:r>
    </w:p>
    <w:p w14:paraId="57351F2F" w14:textId="77777777" w:rsidR="0022254B" w:rsidRDefault="0022254B">
      <w:pPr>
        <w:spacing w:before="60"/>
      </w:pPr>
    </w:p>
    <w:p w14:paraId="2BFA2BD0" w14:textId="77777777" w:rsidR="0022254B" w:rsidRDefault="00000000">
      <w:pPr>
        <w:spacing w:before="60" w:after="80"/>
      </w:pPr>
      <w:r>
        <w:rPr>
          <w:color w:val="2D2D2D"/>
        </w:rPr>
        <w:t>Additionally, the price point of luxury homes means that impulse buying or direct-response conversion is extremely rare. Social media, in this context, acts as a credibility builder and portfolio showcase, not a lead engine.</w:t>
      </w:r>
    </w:p>
    <w:p w14:paraId="376F86F5" w14:textId="77777777" w:rsidR="0022254B" w:rsidRDefault="0022254B">
      <w:pPr>
        <w:spacing w:before="60"/>
      </w:pPr>
    </w:p>
    <w:p w14:paraId="4C9927EA" w14:textId="77777777" w:rsidR="0022254B" w:rsidRDefault="00000000">
      <w:pPr>
        <w:spacing w:before="200" w:after="80"/>
      </w:pPr>
      <w:r>
        <w:rPr>
          <w:b/>
          <w:bCs/>
          <w:color w:val="C9A84C"/>
        </w:rPr>
        <w:t>The Solution</w:t>
      </w:r>
    </w:p>
    <w:p w14:paraId="2A9D1DB7" w14:textId="77777777" w:rsidR="0022254B" w:rsidRDefault="00000000">
      <w:pPr>
        <w:spacing w:before="60" w:after="80"/>
      </w:pPr>
      <w:r>
        <w:rPr>
          <w:color w:val="2D2D2D"/>
        </w:rPr>
        <w:t>The company needs to complement digital marketing with a robust offline and relationship-driven strategy:</w:t>
      </w:r>
    </w:p>
    <w:p w14:paraId="6889C9EC" w14:textId="77777777" w:rsidR="0022254B" w:rsidRDefault="00000000">
      <w:pPr>
        <w:pStyle w:val="ListParagraph"/>
        <w:numPr>
          <w:ilvl w:val="0"/>
          <w:numId w:val="2"/>
        </w:numPr>
        <w:spacing w:before="40" w:after="40"/>
      </w:pPr>
      <w:r>
        <w:rPr>
          <w:color w:val="2D2D2D"/>
        </w:rPr>
        <w:t>HNI Networking Events: Participate in or sponsor luxury lifestyle events, investment forums, and real estate expos in Texas where HNIs and their financial advisors are present.</w:t>
      </w:r>
    </w:p>
    <w:p w14:paraId="091457C7" w14:textId="77777777" w:rsidR="0022254B" w:rsidRDefault="00000000">
      <w:pPr>
        <w:pStyle w:val="ListParagraph"/>
        <w:numPr>
          <w:ilvl w:val="0"/>
          <w:numId w:val="2"/>
        </w:numPr>
        <w:spacing w:before="40" w:after="40"/>
      </w:pPr>
      <w:r>
        <w:rPr>
          <w:color w:val="2D2D2D"/>
        </w:rPr>
        <w:t>Strategic Partnerships: Partner with wealth managers, private bankers, interior designers, and luxury lifestyle brands whose clientele overlaps with the TX Luxury Homes target audience.</w:t>
      </w:r>
    </w:p>
    <w:p w14:paraId="6C781620" w14:textId="77777777" w:rsidR="0022254B" w:rsidRDefault="00000000">
      <w:pPr>
        <w:pStyle w:val="ListParagraph"/>
        <w:numPr>
          <w:ilvl w:val="0"/>
          <w:numId w:val="2"/>
        </w:numPr>
        <w:spacing w:before="40" w:after="40"/>
      </w:pPr>
      <w:r>
        <w:rPr>
          <w:color w:val="2D2D2D"/>
        </w:rPr>
        <w:t>Referral Program for REAs: Create a formal referral incentive program for Real Estate Agents who bring in qualified clients, making it financially attractive for them to advocate for TX Luxury Homes.</w:t>
      </w:r>
    </w:p>
    <w:p w14:paraId="55F5C99A" w14:textId="77777777" w:rsidR="0022254B" w:rsidRDefault="00000000">
      <w:pPr>
        <w:pStyle w:val="ListParagraph"/>
        <w:numPr>
          <w:ilvl w:val="0"/>
          <w:numId w:val="2"/>
        </w:numPr>
        <w:spacing w:before="40" w:after="40"/>
      </w:pPr>
      <w:r>
        <w:rPr>
          <w:color w:val="2D2D2D"/>
        </w:rPr>
        <w:t>Exclusive Showcases: Host private, invite-only site visits or model home showcases for pre-screened HNI prospects, offering an immersive brand experience that no Instagram post can replicate.</w:t>
      </w:r>
    </w:p>
    <w:p w14:paraId="5143FC13" w14:textId="77777777" w:rsidR="0022254B" w:rsidRDefault="00000000">
      <w:pPr>
        <w:pStyle w:val="ListParagraph"/>
        <w:numPr>
          <w:ilvl w:val="0"/>
          <w:numId w:val="2"/>
        </w:numPr>
        <w:spacing w:before="40" w:after="40"/>
      </w:pPr>
      <w:r>
        <w:rPr>
          <w:color w:val="2D2D2D"/>
        </w:rPr>
        <w:t>LinkedIn Thought Leadership: Use LinkedIn to establish the founders and leadership of TX Luxury Homes as thought leaders in luxury construction and real estate investment — publishing long-form articles, sharing market insights, and engaging in high-value communities.</w:t>
      </w:r>
    </w:p>
    <w:p w14:paraId="382A4AA8" w14:textId="77777777" w:rsidR="0022254B" w:rsidRDefault="0022254B">
      <w:pPr>
        <w:spacing w:before="200"/>
      </w:pPr>
    </w:p>
    <w:p w14:paraId="497EDC22" w14:textId="77777777" w:rsidR="0022254B" w:rsidRDefault="00000000">
      <w:pPr>
        <w:pStyle w:val="Heading1"/>
        <w:pBdr>
          <w:bottom w:val="single" w:sz="8" w:space="6" w:color="C9A84C"/>
        </w:pBdr>
      </w:pPr>
      <w:r>
        <w:lastRenderedPageBreak/>
        <w:t>5. Case Study Initiative</w:t>
      </w:r>
    </w:p>
    <w:p w14:paraId="22CFDAAC" w14:textId="77777777" w:rsidR="0022254B" w:rsidRDefault="00000000">
      <w:pPr>
        <w:spacing w:before="60" w:after="80"/>
      </w:pPr>
      <w:r>
        <w:rPr>
          <w:color w:val="2D2D2D"/>
        </w:rPr>
        <w:t>During the review meeting, it was agreed that publishing case studies across social media platforms is a high-priority initiative. Case studies serve multiple strategic purposes: they demonstrate proven capability, build trust with potential buyers and agents, and serve as SEO and lead generation assets. Two case studies have been discussed and planned:</w:t>
      </w:r>
    </w:p>
    <w:p w14:paraId="1B04B58E" w14:textId="77777777" w:rsidR="0022254B" w:rsidRDefault="0022254B">
      <w:pPr>
        <w:spacing w:before="80"/>
      </w:pPr>
    </w:p>
    <w:p w14:paraId="1EB5BD7D" w14:textId="77777777" w:rsidR="0022254B" w:rsidRDefault="00000000">
      <w:pPr>
        <w:pStyle w:val="Heading2"/>
      </w:pPr>
      <w:r>
        <w:t>5.1 Case Study 1: Bluewater Residence</w:t>
      </w:r>
    </w:p>
    <w:p w14:paraId="3D332107" w14:textId="77777777" w:rsidR="0022254B" w:rsidRDefault="00000000">
      <w:pPr>
        <w:spacing w:before="60" w:after="80"/>
      </w:pPr>
      <w:r>
        <w:rPr>
          <w:color w:val="2D2D2D"/>
        </w:rPr>
        <w:t>A case study highlighting the Bluewater Residence project is scheduled to be published on June 18, 2026. This case study will serve as the first formal showcase of a completed project and will give the audience a detailed look at TX Luxury Homes' design sensibility, construction quality, and project delivery standards.</w:t>
      </w:r>
    </w:p>
    <w:p w14:paraId="6D86E15B" w14:textId="77777777" w:rsidR="0022254B" w:rsidRDefault="0022254B">
      <w:pPr>
        <w:spacing w:before="120"/>
      </w:pPr>
    </w:p>
    <w:p w14:paraId="6A805BC3" w14:textId="77777777" w:rsidR="0022254B" w:rsidRDefault="00000000">
      <w:pPr>
        <w:pStyle w:val="Heading2"/>
      </w:pPr>
      <w:r>
        <w:t>5.2 Case Study 2: LGS Technology vs. Traditional Wooden Frame Construction</w:t>
      </w:r>
    </w:p>
    <w:p w14:paraId="594D43D8" w14:textId="77777777" w:rsidR="0022254B" w:rsidRDefault="00000000">
      <w:pPr>
        <w:spacing w:before="40" w:after="100"/>
      </w:pPr>
      <w:r>
        <w:rPr>
          <w:b/>
          <w:bCs/>
          <w:color w:val="C9A84C"/>
          <w:sz w:val="20"/>
          <w:szCs w:val="20"/>
        </w:rPr>
        <w:t>Priority: High  |  Status: In Development</w:t>
      </w:r>
    </w:p>
    <w:p w14:paraId="0430A6EA" w14:textId="77777777" w:rsidR="0022254B" w:rsidRDefault="00000000">
      <w:pPr>
        <w:spacing w:before="60" w:after="80"/>
      </w:pPr>
      <w:r>
        <w:rPr>
          <w:color w:val="2D2D2D"/>
        </w:rPr>
        <w:t>This is the more strategically significant case study and warrants detailed planning and investment. The purpose of this case study is to educate potential buyers, investors, and Real Estate Agents on why LGS (Light Gauge Steel) construction is superior to traditional wooden framing — and why that distinction matters when choosing TX Luxury Homes.</w:t>
      </w:r>
    </w:p>
    <w:p w14:paraId="598012A2" w14:textId="77777777" w:rsidR="0022254B" w:rsidRDefault="0022254B">
      <w:pPr>
        <w:spacing w:before="60"/>
      </w:pPr>
    </w:p>
    <w:p w14:paraId="2157B076" w14:textId="77777777" w:rsidR="0022254B" w:rsidRDefault="00000000">
      <w:pPr>
        <w:spacing w:before="200" w:after="80"/>
      </w:pPr>
      <w:r>
        <w:rPr>
          <w:b/>
          <w:bCs/>
          <w:color w:val="C9A84C"/>
        </w:rPr>
        <w:t>Why This Case Study Matters</w:t>
      </w:r>
    </w:p>
    <w:p w14:paraId="3C197004" w14:textId="77777777" w:rsidR="0022254B" w:rsidRDefault="00000000">
      <w:pPr>
        <w:pStyle w:val="ListParagraph"/>
        <w:numPr>
          <w:ilvl w:val="0"/>
          <w:numId w:val="2"/>
        </w:numPr>
        <w:spacing w:before="40" w:after="40"/>
      </w:pPr>
      <w:r>
        <w:rPr>
          <w:color w:val="2D2D2D"/>
        </w:rPr>
        <w:t>Buyers in the luxury segment conduct thorough due diligence. A data-backed, visually compelling comparison between LGS and wood builds credibility.</w:t>
      </w:r>
    </w:p>
    <w:p w14:paraId="36EB186E" w14:textId="77777777" w:rsidR="0022254B" w:rsidRDefault="00000000">
      <w:pPr>
        <w:pStyle w:val="ListParagraph"/>
        <w:numPr>
          <w:ilvl w:val="0"/>
          <w:numId w:val="2"/>
        </w:numPr>
        <w:spacing w:before="40" w:after="40"/>
      </w:pPr>
      <w:r>
        <w:rPr>
          <w:color w:val="2D2D2D"/>
        </w:rPr>
        <w:t>Real Estate Agents advising HNI clients need educational material they can share. This case study gives them that tool.</w:t>
      </w:r>
    </w:p>
    <w:p w14:paraId="7414F8AB" w14:textId="77777777" w:rsidR="0022254B" w:rsidRDefault="00000000">
      <w:pPr>
        <w:pStyle w:val="ListParagraph"/>
        <w:numPr>
          <w:ilvl w:val="0"/>
          <w:numId w:val="2"/>
        </w:numPr>
        <w:spacing w:before="40" w:after="40"/>
      </w:pPr>
      <w:r>
        <w:rPr>
          <w:color w:val="2D2D2D"/>
        </w:rPr>
        <w:t>LGS technology is a core differentiator for TX Luxury Homes. Highlighting it sets the brand apart from traditional builders.</w:t>
      </w:r>
    </w:p>
    <w:p w14:paraId="6394A79D" w14:textId="77777777" w:rsidR="0022254B" w:rsidRDefault="00000000">
      <w:pPr>
        <w:pStyle w:val="ListParagraph"/>
        <w:numPr>
          <w:ilvl w:val="0"/>
          <w:numId w:val="2"/>
        </w:numPr>
        <w:spacing w:before="40" w:after="40"/>
      </w:pPr>
      <w:r>
        <w:rPr>
          <w:color w:val="2D2D2D"/>
        </w:rPr>
        <w:t>It opens the door to conversations with environmentally-conscious buyers and investors who value sustainability and structural performance.</w:t>
      </w:r>
    </w:p>
    <w:p w14:paraId="58EF16AA" w14:textId="77777777" w:rsidR="0022254B" w:rsidRDefault="0022254B">
      <w:pPr>
        <w:spacing w:before="100"/>
      </w:pPr>
    </w:p>
    <w:p w14:paraId="67454F6C" w14:textId="77777777" w:rsidR="0022254B" w:rsidRDefault="00000000">
      <w:pPr>
        <w:spacing w:before="200" w:after="80"/>
      </w:pPr>
      <w:r>
        <w:rPr>
          <w:b/>
          <w:bCs/>
          <w:color w:val="C9A84C"/>
        </w:rPr>
        <w:t>Recommended Structure for the LGS Case Study</w:t>
      </w:r>
    </w:p>
    <w:p w14:paraId="6904D001" w14:textId="77777777" w:rsidR="0022254B" w:rsidRDefault="00000000">
      <w:pPr>
        <w:pStyle w:val="ListParagraph"/>
        <w:numPr>
          <w:ilvl w:val="0"/>
          <w:numId w:val="3"/>
        </w:numPr>
        <w:spacing w:before="40" w:after="40"/>
      </w:pPr>
      <w:r>
        <w:rPr>
          <w:color w:val="2D2D2D"/>
        </w:rPr>
        <w:t>Introduction — What is LGS Technology?</w:t>
      </w:r>
    </w:p>
    <w:p w14:paraId="78AC942C" w14:textId="77777777" w:rsidR="0022254B" w:rsidRDefault="00000000">
      <w:pPr>
        <w:pStyle w:val="ListParagraph"/>
        <w:numPr>
          <w:ilvl w:val="0"/>
          <w:numId w:val="4"/>
        </w:numPr>
        <w:spacing w:before="30" w:after="30"/>
      </w:pPr>
      <w:r>
        <w:rPr>
          <w:color w:val="555555"/>
          <w:sz w:val="20"/>
          <w:szCs w:val="20"/>
        </w:rPr>
        <w:t>Define LGS (Light Gauge Steel) framing in layman's terms</w:t>
      </w:r>
    </w:p>
    <w:p w14:paraId="0FBD45B6" w14:textId="77777777" w:rsidR="0022254B" w:rsidRDefault="00000000">
      <w:pPr>
        <w:pStyle w:val="ListParagraph"/>
        <w:numPr>
          <w:ilvl w:val="0"/>
          <w:numId w:val="4"/>
        </w:numPr>
        <w:spacing w:before="30" w:after="30"/>
      </w:pPr>
      <w:r>
        <w:rPr>
          <w:color w:val="555555"/>
          <w:sz w:val="20"/>
          <w:szCs w:val="20"/>
        </w:rPr>
        <w:t>Briefly explain how it differs from traditional wood framing at a structural level</w:t>
      </w:r>
    </w:p>
    <w:p w14:paraId="7AEE4B57" w14:textId="19918B56" w:rsidR="0022254B" w:rsidRDefault="00000000" w:rsidP="00EF272F">
      <w:pPr>
        <w:pStyle w:val="ListParagraph"/>
        <w:numPr>
          <w:ilvl w:val="0"/>
          <w:numId w:val="3"/>
        </w:numPr>
        <w:spacing w:before="40" w:after="40"/>
      </w:pPr>
      <w:r>
        <w:rPr>
          <w:color w:val="2D2D2D"/>
        </w:rPr>
        <w:t>Side-by-Side Comparison: LGS vs. Traditional Wood</w:t>
      </w:r>
    </w:p>
    <w:p w14:paraId="22CD528D" w14:textId="77777777" w:rsidR="0022254B" w:rsidRDefault="00000000">
      <w:pPr>
        <w:pStyle w:val="ListParagraph"/>
        <w:numPr>
          <w:ilvl w:val="0"/>
          <w:numId w:val="3"/>
        </w:numPr>
        <w:spacing w:before="40" w:after="40"/>
      </w:pPr>
      <w:r>
        <w:rPr>
          <w:color w:val="2D2D2D"/>
        </w:rPr>
        <w:t>Real Project Example — Where TX Luxury Homes Used LGS</w:t>
      </w:r>
    </w:p>
    <w:p w14:paraId="39E4AE22" w14:textId="77777777" w:rsidR="0022254B" w:rsidRDefault="00000000">
      <w:pPr>
        <w:pStyle w:val="ListParagraph"/>
        <w:numPr>
          <w:ilvl w:val="0"/>
          <w:numId w:val="4"/>
        </w:numPr>
        <w:spacing w:before="30" w:after="30"/>
      </w:pPr>
      <w:r>
        <w:rPr>
          <w:color w:val="555555"/>
          <w:sz w:val="20"/>
          <w:szCs w:val="20"/>
        </w:rPr>
        <w:t>Feature a specific project where LGS technology was used — highlight the build timeline, structural outcomes, and buyer feedback</w:t>
      </w:r>
    </w:p>
    <w:p w14:paraId="14F93010" w14:textId="77777777" w:rsidR="0022254B" w:rsidRDefault="00000000">
      <w:pPr>
        <w:pStyle w:val="ListParagraph"/>
        <w:numPr>
          <w:ilvl w:val="0"/>
          <w:numId w:val="4"/>
        </w:numPr>
        <w:spacing w:before="30" w:after="30"/>
      </w:pPr>
      <w:r>
        <w:rPr>
          <w:color w:val="555555"/>
          <w:sz w:val="20"/>
          <w:szCs w:val="20"/>
        </w:rPr>
        <w:t>Include before-and-after visuals, structural diagrams, and time-lapse construction imagery if available</w:t>
      </w:r>
    </w:p>
    <w:p w14:paraId="36B583E5" w14:textId="77777777" w:rsidR="0022254B" w:rsidRDefault="00000000">
      <w:pPr>
        <w:pStyle w:val="ListParagraph"/>
        <w:numPr>
          <w:ilvl w:val="0"/>
          <w:numId w:val="3"/>
        </w:numPr>
        <w:spacing w:before="40" w:after="40"/>
      </w:pPr>
      <w:r>
        <w:rPr>
          <w:color w:val="2D2D2D"/>
        </w:rPr>
        <w:t>Expert Perspective / Technical Insight</w:t>
      </w:r>
    </w:p>
    <w:p w14:paraId="6C91B6DD" w14:textId="77777777" w:rsidR="0022254B" w:rsidRDefault="00000000">
      <w:pPr>
        <w:pStyle w:val="ListParagraph"/>
        <w:numPr>
          <w:ilvl w:val="0"/>
          <w:numId w:val="4"/>
        </w:numPr>
        <w:spacing w:before="30" w:after="30"/>
      </w:pPr>
      <w:r>
        <w:rPr>
          <w:color w:val="555555"/>
          <w:sz w:val="20"/>
          <w:szCs w:val="20"/>
        </w:rPr>
        <w:lastRenderedPageBreak/>
        <w:t>Include a brief quote or note from a structural engineer or construction expert validating LGS advantages</w:t>
      </w:r>
    </w:p>
    <w:p w14:paraId="2D2131D9" w14:textId="77777777" w:rsidR="0022254B" w:rsidRDefault="00000000">
      <w:pPr>
        <w:pStyle w:val="ListParagraph"/>
        <w:numPr>
          <w:ilvl w:val="0"/>
          <w:numId w:val="4"/>
        </w:numPr>
        <w:spacing w:before="30" w:after="30"/>
      </w:pPr>
      <w:r>
        <w:rPr>
          <w:color w:val="555555"/>
          <w:sz w:val="20"/>
          <w:szCs w:val="20"/>
        </w:rPr>
        <w:t>Consider adding certifications, standards compliance, or industry recognitions related to LGS</w:t>
      </w:r>
    </w:p>
    <w:p w14:paraId="6D822B85" w14:textId="77777777" w:rsidR="0022254B" w:rsidRDefault="00000000">
      <w:pPr>
        <w:pStyle w:val="ListParagraph"/>
        <w:numPr>
          <w:ilvl w:val="0"/>
          <w:numId w:val="3"/>
        </w:numPr>
        <w:spacing w:before="40" w:after="40"/>
      </w:pPr>
      <w:r>
        <w:rPr>
          <w:color w:val="2D2D2D"/>
        </w:rPr>
        <w:t>The TX Luxury Homes Difference</w:t>
      </w:r>
    </w:p>
    <w:p w14:paraId="35CC776A" w14:textId="77777777" w:rsidR="0022254B" w:rsidRDefault="00000000">
      <w:pPr>
        <w:pStyle w:val="ListParagraph"/>
        <w:numPr>
          <w:ilvl w:val="0"/>
          <w:numId w:val="4"/>
        </w:numPr>
        <w:spacing w:before="30" w:after="30"/>
      </w:pPr>
      <w:r>
        <w:rPr>
          <w:color w:val="555555"/>
          <w:sz w:val="20"/>
          <w:szCs w:val="20"/>
        </w:rPr>
        <w:t>Tie the case study back to the brand: why TX Luxury Homes chose LGS, what it means for the homebuyer, and how it contributes to the luxury experience</w:t>
      </w:r>
    </w:p>
    <w:p w14:paraId="000DFF25" w14:textId="77777777" w:rsidR="0022254B" w:rsidRDefault="00000000">
      <w:pPr>
        <w:pStyle w:val="ListParagraph"/>
        <w:numPr>
          <w:ilvl w:val="0"/>
          <w:numId w:val="3"/>
        </w:numPr>
        <w:spacing w:before="40" w:after="40"/>
      </w:pPr>
      <w:r>
        <w:rPr>
          <w:color w:val="2D2D2D"/>
        </w:rPr>
        <w:t>Call to Action</w:t>
      </w:r>
    </w:p>
    <w:p w14:paraId="066BA0B1" w14:textId="4FB7F59B" w:rsidR="0022254B" w:rsidRDefault="00000000" w:rsidP="00EF272F">
      <w:pPr>
        <w:pStyle w:val="ListParagraph"/>
        <w:numPr>
          <w:ilvl w:val="0"/>
          <w:numId w:val="4"/>
        </w:numPr>
        <w:spacing w:before="30" w:after="30"/>
      </w:pPr>
      <w:r>
        <w:rPr>
          <w:color w:val="555555"/>
          <w:sz w:val="20"/>
          <w:szCs w:val="20"/>
        </w:rPr>
        <w:t>"Learn more about building your luxury home with LGS technology — Schedule a consultation with TX Luxury Homes"</w:t>
      </w:r>
    </w:p>
    <w:p w14:paraId="6A0051FB" w14:textId="77777777" w:rsidR="0022254B" w:rsidRDefault="00000000">
      <w:pPr>
        <w:pStyle w:val="Heading1"/>
        <w:pBdr>
          <w:bottom w:val="single" w:sz="8" w:space="6" w:color="C9A84C"/>
        </w:pBdr>
      </w:pPr>
      <w:r>
        <w:t>6. Strategic Recommendations for SMM Improvement</w:t>
      </w:r>
    </w:p>
    <w:p w14:paraId="2956066B" w14:textId="77777777" w:rsidR="0022254B" w:rsidRDefault="00000000">
      <w:pPr>
        <w:pStyle w:val="Heading2"/>
      </w:pPr>
      <w:r>
        <w:t>6.1 Immediate Actions (Next 30 Days)</w:t>
      </w:r>
    </w:p>
    <w:p w14:paraId="6440F07D" w14:textId="77777777" w:rsidR="0022254B" w:rsidRDefault="00000000">
      <w:pPr>
        <w:pStyle w:val="ListParagraph"/>
        <w:numPr>
          <w:ilvl w:val="0"/>
          <w:numId w:val="2"/>
        </w:numPr>
        <w:spacing w:before="40" w:after="40"/>
      </w:pPr>
      <w:r>
        <w:rPr>
          <w:color w:val="2D2D2D"/>
        </w:rPr>
        <w:t>Assign or hire a Cold Outreach Specialist for Real Estate Agent outreach via email and text</w:t>
      </w:r>
    </w:p>
    <w:p w14:paraId="2A56DF67" w14:textId="77777777" w:rsidR="0022254B" w:rsidRDefault="00000000">
      <w:pPr>
        <w:pStyle w:val="ListParagraph"/>
        <w:numPr>
          <w:ilvl w:val="0"/>
          <w:numId w:val="2"/>
        </w:numPr>
        <w:spacing w:before="40" w:after="40"/>
      </w:pPr>
      <w:r>
        <w:rPr>
          <w:color w:val="2D2D2D"/>
        </w:rPr>
        <w:t>Begin planning and allocating a budget for paid social media advertising on Meta and LinkedIn</w:t>
      </w:r>
    </w:p>
    <w:p w14:paraId="61C52CC9" w14:textId="77777777" w:rsidR="0022254B" w:rsidRDefault="00000000">
      <w:pPr>
        <w:pStyle w:val="ListParagraph"/>
        <w:numPr>
          <w:ilvl w:val="0"/>
          <w:numId w:val="2"/>
        </w:numPr>
        <w:spacing w:before="40" w:after="40"/>
      </w:pPr>
      <w:r>
        <w:rPr>
          <w:color w:val="2D2D2D"/>
        </w:rPr>
        <w:t>Finalize and publish the Bluewater Residence case study by June 18, 2026 as scheduled</w:t>
      </w:r>
    </w:p>
    <w:p w14:paraId="645407F7" w14:textId="77777777" w:rsidR="0022254B" w:rsidRDefault="00000000">
      <w:pPr>
        <w:pStyle w:val="ListParagraph"/>
        <w:numPr>
          <w:ilvl w:val="0"/>
          <w:numId w:val="2"/>
        </w:numPr>
        <w:spacing w:before="40" w:after="40"/>
      </w:pPr>
      <w:r>
        <w:rPr>
          <w:color w:val="2D2D2D"/>
        </w:rPr>
        <w:t>Begin developing the LGS Technology case study — assign a writer, gather project data, and draft the comparison framework</w:t>
      </w:r>
    </w:p>
    <w:p w14:paraId="06C26C9F" w14:textId="77777777" w:rsidR="0022254B" w:rsidRDefault="00000000">
      <w:pPr>
        <w:pStyle w:val="ListParagraph"/>
        <w:numPr>
          <w:ilvl w:val="0"/>
          <w:numId w:val="2"/>
        </w:numPr>
        <w:spacing w:before="40" w:after="40"/>
      </w:pPr>
      <w:r>
        <w:rPr>
          <w:color w:val="2D2D2D"/>
        </w:rPr>
        <w:t>Conduct an audit of all existing social media handles for content quality, grammar, and branding consistency</w:t>
      </w:r>
    </w:p>
    <w:p w14:paraId="6BCDB3BA" w14:textId="77777777" w:rsidR="0022254B" w:rsidRDefault="0022254B">
      <w:pPr>
        <w:spacing w:before="80"/>
      </w:pPr>
    </w:p>
    <w:p w14:paraId="4D74C79A" w14:textId="77777777" w:rsidR="0022254B" w:rsidRDefault="00000000">
      <w:pPr>
        <w:pStyle w:val="Heading2"/>
      </w:pPr>
      <w:r>
        <w:t>6.2 Short-Term Actions (30–90 Days)</w:t>
      </w:r>
    </w:p>
    <w:p w14:paraId="141A417B" w14:textId="77777777" w:rsidR="0022254B" w:rsidRDefault="00000000">
      <w:pPr>
        <w:pStyle w:val="ListParagraph"/>
        <w:numPr>
          <w:ilvl w:val="0"/>
          <w:numId w:val="2"/>
        </w:numPr>
        <w:spacing w:before="40" w:after="40"/>
      </w:pPr>
      <w:r>
        <w:rPr>
          <w:color w:val="2D2D2D"/>
        </w:rPr>
        <w:t>Launch first paid ad campaign — start with brand awareness targeting on Instagram and LinkedIn</w:t>
      </w:r>
    </w:p>
    <w:p w14:paraId="4E4EB9B0" w14:textId="77777777" w:rsidR="0022254B" w:rsidRDefault="00000000">
      <w:pPr>
        <w:pStyle w:val="ListParagraph"/>
        <w:numPr>
          <w:ilvl w:val="0"/>
          <w:numId w:val="2"/>
        </w:numPr>
        <w:spacing w:before="40" w:after="40"/>
      </w:pPr>
      <w:r>
        <w:rPr>
          <w:color w:val="2D2D2D"/>
        </w:rPr>
        <w:t>Publish the LGS vs. Wood case study across all platforms with a distribution strategy</w:t>
      </w:r>
    </w:p>
    <w:p w14:paraId="3D368302" w14:textId="77777777" w:rsidR="0022254B" w:rsidRDefault="00000000">
      <w:pPr>
        <w:pStyle w:val="ListParagraph"/>
        <w:numPr>
          <w:ilvl w:val="0"/>
          <w:numId w:val="2"/>
        </w:numPr>
        <w:spacing w:before="40" w:after="40"/>
      </w:pPr>
      <w:r>
        <w:rPr>
          <w:color w:val="2D2D2D"/>
        </w:rPr>
        <w:t>Begin networking outreach to HNIs, wealth managers, and luxury lifestyle partners</w:t>
      </w:r>
    </w:p>
    <w:p w14:paraId="6F4CB70B" w14:textId="77777777" w:rsidR="0022254B" w:rsidRDefault="00000000">
      <w:pPr>
        <w:pStyle w:val="ListParagraph"/>
        <w:numPr>
          <w:ilvl w:val="0"/>
          <w:numId w:val="2"/>
        </w:numPr>
        <w:spacing w:before="40" w:after="40"/>
      </w:pPr>
      <w:r>
        <w:rPr>
          <w:color w:val="2D2D2D"/>
        </w:rPr>
        <w:t>Create a content calendar that ensures regular cadence of: infographic videos, educational posts, project highlights, and case studies</w:t>
      </w:r>
    </w:p>
    <w:p w14:paraId="6D172099" w14:textId="77777777" w:rsidR="0022254B" w:rsidRDefault="00000000">
      <w:pPr>
        <w:pStyle w:val="ListParagraph"/>
        <w:numPr>
          <w:ilvl w:val="0"/>
          <w:numId w:val="2"/>
        </w:numPr>
        <w:spacing w:before="40" w:after="40"/>
      </w:pPr>
      <w:r>
        <w:rPr>
          <w:color w:val="2D2D2D"/>
        </w:rPr>
        <w:t>Set up analytics tracking and define KPIs for all social media handles (reach, engagement rate, lead form submissions, profile visits)</w:t>
      </w:r>
    </w:p>
    <w:p w14:paraId="2B4A744F" w14:textId="77777777" w:rsidR="0022254B" w:rsidRDefault="0022254B">
      <w:pPr>
        <w:spacing w:before="80"/>
      </w:pPr>
    </w:p>
    <w:p w14:paraId="625CD5BC" w14:textId="77777777" w:rsidR="0022254B" w:rsidRDefault="00000000">
      <w:pPr>
        <w:pStyle w:val="Heading2"/>
      </w:pPr>
      <w:r>
        <w:t>6.3 Long-Term Actions (90+ Days)</w:t>
      </w:r>
    </w:p>
    <w:p w14:paraId="1E8081BD" w14:textId="77777777" w:rsidR="0022254B" w:rsidRDefault="00000000">
      <w:pPr>
        <w:pStyle w:val="ListParagraph"/>
        <w:numPr>
          <w:ilvl w:val="0"/>
          <w:numId w:val="2"/>
        </w:numPr>
        <w:spacing w:before="40" w:after="40"/>
      </w:pPr>
      <w:r>
        <w:rPr>
          <w:color w:val="2D2D2D"/>
        </w:rPr>
        <w:t>Formalize a Real Estate Agent Referral Program with clear incentives and tracking</w:t>
      </w:r>
    </w:p>
    <w:p w14:paraId="42FDED7A" w14:textId="77777777" w:rsidR="0022254B" w:rsidRDefault="00000000">
      <w:pPr>
        <w:pStyle w:val="ListParagraph"/>
        <w:numPr>
          <w:ilvl w:val="0"/>
          <w:numId w:val="2"/>
        </w:numPr>
        <w:spacing w:before="40" w:after="40"/>
      </w:pPr>
      <w:r>
        <w:rPr>
          <w:color w:val="2D2D2D"/>
        </w:rPr>
        <w:t>Host the first private HNI showcase event — invite pre-screened prospects and their advisors</w:t>
      </w:r>
    </w:p>
    <w:p w14:paraId="228C358B" w14:textId="77777777" w:rsidR="0022254B" w:rsidRDefault="00000000">
      <w:pPr>
        <w:pStyle w:val="ListParagraph"/>
        <w:numPr>
          <w:ilvl w:val="0"/>
          <w:numId w:val="2"/>
        </w:numPr>
        <w:spacing w:before="40" w:after="40"/>
      </w:pPr>
      <w:r>
        <w:rPr>
          <w:color w:val="2D2D2D"/>
        </w:rPr>
        <w:t>Establish TX Luxury Homes leadership as LinkedIn thought leaders through regular long-form content</w:t>
      </w:r>
    </w:p>
    <w:p w14:paraId="77EECF43" w14:textId="77777777" w:rsidR="0022254B" w:rsidRDefault="00000000">
      <w:pPr>
        <w:pStyle w:val="ListParagraph"/>
        <w:numPr>
          <w:ilvl w:val="0"/>
          <w:numId w:val="2"/>
        </w:numPr>
        <w:spacing w:before="40" w:after="40"/>
      </w:pPr>
      <w:r>
        <w:rPr>
          <w:color w:val="2D2D2D"/>
        </w:rPr>
        <w:t>Evaluate ad performance and scale spend on top-performing creatives and audiences</w:t>
      </w:r>
    </w:p>
    <w:p w14:paraId="5B677412" w14:textId="2459B445" w:rsidR="0022254B" w:rsidRPr="00EF272F" w:rsidRDefault="00000000" w:rsidP="00EF272F">
      <w:pPr>
        <w:pStyle w:val="ListParagraph"/>
        <w:numPr>
          <w:ilvl w:val="0"/>
          <w:numId w:val="2"/>
        </w:numPr>
        <w:spacing w:before="40" w:after="40"/>
      </w:pPr>
      <w:r>
        <w:rPr>
          <w:color w:val="2D2D2D"/>
        </w:rPr>
        <w:t>Develop a library of 3–5 case studies across different project types and technologies</w:t>
      </w:r>
    </w:p>
    <w:p w14:paraId="6ED55ED9" w14:textId="77777777" w:rsidR="0022254B" w:rsidRDefault="0022254B">
      <w:pPr>
        <w:spacing w:before="200"/>
      </w:pPr>
    </w:p>
    <w:p w14:paraId="0B36D7C8" w14:textId="77777777" w:rsidR="007F3FD9" w:rsidRDefault="007F3FD9"/>
    <w:sectPr w:rsidR="007F3FD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19557" w14:textId="77777777" w:rsidR="008E26D3" w:rsidRDefault="008E26D3">
      <w:r>
        <w:separator/>
      </w:r>
    </w:p>
  </w:endnote>
  <w:endnote w:type="continuationSeparator" w:id="0">
    <w:p w14:paraId="152B7918" w14:textId="77777777" w:rsidR="008E26D3" w:rsidRDefault="008E2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3268" w14:textId="7FE2CEDD" w:rsidR="0022254B" w:rsidRDefault="0022254B">
    <w:pPr>
      <w:pBdr>
        <w:top w:val="single" w:sz="4" w:space="4" w:color="C9A84C"/>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89B70" w14:textId="77777777" w:rsidR="008E26D3" w:rsidRDefault="008E26D3">
      <w:r>
        <w:separator/>
      </w:r>
    </w:p>
  </w:footnote>
  <w:footnote w:type="continuationSeparator" w:id="0">
    <w:p w14:paraId="3E8B27AF" w14:textId="77777777" w:rsidR="008E26D3" w:rsidRDefault="008E2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2ECA" w14:textId="42F62889" w:rsidR="0022254B" w:rsidRDefault="0022254B">
    <w:pPr>
      <w:pBdr>
        <w:bottom w:val="single" w:sz="6" w:space="4" w:color="C9A84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C6ED5"/>
    <w:multiLevelType w:val="hybridMultilevel"/>
    <w:tmpl w:val="813C40E8"/>
    <w:lvl w:ilvl="0" w:tplc="6EDECC1C">
      <w:start w:val="1"/>
      <w:numFmt w:val="decimal"/>
      <w:lvlText w:val="%1."/>
      <w:lvlJc w:val="left"/>
      <w:pPr>
        <w:ind w:left="720" w:hanging="360"/>
      </w:pPr>
    </w:lvl>
    <w:lvl w:ilvl="1" w:tplc="CCDA457A">
      <w:numFmt w:val="decimal"/>
      <w:lvlText w:val=""/>
      <w:lvlJc w:val="left"/>
    </w:lvl>
    <w:lvl w:ilvl="2" w:tplc="D1FAF1C0">
      <w:numFmt w:val="decimal"/>
      <w:lvlText w:val=""/>
      <w:lvlJc w:val="left"/>
    </w:lvl>
    <w:lvl w:ilvl="3" w:tplc="D62CFDEE">
      <w:numFmt w:val="decimal"/>
      <w:lvlText w:val=""/>
      <w:lvlJc w:val="left"/>
    </w:lvl>
    <w:lvl w:ilvl="4" w:tplc="4FE8CB16">
      <w:numFmt w:val="decimal"/>
      <w:lvlText w:val=""/>
      <w:lvlJc w:val="left"/>
    </w:lvl>
    <w:lvl w:ilvl="5" w:tplc="9F68EF4E">
      <w:numFmt w:val="decimal"/>
      <w:lvlText w:val=""/>
      <w:lvlJc w:val="left"/>
    </w:lvl>
    <w:lvl w:ilvl="6" w:tplc="479CA926">
      <w:numFmt w:val="decimal"/>
      <w:lvlText w:val=""/>
      <w:lvlJc w:val="left"/>
    </w:lvl>
    <w:lvl w:ilvl="7" w:tplc="84181D34">
      <w:numFmt w:val="decimal"/>
      <w:lvlText w:val=""/>
      <w:lvlJc w:val="left"/>
    </w:lvl>
    <w:lvl w:ilvl="8" w:tplc="9EFCC744">
      <w:numFmt w:val="decimal"/>
      <w:lvlText w:val=""/>
      <w:lvlJc w:val="left"/>
    </w:lvl>
  </w:abstractNum>
  <w:abstractNum w:abstractNumId="1" w15:restartNumberingAfterBreak="0">
    <w:nsid w:val="44BB7312"/>
    <w:multiLevelType w:val="hybridMultilevel"/>
    <w:tmpl w:val="817852A6"/>
    <w:lvl w:ilvl="0" w:tplc="0F50C10A">
      <w:start w:val="1"/>
      <w:numFmt w:val="bullet"/>
      <w:lvlText w:val="•"/>
      <w:lvlJc w:val="left"/>
      <w:pPr>
        <w:ind w:left="720" w:hanging="360"/>
      </w:pPr>
    </w:lvl>
    <w:lvl w:ilvl="1" w:tplc="33324FE6">
      <w:numFmt w:val="decimal"/>
      <w:lvlText w:val=""/>
      <w:lvlJc w:val="left"/>
    </w:lvl>
    <w:lvl w:ilvl="2" w:tplc="B99ADF92">
      <w:numFmt w:val="decimal"/>
      <w:lvlText w:val=""/>
      <w:lvlJc w:val="left"/>
    </w:lvl>
    <w:lvl w:ilvl="3" w:tplc="95A2E3F6">
      <w:numFmt w:val="decimal"/>
      <w:lvlText w:val=""/>
      <w:lvlJc w:val="left"/>
    </w:lvl>
    <w:lvl w:ilvl="4" w:tplc="059803F2">
      <w:numFmt w:val="decimal"/>
      <w:lvlText w:val=""/>
      <w:lvlJc w:val="left"/>
    </w:lvl>
    <w:lvl w:ilvl="5" w:tplc="D1E82E0E">
      <w:numFmt w:val="decimal"/>
      <w:lvlText w:val=""/>
      <w:lvlJc w:val="left"/>
    </w:lvl>
    <w:lvl w:ilvl="6" w:tplc="34D0630E">
      <w:numFmt w:val="decimal"/>
      <w:lvlText w:val=""/>
      <w:lvlJc w:val="left"/>
    </w:lvl>
    <w:lvl w:ilvl="7" w:tplc="6F2A3D96">
      <w:numFmt w:val="decimal"/>
      <w:lvlText w:val=""/>
      <w:lvlJc w:val="left"/>
    </w:lvl>
    <w:lvl w:ilvl="8" w:tplc="F84C0758">
      <w:numFmt w:val="decimal"/>
      <w:lvlText w:val=""/>
      <w:lvlJc w:val="left"/>
    </w:lvl>
  </w:abstractNum>
  <w:abstractNum w:abstractNumId="2" w15:restartNumberingAfterBreak="0">
    <w:nsid w:val="53C3279B"/>
    <w:multiLevelType w:val="hybridMultilevel"/>
    <w:tmpl w:val="232CC7C6"/>
    <w:lvl w:ilvl="0" w:tplc="A7A4C20E">
      <w:start w:val="1"/>
      <w:numFmt w:val="bullet"/>
      <w:lvlText w:val="◦"/>
      <w:lvlJc w:val="left"/>
      <w:pPr>
        <w:ind w:left="1080" w:hanging="360"/>
      </w:pPr>
    </w:lvl>
    <w:lvl w:ilvl="1" w:tplc="141E2C5E">
      <w:numFmt w:val="decimal"/>
      <w:lvlText w:val=""/>
      <w:lvlJc w:val="left"/>
    </w:lvl>
    <w:lvl w:ilvl="2" w:tplc="99A84D76">
      <w:numFmt w:val="decimal"/>
      <w:lvlText w:val=""/>
      <w:lvlJc w:val="left"/>
    </w:lvl>
    <w:lvl w:ilvl="3" w:tplc="39CE01A4">
      <w:numFmt w:val="decimal"/>
      <w:lvlText w:val=""/>
      <w:lvlJc w:val="left"/>
    </w:lvl>
    <w:lvl w:ilvl="4" w:tplc="461E6110">
      <w:numFmt w:val="decimal"/>
      <w:lvlText w:val=""/>
      <w:lvlJc w:val="left"/>
    </w:lvl>
    <w:lvl w:ilvl="5" w:tplc="0D967656">
      <w:numFmt w:val="decimal"/>
      <w:lvlText w:val=""/>
      <w:lvlJc w:val="left"/>
    </w:lvl>
    <w:lvl w:ilvl="6" w:tplc="25A0B726">
      <w:numFmt w:val="decimal"/>
      <w:lvlText w:val=""/>
      <w:lvlJc w:val="left"/>
    </w:lvl>
    <w:lvl w:ilvl="7" w:tplc="D6CCF85A">
      <w:numFmt w:val="decimal"/>
      <w:lvlText w:val=""/>
      <w:lvlJc w:val="left"/>
    </w:lvl>
    <w:lvl w:ilvl="8" w:tplc="34B69EA2">
      <w:numFmt w:val="decimal"/>
      <w:lvlText w:val=""/>
      <w:lvlJc w:val="left"/>
    </w:lvl>
  </w:abstractNum>
  <w:abstractNum w:abstractNumId="3" w15:restartNumberingAfterBreak="0">
    <w:nsid w:val="5D1B1C2D"/>
    <w:multiLevelType w:val="hybridMultilevel"/>
    <w:tmpl w:val="5700338A"/>
    <w:lvl w:ilvl="0" w:tplc="81783A8C">
      <w:start w:val="1"/>
      <w:numFmt w:val="bullet"/>
      <w:lvlText w:val="●"/>
      <w:lvlJc w:val="left"/>
      <w:pPr>
        <w:ind w:left="720" w:hanging="360"/>
      </w:pPr>
    </w:lvl>
    <w:lvl w:ilvl="1" w:tplc="94F064E6">
      <w:start w:val="1"/>
      <w:numFmt w:val="bullet"/>
      <w:lvlText w:val="○"/>
      <w:lvlJc w:val="left"/>
      <w:pPr>
        <w:ind w:left="1440" w:hanging="360"/>
      </w:pPr>
    </w:lvl>
    <w:lvl w:ilvl="2" w:tplc="296A45B4">
      <w:start w:val="1"/>
      <w:numFmt w:val="bullet"/>
      <w:lvlText w:val="■"/>
      <w:lvlJc w:val="left"/>
      <w:pPr>
        <w:ind w:left="2160" w:hanging="360"/>
      </w:pPr>
    </w:lvl>
    <w:lvl w:ilvl="3" w:tplc="68D633F0">
      <w:start w:val="1"/>
      <w:numFmt w:val="bullet"/>
      <w:lvlText w:val="●"/>
      <w:lvlJc w:val="left"/>
      <w:pPr>
        <w:ind w:left="2880" w:hanging="360"/>
      </w:pPr>
    </w:lvl>
    <w:lvl w:ilvl="4" w:tplc="E514D310">
      <w:start w:val="1"/>
      <w:numFmt w:val="bullet"/>
      <w:lvlText w:val="○"/>
      <w:lvlJc w:val="left"/>
      <w:pPr>
        <w:ind w:left="3600" w:hanging="360"/>
      </w:pPr>
    </w:lvl>
    <w:lvl w:ilvl="5" w:tplc="8BF0F4FA">
      <w:start w:val="1"/>
      <w:numFmt w:val="bullet"/>
      <w:lvlText w:val="■"/>
      <w:lvlJc w:val="left"/>
      <w:pPr>
        <w:ind w:left="4320" w:hanging="360"/>
      </w:pPr>
    </w:lvl>
    <w:lvl w:ilvl="6" w:tplc="B87049C4">
      <w:start w:val="1"/>
      <w:numFmt w:val="bullet"/>
      <w:lvlText w:val="●"/>
      <w:lvlJc w:val="left"/>
      <w:pPr>
        <w:ind w:left="5040" w:hanging="360"/>
      </w:pPr>
    </w:lvl>
    <w:lvl w:ilvl="7" w:tplc="47782C8C">
      <w:start w:val="1"/>
      <w:numFmt w:val="bullet"/>
      <w:lvlText w:val="●"/>
      <w:lvlJc w:val="left"/>
      <w:pPr>
        <w:ind w:left="5760" w:hanging="360"/>
      </w:pPr>
    </w:lvl>
    <w:lvl w:ilvl="8" w:tplc="6150BA1A">
      <w:start w:val="1"/>
      <w:numFmt w:val="bullet"/>
      <w:lvlText w:val="●"/>
      <w:lvlJc w:val="left"/>
      <w:pPr>
        <w:ind w:left="6480" w:hanging="360"/>
      </w:pPr>
    </w:lvl>
  </w:abstractNum>
  <w:num w:numId="1" w16cid:durableId="673843513">
    <w:abstractNumId w:val="3"/>
    <w:lvlOverride w:ilvl="0">
      <w:startOverride w:val="1"/>
    </w:lvlOverride>
  </w:num>
  <w:num w:numId="2" w16cid:durableId="13850542">
    <w:abstractNumId w:val="1"/>
    <w:lvlOverride w:ilvl="0">
      <w:startOverride w:val="1"/>
    </w:lvlOverride>
  </w:num>
  <w:num w:numId="3" w16cid:durableId="602886269">
    <w:abstractNumId w:val="0"/>
    <w:lvlOverride w:ilvl="0">
      <w:startOverride w:val="1"/>
    </w:lvlOverride>
  </w:num>
  <w:num w:numId="4" w16cid:durableId="940619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54B"/>
    <w:rsid w:val="0022254B"/>
    <w:rsid w:val="004F3735"/>
    <w:rsid w:val="007611F2"/>
    <w:rsid w:val="007F3FD9"/>
    <w:rsid w:val="008D1FDA"/>
    <w:rsid w:val="008E26D3"/>
    <w:rsid w:val="00961F6D"/>
    <w:rsid w:val="00AF69DC"/>
    <w:rsid w:val="00C6211C"/>
    <w:rsid w:val="00EF2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B0F35"/>
  <w15:docId w15:val="{D1F3F4F6-FD93-442C-9279-EF70440D4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B3A6B"/>
      <w:sz w:val="28"/>
      <w:szCs w:val="28"/>
    </w:rPr>
  </w:style>
  <w:style w:type="paragraph" w:styleId="Heading2">
    <w:name w:val="heading 2"/>
    <w:uiPriority w:val="9"/>
    <w:unhideWhenUsed/>
    <w:qFormat/>
    <w:pPr>
      <w:spacing w:before="280" w:after="100"/>
      <w:outlineLvl w:val="1"/>
    </w:pPr>
    <w:rPr>
      <w:b/>
      <w:bCs/>
      <w:color w:val="1B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1F6D"/>
    <w:pPr>
      <w:tabs>
        <w:tab w:val="center" w:pos="4513"/>
        <w:tab w:val="right" w:pos="9026"/>
      </w:tabs>
    </w:pPr>
  </w:style>
  <w:style w:type="character" w:customStyle="1" w:styleId="HeaderChar">
    <w:name w:val="Header Char"/>
    <w:basedOn w:val="DefaultParagraphFont"/>
    <w:link w:val="Header"/>
    <w:uiPriority w:val="99"/>
    <w:rsid w:val="00961F6D"/>
  </w:style>
  <w:style w:type="paragraph" w:styleId="Footer">
    <w:name w:val="footer"/>
    <w:basedOn w:val="Normal"/>
    <w:link w:val="FooterChar"/>
    <w:uiPriority w:val="99"/>
    <w:unhideWhenUsed/>
    <w:rsid w:val="00961F6D"/>
    <w:pPr>
      <w:tabs>
        <w:tab w:val="center" w:pos="4513"/>
        <w:tab w:val="right" w:pos="9026"/>
      </w:tabs>
    </w:pPr>
  </w:style>
  <w:style w:type="character" w:customStyle="1" w:styleId="FooterChar">
    <w:name w:val="Footer Char"/>
    <w:basedOn w:val="DefaultParagraphFont"/>
    <w:link w:val="Footer"/>
    <w:uiPriority w:val="99"/>
    <w:rsid w:val="00961F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1826</Words>
  <Characters>10413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Shivang Negi</cp:lastModifiedBy>
  <cp:revision>5</cp:revision>
  <dcterms:created xsi:type="dcterms:W3CDTF">2026-06-11T19:20:00Z</dcterms:created>
  <dcterms:modified xsi:type="dcterms:W3CDTF">2026-06-11T20:35:00Z</dcterms:modified>
</cp:coreProperties>
</file>