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Vertical Tower Frame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बनवण्यासाठी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सर्वप्रथम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5F0FBA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U-Beam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B) 7.5 inch U-Beam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C) 7.5 inch Rectangular Plate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D) High Speed Motor</w: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5F0FB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U-Beam</w:t>
      </w:r>
    </w:p>
    <w:p w:rsidR="005F0FBA" w:rsidRPr="005F0FBA" w:rsidRDefault="005F0FBA" w:rsidP="005F0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B) Rectangular Plate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shaft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D) Caster Wheel base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B) Rectangular Plate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5F0FBA" w:rsidRPr="005F0FBA" w:rsidRDefault="005F0FBA" w:rsidP="005F0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Vertical Tower Frame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दुसरा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5F0FB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U-Beam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B) 2.5 inch U-Beam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C) 3.5 inch Axle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D) Caster Wheel</w: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5F0FBA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U-Beam</w:t>
      </w:r>
    </w:p>
    <w:p w:rsidR="005F0FBA" w:rsidRPr="005F0FBA" w:rsidRDefault="005F0FBA" w:rsidP="005F0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दुसरा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बसवलेल्या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F0FB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U-Beam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 xml:space="preserve">D) Base plate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बसवलेल्या</w:t>
      </w:r>
      <w:proofErr w:type="spell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F0FB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U-Beam </w:t>
      </w:r>
      <w:proofErr w:type="spellStart"/>
      <w:r w:rsidRPr="005F0FB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5F0FBA" w:rsidRPr="005F0FBA" w:rsidRDefault="005F0FBA" w:rsidP="005F0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2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A) Base lift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B) Vertical Tower Frame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</w:r>
      <w:r w:rsidRPr="005F0FBA">
        <w:rPr>
          <w:rFonts w:ascii="Times New Roman" w:eastAsia="Times New Roman" w:hAnsi="Times New Roman" w:cs="Times New Roman"/>
          <w:sz w:val="24"/>
          <w:szCs w:val="24"/>
        </w:rPr>
        <w:lastRenderedPageBreak/>
        <w:t>C) Motor assembly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br/>
        <w:t>D) Battery connection</w:t>
      </w:r>
    </w:p>
    <w:p w:rsidR="005F0FBA" w:rsidRPr="005F0FBA" w:rsidRDefault="005F0FBA" w:rsidP="005F0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0F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0F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0FBA">
        <w:rPr>
          <w:rFonts w:ascii="Times New Roman" w:eastAsia="Times New Roman" w:hAnsi="Times New Roman" w:cs="Times New Roman"/>
          <w:sz w:val="24"/>
          <w:szCs w:val="24"/>
        </w:rPr>
        <w:t xml:space="preserve"> B) Vertical Tower Frame</w:t>
      </w:r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BA"/>
    <w:rsid w:val="005F0FBA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A3A81-70A2-41E5-8EE8-6C695C85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0F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0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2026-03-18T11:45:00Z</dcterms:created>
  <dcterms:modified xsi:type="dcterms:W3CDTF">2026-03-18T11:45:00Z</dcterms:modified>
</cp:coreProperties>
</file>