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10053" w14:textId="77777777" w:rsidR="00390B2E" w:rsidRDefault="00390B2E">
      <w:pPr>
        <w:pStyle w:val="BodyText"/>
        <w:spacing w:before="11"/>
        <w:rPr>
          <w:rFonts w:ascii="Times New Roman"/>
          <w:sz w:val="19"/>
        </w:rPr>
      </w:pPr>
    </w:p>
    <w:p w14:paraId="374D24E1" w14:textId="6F3024A8" w:rsidR="00390B2E" w:rsidRPr="00C5723D" w:rsidRDefault="00000000" w:rsidP="00C5723D">
      <w:pPr>
        <w:pStyle w:val="Title"/>
        <w:rPr>
          <w:u w:val="none"/>
        </w:rPr>
      </w:pPr>
      <w:r>
        <w:rPr>
          <w:u w:val="thick"/>
        </w:rPr>
        <w:t>Success</w:t>
      </w:r>
      <w:r>
        <w:rPr>
          <w:spacing w:val="-8"/>
          <w:u w:val="thick"/>
        </w:rPr>
        <w:t xml:space="preserve"> </w:t>
      </w:r>
      <w:r>
        <w:rPr>
          <w:u w:val="thick"/>
        </w:rPr>
        <w:t>Criteria</w:t>
      </w:r>
      <w:r>
        <w:rPr>
          <w:spacing w:val="-8"/>
          <w:u w:val="thick"/>
        </w:rPr>
        <w:t xml:space="preserve"> </w:t>
      </w:r>
      <w:r>
        <w:rPr>
          <w:u w:val="thick"/>
        </w:rPr>
        <w:t>Test</w:t>
      </w:r>
      <w:r>
        <w:rPr>
          <w:spacing w:val="-8"/>
          <w:u w:val="thick"/>
        </w:rPr>
        <w:t xml:space="preserve"> </w:t>
      </w:r>
      <w:r>
        <w:rPr>
          <w:u w:val="thick"/>
        </w:rPr>
        <w:t>(</w:t>
      </w:r>
      <w:r w:rsidR="00C5723D">
        <w:rPr>
          <w:u w:val="thick"/>
        </w:rPr>
        <w:t>Resume ATS Scorer and Skills Matcher)</w:t>
      </w:r>
    </w:p>
    <w:p w14:paraId="258CA880" w14:textId="77777777" w:rsidR="00390B2E" w:rsidRDefault="00390B2E">
      <w:pPr>
        <w:pStyle w:val="BodyText"/>
        <w:spacing w:before="1"/>
        <w:rPr>
          <w:sz w:val="28"/>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40"/>
        <w:gridCol w:w="5180"/>
        <w:gridCol w:w="7420"/>
        <w:gridCol w:w="3140"/>
      </w:tblGrid>
      <w:tr w:rsidR="00390B2E" w14:paraId="3CF3347C" w14:textId="77777777" w:rsidTr="008E45FB">
        <w:trPr>
          <w:trHeight w:val="710"/>
        </w:trPr>
        <w:tc>
          <w:tcPr>
            <w:tcW w:w="540" w:type="dxa"/>
            <w:shd w:val="clear" w:color="auto" w:fill="00B050"/>
          </w:tcPr>
          <w:p w14:paraId="20290B65" w14:textId="77777777" w:rsidR="00390B2E" w:rsidRDefault="00390B2E">
            <w:pPr>
              <w:pStyle w:val="TableParagraph"/>
              <w:spacing w:before="6"/>
              <w:rPr>
                <w:sz w:val="20"/>
              </w:rPr>
            </w:pPr>
          </w:p>
          <w:p w14:paraId="61A6F3D0" w14:textId="77777777" w:rsidR="00390B2E" w:rsidRDefault="00000000">
            <w:pPr>
              <w:pStyle w:val="TableParagraph"/>
              <w:ind w:right="204"/>
              <w:jc w:val="right"/>
              <w:rPr>
                <w:rFonts w:ascii="Arial"/>
                <w:b/>
              </w:rPr>
            </w:pPr>
            <w:r>
              <w:rPr>
                <w:rFonts w:ascii="Arial"/>
                <w:b/>
                <w:color w:val="FFFFFF"/>
              </w:rPr>
              <w:t>Sr</w:t>
            </w:r>
          </w:p>
        </w:tc>
        <w:tc>
          <w:tcPr>
            <w:tcW w:w="5180" w:type="dxa"/>
            <w:shd w:val="clear" w:color="auto" w:fill="00B050"/>
          </w:tcPr>
          <w:p w14:paraId="5CE44F66" w14:textId="77777777" w:rsidR="00390B2E" w:rsidRDefault="00390B2E">
            <w:pPr>
              <w:pStyle w:val="TableParagraph"/>
              <w:spacing w:before="6"/>
              <w:rPr>
                <w:sz w:val="20"/>
              </w:rPr>
            </w:pPr>
          </w:p>
          <w:p w14:paraId="3DC6D7EB" w14:textId="7CCBD57D" w:rsidR="00390B2E" w:rsidRDefault="00000000" w:rsidP="000705BA">
            <w:pPr>
              <w:pStyle w:val="TableParagraph"/>
              <w:tabs>
                <w:tab w:val="left" w:pos="4452"/>
              </w:tabs>
              <w:ind w:left="1643"/>
              <w:rPr>
                <w:rFonts w:ascii="Arial"/>
                <w:b/>
              </w:rPr>
            </w:pPr>
            <w:r>
              <w:rPr>
                <w:rFonts w:ascii="Arial"/>
                <w:b/>
                <w:color w:val="FFFFFF"/>
              </w:rPr>
              <w:t>Success</w:t>
            </w:r>
            <w:r>
              <w:rPr>
                <w:rFonts w:ascii="Arial"/>
                <w:b/>
                <w:color w:val="FFFFFF"/>
                <w:spacing w:val="-7"/>
              </w:rPr>
              <w:t xml:space="preserve"> </w:t>
            </w:r>
            <w:r>
              <w:rPr>
                <w:rFonts w:ascii="Arial"/>
                <w:b/>
                <w:color w:val="FFFFFF"/>
              </w:rPr>
              <w:t>Criteria</w:t>
            </w:r>
            <w:r w:rsidR="000705BA">
              <w:rPr>
                <w:rFonts w:ascii="Arial"/>
                <w:b/>
                <w:color w:val="FFFFFF"/>
              </w:rPr>
              <w:tab/>
            </w:r>
          </w:p>
        </w:tc>
        <w:tc>
          <w:tcPr>
            <w:tcW w:w="7420" w:type="dxa"/>
            <w:shd w:val="clear" w:color="auto" w:fill="00B050"/>
          </w:tcPr>
          <w:p w14:paraId="10562060" w14:textId="77777777" w:rsidR="00390B2E" w:rsidRDefault="00390B2E">
            <w:pPr>
              <w:pStyle w:val="TableParagraph"/>
              <w:spacing w:before="6"/>
              <w:rPr>
                <w:sz w:val="20"/>
              </w:rPr>
            </w:pPr>
          </w:p>
          <w:p w14:paraId="5324B9B9" w14:textId="77777777" w:rsidR="00390B2E" w:rsidRDefault="00000000">
            <w:pPr>
              <w:pStyle w:val="TableParagraph"/>
              <w:ind w:left="3117" w:right="3254"/>
              <w:jc w:val="center"/>
              <w:rPr>
                <w:rFonts w:ascii="Arial"/>
                <w:b/>
              </w:rPr>
            </w:pPr>
            <w:r>
              <w:rPr>
                <w:rFonts w:ascii="Arial"/>
                <w:b/>
                <w:color w:val="FFFFFF"/>
              </w:rPr>
              <w:t>Expected</w:t>
            </w:r>
          </w:p>
        </w:tc>
        <w:tc>
          <w:tcPr>
            <w:tcW w:w="3140" w:type="dxa"/>
            <w:shd w:val="clear" w:color="auto" w:fill="00B050"/>
          </w:tcPr>
          <w:p w14:paraId="42F5C68C" w14:textId="77777777" w:rsidR="00390B2E" w:rsidRDefault="00390B2E">
            <w:pPr>
              <w:pStyle w:val="TableParagraph"/>
              <w:spacing w:before="6"/>
              <w:rPr>
                <w:sz w:val="20"/>
              </w:rPr>
            </w:pPr>
          </w:p>
          <w:p w14:paraId="69CEC89E" w14:textId="77777777" w:rsidR="00390B2E" w:rsidRDefault="00000000">
            <w:pPr>
              <w:pStyle w:val="TableParagraph"/>
              <w:ind w:right="1287"/>
              <w:jc w:val="right"/>
              <w:rPr>
                <w:rFonts w:ascii="Arial"/>
                <w:b/>
              </w:rPr>
            </w:pPr>
            <w:r>
              <w:rPr>
                <w:rFonts w:ascii="Arial"/>
                <w:b/>
                <w:color w:val="FFFFFF"/>
              </w:rPr>
              <w:t>Result</w:t>
            </w:r>
          </w:p>
        </w:tc>
      </w:tr>
      <w:tr w:rsidR="00390B2E" w14:paraId="4F402907" w14:textId="77777777">
        <w:trPr>
          <w:trHeight w:val="1049"/>
        </w:trPr>
        <w:tc>
          <w:tcPr>
            <w:tcW w:w="540" w:type="dxa"/>
            <w:vMerge w:val="restart"/>
          </w:tcPr>
          <w:p w14:paraId="59313FC7" w14:textId="77777777" w:rsidR="00390B2E" w:rsidRDefault="00390B2E">
            <w:pPr>
              <w:pStyle w:val="TableParagraph"/>
              <w:rPr>
                <w:sz w:val="21"/>
              </w:rPr>
            </w:pPr>
          </w:p>
          <w:p w14:paraId="5168A11D" w14:textId="77777777" w:rsidR="00390B2E" w:rsidRDefault="00000000">
            <w:pPr>
              <w:pStyle w:val="TableParagraph"/>
              <w:ind w:left="126"/>
            </w:pPr>
            <w:r>
              <w:t>1</w:t>
            </w:r>
          </w:p>
        </w:tc>
        <w:tc>
          <w:tcPr>
            <w:tcW w:w="5180" w:type="dxa"/>
            <w:vMerge w:val="restart"/>
          </w:tcPr>
          <w:p w14:paraId="35F9BDFC" w14:textId="2A19EDC5" w:rsidR="00390B2E" w:rsidRDefault="00EB5A76" w:rsidP="004D2340">
            <w:pPr>
              <w:pStyle w:val="TableParagraph"/>
              <w:spacing w:before="202" w:line="254" w:lineRule="auto"/>
              <w:ind w:right="85"/>
              <w:jc w:val="center"/>
            </w:pPr>
            <w:r w:rsidRPr="00EB5A76">
              <w:t>Developed a Resume ATS Scorer and Skill</w:t>
            </w:r>
            <w:r>
              <w:t xml:space="preserve">            </w:t>
            </w:r>
            <w:r w:rsidRPr="00EB5A76">
              <w:t xml:space="preserve">Matcher tool using Python libraries like </w:t>
            </w:r>
            <w:r>
              <w:rPr>
                <w:rFonts w:ascii="Courier New" w:hAnsi="Courier New" w:cs="Courier New"/>
              </w:rPr>
              <w:t>spacy</w:t>
            </w:r>
            <w:r w:rsidRPr="00EB5A76">
              <w:t xml:space="preserve"> and </w:t>
            </w:r>
            <w:r>
              <w:t xml:space="preserve">  </w:t>
            </w:r>
            <w:r w:rsidRPr="00EB5A76">
              <w:rPr>
                <w:rFonts w:ascii="Courier New" w:hAnsi="Courier New" w:cs="Courier New"/>
              </w:rPr>
              <w:t>nltk</w:t>
            </w:r>
            <w:r w:rsidRPr="00EB5A76">
              <w:t xml:space="preserve"> for natural language processing. Successfully built an algorithm to score resumes against job descriptions and match relevant skills across various industries. This project streamlined the candidate screening process by providing actionable insights based on skill sets, helping recruiters improve hiring efficiency and candidate-job compatibility.</w:t>
            </w:r>
          </w:p>
        </w:tc>
        <w:tc>
          <w:tcPr>
            <w:tcW w:w="7420" w:type="dxa"/>
          </w:tcPr>
          <w:p w14:paraId="48FA4E54" w14:textId="0DEAD973" w:rsidR="00390B2E" w:rsidRDefault="00DE676F">
            <w:pPr>
              <w:pStyle w:val="TableParagraph"/>
              <w:spacing w:before="160" w:line="290" w:lineRule="atLeast"/>
              <w:ind w:left="100" w:right="70"/>
            </w:pPr>
            <w:r>
              <w:rPr>
                <w:rFonts w:ascii="Arial"/>
                <w:b/>
              </w:rPr>
              <w:t>Group 1 Task</w:t>
            </w:r>
            <w:r>
              <w:rPr>
                <w:rFonts w:ascii="Arial"/>
                <w:b/>
                <w:spacing w:val="-7"/>
              </w:rPr>
              <w:t xml:space="preserve"> </w:t>
            </w:r>
            <w:r>
              <w:rPr>
                <w:rFonts w:ascii="Arial"/>
                <w:b/>
              </w:rPr>
              <w:t>1:</w:t>
            </w:r>
            <w:r w:rsidR="00ED01F4">
              <w:rPr>
                <w:rFonts w:ascii="Arial"/>
                <w:b/>
                <w:spacing w:val="-7"/>
              </w:rPr>
              <w:t xml:space="preserve"> </w:t>
            </w:r>
            <w:r w:rsidR="00ED01F4" w:rsidRPr="00ED01F4">
              <w:rPr>
                <w:rFonts w:ascii="Arial"/>
                <w:bCs/>
                <w:spacing w:val="-7"/>
              </w:rPr>
              <w:t>Identify a suitable job portal for scraping job descriptions</w:t>
            </w:r>
            <w:r w:rsidRPr="00ED01F4">
              <w:rPr>
                <w:bCs/>
              </w:rPr>
              <w:t>.</w:t>
            </w:r>
            <w:r>
              <w:rPr>
                <w:spacing w:val="-7"/>
              </w:rPr>
              <w:t xml:space="preserve"> </w:t>
            </w:r>
            <w:r>
              <w:t>For</w:t>
            </w:r>
            <w:r>
              <w:rPr>
                <w:spacing w:val="-8"/>
              </w:rPr>
              <w:t xml:space="preserve"> </w:t>
            </w:r>
            <w:proofErr w:type="gramStart"/>
            <w:r>
              <w:t>example,</w:t>
            </w:r>
            <w:r>
              <w:rPr>
                <w:spacing w:val="-58"/>
              </w:rPr>
              <w:t xml:space="preserve"> </w:t>
            </w:r>
            <w:r w:rsidR="00ED01F4">
              <w:t xml:space="preserve"> Scrape</w:t>
            </w:r>
            <w:proofErr w:type="gramEnd"/>
            <w:r w:rsidR="00ED01F4">
              <w:t xml:space="preserve"> job descriptions from </w:t>
            </w:r>
            <w:r>
              <w:rPr>
                <w:spacing w:val="1"/>
              </w:rPr>
              <w:t xml:space="preserve"> </w:t>
            </w:r>
            <w:r>
              <w:t>"</w:t>
            </w:r>
            <w:hyperlink r:id="rId4" w:history="1">
              <w:r w:rsidR="00ED01F4" w:rsidRPr="005314A2">
                <w:rPr>
                  <w:rStyle w:val="Hyperlink"/>
                </w:rPr>
                <w:t>https://www.examplejobportal.com</w:t>
              </w:r>
            </w:hyperlink>
            <w:r>
              <w:t>".</w:t>
            </w:r>
          </w:p>
        </w:tc>
        <w:tc>
          <w:tcPr>
            <w:tcW w:w="3140" w:type="dxa"/>
          </w:tcPr>
          <w:p w14:paraId="459BC7EE" w14:textId="77777777" w:rsidR="00390B2E" w:rsidRDefault="00390B2E">
            <w:pPr>
              <w:pStyle w:val="TableParagraph"/>
              <w:rPr>
                <w:sz w:val="21"/>
              </w:rPr>
            </w:pPr>
          </w:p>
          <w:p w14:paraId="0451C005" w14:textId="77777777" w:rsidR="00390B2E" w:rsidRDefault="00000000">
            <w:pPr>
              <w:pStyle w:val="TableParagraph"/>
              <w:ind w:right="1337"/>
              <w:jc w:val="right"/>
            </w:pPr>
            <w:r>
              <w:rPr>
                <w:color w:val="37751C"/>
              </w:rPr>
              <w:t>PASS</w:t>
            </w:r>
          </w:p>
        </w:tc>
      </w:tr>
      <w:tr w:rsidR="00390B2E" w14:paraId="1EA12569" w14:textId="77777777">
        <w:trPr>
          <w:trHeight w:val="769"/>
        </w:trPr>
        <w:tc>
          <w:tcPr>
            <w:tcW w:w="540" w:type="dxa"/>
            <w:vMerge/>
            <w:tcBorders>
              <w:top w:val="nil"/>
            </w:tcBorders>
          </w:tcPr>
          <w:p w14:paraId="6B72C7A2" w14:textId="77777777" w:rsidR="00390B2E" w:rsidRDefault="00390B2E">
            <w:pPr>
              <w:rPr>
                <w:sz w:val="2"/>
                <w:szCs w:val="2"/>
              </w:rPr>
            </w:pPr>
          </w:p>
        </w:tc>
        <w:tc>
          <w:tcPr>
            <w:tcW w:w="5180" w:type="dxa"/>
            <w:vMerge/>
            <w:tcBorders>
              <w:top w:val="nil"/>
            </w:tcBorders>
          </w:tcPr>
          <w:p w14:paraId="2D6186BE" w14:textId="77777777" w:rsidR="00390B2E" w:rsidRDefault="00390B2E">
            <w:pPr>
              <w:rPr>
                <w:sz w:val="2"/>
                <w:szCs w:val="2"/>
              </w:rPr>
            </w:pPr>
          </w:p>
        </w:tc>
        <w:tc>
          <w:tcPr>
            <w:tcW w:w="7420" w:type="dxa"/>
          </w:tcPr>
          <w:p w14:paraId="117AE84A" w14:textId="309617FA" w:rsidR="00390B2E" w:rsidRDefault="00DE676F">
            <w:pPr>
              <w:pStyle w:val="TableParagraph"/>
              <w:spacing w:before="170" w:line="290" w:lineRule="atLeast"/>
              <w:ind w:left="100" w:right="70"/>
            </w:pPr>
            <w:r>
              <w:rPr>
                <w:rFonts w:ascii="Arial"/>
                <w:b/>
              </w:rPr>
              <w:t>Group 1Task</w:t>
            </w:r>
            <w:r>
              <w:rPr>
                <w:rFonts w:ascii="Arial"/>
                <w:b/>
                <w:spacing w:val="-7"/>
              </w:rPr>
              <w:t xml:space="preserve"> </w:t>
            </w:r>
            <w:r>
              <w:rPr>
                <w:rFonts w:ascii="Arial"/>
                <w:b/>
              </w:rPr>
              <w:t>2</w:t>
            </w:r>
            <w:r>
              <w:t>:</w:t>
            </w:r>
            <w:r>
              <w:rPr>
                <w:spacing w:val="-8"/>
              </w:rPr>
              <w:t xml:space="preserve"> </w:t>
            </w:r>
            <w:r w:rsidR="000705BA" w:rsidRPr="000705BA">
              <w:rPr>
                <w:spacing w:val="-8"/>
              </w:rPr>
              <w:t>Research and select appropriate web scraping tools and libraries</w:t>
            </w:r>
            <w:r w:rsidR="000705BA">
              <w:rPr>
                <w:spacing w:val="-8"/>
              </w:rPr>
              <w:t xml:space="preserve">. For example, </w:t>
            </w:r>
            <w:proofErr w:type="gramStart"/>
            <w:r w:rsidR="000705BA" w:rsidRPr="000705BA">
              <w:rPr>
                <w:spacing w:val="-8"/>
              </w:rPr>
              <w:t>Consider</w:t>
            </w:r>
            <w:proofErr w:type="gramEnd"/>
            <w:r w:rsidR="000705BA" w:rsidRPr="000705BA">
              <w:rPr>
                <w:spacing w:val="-8"/>
              </w:rPr>
              <w:t xml:space="preserve"> using </w:t>
            </w:r>
            <w:r w:rsidR="000705BA" w:rsidRPr="000705BA">
              <w:rPr>
                <w:rFonts w:ascii="Courier New" w:hAnsi="Courier New" w:cs="Courier New"/>
                <w:spacing w:val="-8"/>
              </w:rPr>
              <w:t>BeautifulSoup</w:t>
            </w:r>
            <w:r w:rsidR="000705BA" w:rsidRPr="000705BA">
              <w:rPr>
                <w:spacing w:val="-8"/>
              </w:rPr>
              <w:t xml:space="preserve"> or </w:t>
            </w:r>
            <w:r w:rsidR="000705BA" w:rsidRPr="000705BA">
              <w:rPr>
                <w:rFonts w:ascii="Courier New" w:hAnsi="Courier New" w:cs="Courier New"/>
                <w:spacing w:val="-8"/>
              </w:rPr>
              <w:t>Scrapy</w:t>
            </w:r>
            <w:r w:rsidR="000705BA" w:rsidRPr="000705BA">
              <w:rPr>
                <w:spacing w:val="-8"/>
              </w:rPr>
              <w:t xml:space="preserve"> for extracting data from websites.</w:t>
            </w:r>
          </w:p>
        </w:tc>
        <w:tc>
          <w:tcPr>
            <w:tcW w:w="3140" w:type="dxa"/>
          </w:tcPr>
          <w:p w14:paraId="332E1A61" w14:textId="77777777" w:rsidR="00390B2E" w:rsidRDefault="00390B2E">
            <w:pPr>
              <w:pStyle w:val="TableParagraph"/>
              <w:spacing w:before="8"/>
              <w:rPr>
                <w:sz w:val="21"/>
              </w:rPr>
            </w:pPr>
          </w:p>
          <w:p w14:paraId="0AB6B742" w14:textId="77777777" w:rsidR="00390B2E" w:rsidRDefault="00000000">
            <w:pPr>
              <w:pStyle w:val="TableParagraph"/>
              <w:ind w:right="1337"/>
              <w:jc w:val="right"/>
            </w:pPr>
            <w:r>
              <w:rPr>
                <w:color w:val="37751C"/>
              </w:rPr>
              <w:t>PASS</w:t>
            </w:r>
          </w:p>
        </w:tc>
      </w:tr>
      <w:tr w:rsidR="00390B2E" w14:paraId="3251FCA7" w14:textId="77777777">
        <w:trPr>
          <w:trHeight w:val="769"/>
        </w:trPr>
        <w:tc>
          <w:tcPr>
            <w:tcW w:w="540" w:type="dxa"/>
            <w:vMerge/>
            <w:tcBorders>
              <w:top w:val="nil"/>
            </w:tcBorders>
          </w:tcPr>
          <w:p w14:paraId="2724FD18" w14:textId="77777777" w:rsidR="00390B2E" w:rsidRDefault="00390B2E">
            <w:pPr>
              <w:rPr>
                <w:sz w:val="2"/>
                <w:szCs w:val="2"/>
              </w:rPr>
            </w:pPr>
          </w:p>
        </w:tc>
        <w:tc>
          <w:tcPr>
            <w:tcW w:w="5180" w:type="dxa"/>
            <w:vMerge/>
            <w:tcBorders>
              <w:top w:val="nil"/>
            </w:tcBorders>
          </w:tcPr>
          <w:p w14:paraId="510E544A" w14:textId="77777777" w:rsidR="00390B2E" w:rsidRDefault="00390B2E">
            <w:pPr>
              <w:rPr>
                <w:sz w:val="2"/>
                <w:szCs w:val="2"/>
              </w:rPr>
            </w:pPr>
          </w:p>
        </w:tc>
        <w:tc>
          <w:tcPr>
            <w:tcW w:w="7420" w:type="dxa"/>
          </w:tcPr>
          <w:p w14:paraId="2DC47B2B" w14:textId="1C4B3457" w:rsidR="00390B2E" w:rsidRDefault="00DE676F">
            <w:pPr>
              <w:pStyle w:val="TableParagraph"/>
              <w:spacing w:before="169" w:line="290" w:lineRule="atLeast"/>
              <w:ind w:left="100" w:right="70"/>
            </w:pPr>
            <w:r>
              <w:rPr>
                <w:rFonts w:ascii="Arial"/>
                <w:b/>
              </w:rPr>
              <w:t>Group 1 Task</w:t>
            </w:r>
            <w:r>
              <w:rPr>
                <w:rFonts w:ascii="Arial"/>
                <w:b/>
                <w:spacing w:val="-6"/>
              </w:rPr>
              <w:t xml:space="preserve"> </w:t>
            </w:r>
            <w:r>
              <w:rPr>
                <w:rFonts w:ascii="Arial"/>
                <w:b/>
              </w:rPr>
              <w:t>3</w:t>
            </w:r>
            <w:r>
              <w:t>:</w:t>
            </w:r>
            <w:r>
              <w:rPr>
                <w:spacing w:val="-7"/>
              </w:rPr>
              <w:t xml:space="preserve"> </w:t>
            </w:r>
            <w:r w:rsidR="00C5723D" w:rsidRPr="00C5723D">
              <w:rPr>
                <w:spacing w:val="-7"/>
              </w:rPr>
              <w:t>Handle website-specific challenges, such as dynamic content or pagination</w:t>
            </w:r>
            <w:r w:rsidR="00C5723D">
              <w:rPr>
                <w:spacing w:val="-7"/>
              </w:rPr>
              <w:t>. For exampl</w:t>
            </w:r>
            <w:r w:rsidR="00B46CBB">
              <w:rPr>
                <w:spacing w:val="-7"/>
              </w:rPr>
              <w:t xml:space="preserve">e, </w:t>
            </w:r>
            <w:r w:rsidR="00B46CBB" w:rsidRPr="00B46CBB">
              <w:rPr>
                <w:spacing w:val="-7"/>
              </w:rPr>
              <w:t xml:space="preserve">Create a Python script using </w:t>
            </w:r>
            <w:r w:rsidR="00B46CBB" w:rsidRPr="00B46CBB">
              <w:rPr>
                <w:rFonts w:ascii="Courier New" w:hAnsi="Courier New" w:cs="Courier New"/>
                <w:spacing w:val="-7"/>
              </w:rPr>
              <w:t>BeautifulSoup</w:t>
            </w:r>
            <w:r w:rsidR="00B46CBB" w:rsidRPr="00B46CBB">
              <w:rPr>
                <w:spacing w:val="-7"/>
              </w:rPr>
              <w:t xml:space="preserve"> to extract news articles from</w:t>
            </w:r>
            <w:r w:rsidR="00B46CBB">
              <w:rPr>
                <w:spacing w:val="-7"/>
              </w:rPr>
              <w:t xml:space="preserve"> “</w:t>
            </w:r>
            <w:hyperlink r:id="rId5" w:history="1">
              <w:r w:rsidR="00B46CBB" w:rsidRPr="005314A2">
                <w:rPr>
                  <w:rStyle w:val="Hyperlink"/>
                </w:rPr>
                <w:t>https://www.examplejobportal.com</w:t>
              </w:r>
            </w:hyperlink>
            <w:proofErr w:type="gramStart"/>
            <w:r w:rsidR="00B46CBB">
              <w:rPr>
                <w:u w:val="thick"/>
              </w:rPr>
              <w:t>”</w:t>
            </w:r>
            <w:r w:rsidR="00B46CBB" w:rsidRPr="00B46CBB">
              <w:rPr>
                <w:spacing w:val="-7"/>
              </w:rPr>
              <w:t xml:space="preserve"> </w:t>
            </w:r>
            <w:r w:rsidR="00B46CBB">
              <w:rPr>
                <w:spacing w:val="-7"/>
              </w:rPr>
              <w:t>,</w:t>
            </w:r>
            <w:proofErr w:type="gramEnd"/>
            <w:r w:rsidR="00B46CBB">
              <w:rPr>
                <w:spacing w:val="-7"/>
              </w:rPr>
              <w:t xml:space="preserve"> </w:t>
            </w:r>
            <w:r w:rsidR="00B46CBB" w:rsidRPr="00B46CBB">
              <w:rPr>
                <w:spacing w:val="-7"/>
              </w:rPr>
              <w:t>taking into account the website's structure and complexity.</w:t>
            </w:r>
          </w:p>
        </w:tc>
        <w:tc>
          <w:tcPr>
            <w:tcW w:w="3140" w:type="dxa"/>
          </w:tcPr>
          <w:p w14:paraId="65B5E3C1" w14:textId="77777777" w:rsidR="00390B2E" w:rsidRDefault="00390B2E">
            <w:pPr>
              <w:pStyle w:val="TableParagraph"/>
              <w:spacing w:before="5"/>
              <w:rPr>
                <w:sz w:val="21"/>
              </w:rPr>
            </w:pPr>
          </w:p>
          <w:p w14:paraId="0DEF59BA" w14:textId="77777777" w:rsidR="00390B2E" w:rsidRDefault="00000000">
            <w:pPr>
              <w:pStyle w:val="TableParagraph"/>
              <w:ind w:right="1337"/>
              <w:jc w:val="right"/>
            </w:pPr>
            <w:r>
              <w:rPr>
                <w:color w:val="37751C"/>
              </w:rPr>
              <w:t>PASS</w:t>
            </w:r>
          </w:p>
        </w:tc>
      </w:tr>
      <w:tr w:rsidR="00390B2E" w14:paraId="77E2DBF7" w14:textId="77777777">
        <w:trPr>
          <w:trHeight w:val="769"/>
        </w:trPr>
        <w:tc>
          <w:tcPr>
            <w:tcW w:w="540" w:type="dxa"/>
            <w:vMerge/>
            <w:tcBorders>
              <w:top w:val="nil"/>
            </w:tcBorders>
          </w:tcPr>
          <w:p w14:paraId="0E566278" w14:textId="77777777" w:rsidR="00390B2E" w:rsidRDefault="00390B2E">
            <w:pPr>
              <w:rPr>
                <w:sz w:val="2"/>
                <w:szCs w:val="2"/>
              </w:rPr>
            </w:pPr>
          </w:p>
        </w:tc>
        <w:tc>
          <w:tcPr>
            <w:tcW w:w="5180" w:type="dxa"/>
            <w:vMerge/>
            <w:tcBorders>
              <w:top w:val="nil"/>
            </w:tcBorders>
          </w:tcPr>
          <w:p w14:paraId="230C5A3B" w14:textId="77777777" w:rsidR="00390B2E" w:rsidRDefault="00390B2E">
            <w:pPr>
              <w:rPr>
                <w:sz w:val="2"/>
                <w:szCs w:val="2"/>
              </w:rPr>
            </w:pPr>
          </w:p>
        </w:tc>
        <w:tc>
          <w:tcPr>
            <w:tcW w:w="7420" w:type="dxa"/>
          </w:tcPr>
          <w:p w14:paraId="2BEE4B99" w14:textId="20F2EA4A" w:rsidR="00B46CBB" w:rsidRPr="00B46CBB" w:rsidRDefault="00DE676F" w:rsidP="00B46CBB">
            <w:pPr>
              <w:pStyle w:val="TableParagraph"/>
              <w:spacing w:before="166" w:line="290" w:lineRule="atLeast"/>
              <w:ind w:left="100" w:right="70"/>
              <w:rPr>
                <w:u w:val="thick"/>
              </w:rPr>
            </w:pPr>
            <w:r>
              <w:rPr>
                <w:rFonts w:ascii="Arial"/>
                <w:b/>
              </w:rPr>
              <w:t>Group 1 Task</w:t>
            </w:r>
            <w:r>
              <w:rPr>
                <w:rFonts w:ascii="Arial"/>
                <w:b/>
                <w:spacing w:val="-8"/>
              </w:rPr>
              <w:t xml:space="preserve"> </w:t>
            </w:r>
            <w:r>
              <w:rPr>
                <w:rFonts w:ascii="Arial"/>
                <w:b/>
              </w:rPr>
              <w:t>4</w:t>
            </w:r>
            <w:r>
              <w:t>:</w:t>
            </w:r>
            <w:r w:rsidR="00B46CBB">
              <w:t xml:space="preserve"> </w:t>
            </w:r>
            <w:r w:rsidR="00B46CBB" w:rsidRPr="00B46CBB">
              <w:t>Identify authentication or access restrictions on the target website</w:t>
            </w:r>
            <w:r>
              <w:t>.</w:t>
            </w:r>
            <w:r w:rsidR="00B46CBB">
              <w:t xml:space="preserve"> For example, Check </w:t>
            </w:r>
            <w:proofErr w:type="gramStart"/>
            <w:r w:rsidR="00B46CBB">
              <w:t>if ”</w:t>
            </w:r>
            <w:proofErr w:type="gramEnd"/>
            <w:r>
              <w:fldChar w:fldCharType="begin"/>
            </w:r>
            <w:r>
              <w:instrText>HYPERLINK "https://www.examplejobportal.com"</w:instrText>
            </w:r>
            <w:r>
              <w:fldChar w:fldCharType="separate"/>
            </w:r>
            <w:r w:rsidR="00B46CBB" w:rsidRPr="005314A2">
              <w:rPr>
                <w:rStyle w:val="Hyperlink"/>
              </w:rPr>
              <w:t>https://www.examplejobportal.com</w:t>
            </w:r>
            <w:r>
              <w:rPr>
                <w:rStyle w:val="Hyperlink"/>
              </w:rPr>
              <w:fldChar w:fldCharType="end"/>
            </w:r>
            <w:r w:rsidR="00B46CBB">
              <w:rPr>
                <w:u w:val="thick"/>
              </w:rPr>
              <w:t xml:space="preserve">” </w:t>
            </w:r>
            <w:r w:rsidR="00B46CBB" w:rsidRPr="00B46CBB">
              <w:t>requires login, CAPTCHA, or API access for scraping.</w:t>
            </w:r>
          </w:p>
        </w:tc>
        <w:tc>
          <w:tcPr>
            <w:tcW w:w="3140" w:type="dxa"/>
          </w:tcPr>
          <w:p w14:paraId="6FD6EEF7" w14:textId="77777777" w:rsidR="00390B2E" w:rsidRDefault="00390B2E">
            <w:pPr>
              <w:pStyle w:val="TableParagraph"/>
              <w:spacing w:before="2"/>
              <w:rPr>
                <w:sz w:val="21"/>
              </w:rPr>
            </w:pPr>
          </w:p>
          <w:p w14:paraId="239A7763" w14:textId="5A1EB254" w:rsidR="00390B2E" w:rsidRDefault="00C5723D" w:rsidP="00C5723D">
            <w:pPr>
              <w:pStyle w:val="TableParagraph"/>
              <w:ind w:right="1337"/>
              <w:jc w:val="center"/>
            </w:pPr>
            <w:r>
              <w:rPr>
                <w:color w:val="FF0000"/>
              </w:rPr>
              <w:t xml:space="preserve">                  FAIL</w:t>
            </w:r>
          </w:p>
        </w:tc>
      </w:tr>
      <w:tr w:rsidR="00390B2E" w14:paraId="32BCB7C8" w14:textId="77777777">
        <w:trPr>
          <w:trHeight w:val="770"/>
        </w:trPr>
        <w:tc>
          <w:tcPr>
            <w:tcW w:w="540" w:type="dxa"/>
            <w:vMerge/>
            <w:tcBorders>
              <w:top w:val="nil"/>
            </w:tcBorders>
          </w:tcPr>
          <w:p w14:paraId="551D8C1D" w14:textId="77777777" w:rsidR="00390B2E" w:rsidRDefault="00390B2E">
            <w:pPr>
              <w:rPr>
                <w:sz w:val="2"/>
                <w:szCs w:val="2"/>
              </w:rPr>
            </w:pPr>
          </w:p>
        </w:tc>
        <w:tc>
          <w:tcPr>
            <w:tcW w:w="5180" w:type="dxa"/>
            <w:vMerge/>
            <w:tcBorders>
              <w:top w:val="nil"/>
            </w:tcBorders>
          </w:tcPr>
          <w:p w14:paraId="69951843" w14:textId="77777777" w:rsidR="00390B2E" w:rsidRDefault="00390B2E">
            <w:pPr>
              <w:rPr>
                <w:sz w:val="2"/>
                <w:szCs w:val="2"/>
              </w:rPr>
            </w:pPr>
          </w:p>
        </w:tc>
        <w:tc>
          <w:tcPr>
            <w:tcW w:w="7420" w:type="dxa"/>
          </w:tcPr>
          <w:p w14:paraId="17D0B97B" w14:textId="0544C3C5" w:rsidR="00390B2E" w:rsidRDefault="00DE676F">
            <w:pPr>
              <w:pStyle w:val="TableParagraph"/>
              <w:spacing w:before="163" w:line="290" w:lineRule="atLeast"/>
              <w:ind w:left="100" w:right="70"/>
            </w:pPr>
            <w:r>
              <w:rPr>
                <w:rFonts w:ascii="Arial"/>
                <w:b/>
              </w:rPr>
              <w:t>Group 1 Task</w:t>
            </w:r>
            <w:r>
              <w:rPr>
                <w:rFonts w:ascii="Arial"/>
                <w:b/>
                <w:spacing w:val="-8"/>
              </w:rPr>
              <w:t xml:space="preserve"> </w:t>
            </w:r>
            <w:r>
              <w:rPr>
                <w:rFonts w:ascii="Arial"/>
                <w:b/>
              </w:rPr>
              <w:t>5</w:t>
            </w:r>
            <w:r>
              <w:t>:</w:t>
            </w:r>
            <w:r>
              <w:rPr>
                <w:spacing w:val="-9"/>
              </w:rPr>
              <w:t xml:space="preserve"> </w:t>
            </w:r>
            <w:r w:rsidR="00B46CBB" w:rsidRPr="00B46CBB">
              <w:rPr>
                <w:spacing w:val="-9"/>
              </w:rPr>
              <w:t>Check for handling of edge cases like missing or malformed data</w:t>
            </w:r>
          </w:p>
        </w:tc>
        <w:tc>
          <w:tcPr>
            <w:tcW w:w="3140" w:type="dxa"/>
          </w:tcPr>
          <w:p w14:paraId="3D684FD1" w14:textId="77777777" w:rsidR="00390B2E" w:rsidRDefault="00390B2E">
            <w:pPr>
              <w:pStyle w:val="TableParagraph"/>
              <w:spacing w:before="10"/>
              <w:rPr>
                <w:sz w:val="20"/>
              </w:rPr>
            </w:pPr>
          </w:p>
          <w:p w14:paraId="65CADE3D" w14:textId="1CD22584" w:rsidR="00390B2E" w:rsidRDefault="00C5723D" w:rsidP="00C5723D">
            <w:pPr>
              <w:pStyle w:val="TableParagraph"/>
              <w:ind w:right="1337"/>
              <w:jc w:val="center"/>
            </w:pPr>
            <w:r>
              <w:rPr>
                <w:color w:val="FF0000"/>
              </w:rPr>
              <w:t xml:space="preserve">                   </w:t>
            </w:r>
            <w:r w:rsidRPr="00C5723D">
              <w:rPr>
                <w:color w:val="FF0000"/>
              </w:rPr>
              <w:t>FAIL</w:t>
            </w:r>
          </w:p>
        </w:tc>
      </w:tr>
      <w:tr w:rsidR="00390B2E" w14:paraId="06E53507" w14:textId="77777777">
        <w:trPr>
          <w:trHeight w:val="770"/>
        </w:trPr>
        <w:tc>
          <w:tcPr>
            <w:tcW w:w="540" w:type="dxa"/>
            <w:vMerge/>
            <w:tcBorders>
              <w:top w:val="nil"/>
            </w:tcBorders>
          </w:tcPr>
          <w:p w14:paraId="0CE34389" w14:textId="77777777" w:rsidR="00390B2E" w:rsidRDefault="00390B2E">
            <w:pPr>
              <w:rPr>
                <w:sz w:val="2"/>
                <w:szCs w:val="2"/>
              </w:rPr>
            </w:pPr>
          </w:p>
        </w:tc>
        <w:tc>
          <w:tcPr>
            <w:tcW w:w="5180" w:type="dxa"/>
            <w:vMerge/>
            <w:tcBorders>
              <w:top w:val="nil"/>
            </w:tcBorders>
          </w:tcPr>
          <w:p w14:paraId="05A28403" w14:textId="77777777" w:rsidR="00390B2E" w:rsidRDefault="00390B2E">
            <w:pPr>
              <w:rPr>
                <w:sz w:val="2"/>
                <w:szCs w:val="2"/>
              </w:rPr>
            </w:pPr>
          </w:p>
        </w:tc>
        <w:tc>
          <w:tcPr>
            <w:tcW w:w="7420" w:type="dxa"/>
          </w:tcPr>
          <w:p w14:paraId="46AF2521" w14:textId="25580E65" w:rsidR="00390B2E" w:rsidRDefault="00DE676F">
            <w:pPr>
              <w:pStyle w:val="TableParagraph"/>
              <w:spacing w:before="160" w:line="290" w:lineRule="atLeast"/>
              <w:ind w:left="100" w:right="70"/>
            </w:pPr>
            <w:r>
              <w:rPr>
                <w:rFonts w:ascii="Arial"/>
                <w:b/>
              </w:rPr>
              <w:t>Group 1 Task</w:t>
            </w:r>
            <w:r>
              <w:rPr>
                <w:rFonts w:ascii="Arial"/>
                <w:b/>
                <w:spacing w:val="-7"/>
              </w:rPr>
              <w:t xml:space="preserve"> </w:t>
            </w:r>
            <w:r>
              <w:rPr>
                <w:rFonts w:ascii="Arial"/>
                <w:b/>
              </w:rPr>
              <w:t>6</w:t>
            </w:r>
            <w:r>
              <w:t>:</w:t>
            </w:r>
            <w:r>
              <w:rPr>
                <w:spacing w:val="-8"/>
              </w:rPr>
              <w:t xml:space="preserve"> </w:t>
            </w:r>
            <w:r w:rsidR="00B46CBB" w:rsidRPr="00B46CBB">
              <w:rPr>
                <w:spacing w:val="-8"/>
              </w:rPr>
              <w:t>Detail the challenges faced during web scraping</w:t>
            </w:r>
          </w:p>
        </w:tc>
        <w:tc>
          <w:tcPr>
            <w:tcW w:w="3140" w:type="dxa"/>
          </w:tcPr>
          <w:p w14:paraId="48304C1D" w14:textId="77777777" w:rsidR="00390B2E" w:rsidRDefault="00390B2E">
            <w:pPr>
              <w:pStyle w:val="TableParagraph"/>
              <w:spacing w:before="7"/>
              <w:rPr>
                <w:sz w:val="20"/>
              </w:rPr>
            </w:pPr>
          </w:p>
          <w:p w14:paraId="7FE4C84D" w14:textId="3AA775D1" w:rsidR="00390B2E" w:rsidRDefault="00C5723D" w:rsidP="00C5723D">
            <w:pPr>
              <w:pStyle w:val="TableParagraph"/>
              <w:ind w:right="1337"/>
              <w:jc w:val="center"/>
            </w:pPr>
            <w:r>
              <w:rPr>
                <w:color w:val="FF0000"/>
              </w:rPr>
              <w:t xml:space="preserve">                   </w:t>
            </w:r>
            <w:r w:rsidRPr="00C5723D">
              <w:rPr>
                <w:color w:val="FF0000"/>
              </w:rPr>
              <w:t>FAIL</w:t>
            </w:r>
          </w:p>
        </w:tc>
      </w:tr>
      <w:tr w:rsidR="00390B2E" w14:paraId="10219955" w14:textId="77777777">
        <w:trPr>
          <w:trHeight w:val="1350"/>
        </w:trPr>
        <w:tc>
          <w:tcPr>
            <w:tcW w:w="540" w:type="dxa"/>
          </w:tcPr>
          <w:p w14:paraId="222FF52F" w14:textId="77777777" w:rsidR="00390B2E" w:rsidRDefault="00390B2E">
            <w:pPr>
              <w:pStyle w:val="TableParagraph"/>
              <w:spacing w:before="4"/>
              <w:rPr>
                <w:sz w:val="20"/>
              </w:rPr>
            </w:pPr>
          </w:p>
          <w:p w14:paraId="24DDC2EC" w14:textId="77777777" w:rsidR="00390B2E" w:rsidRDefault="00000000">
            <w:pPr>
              <w:pStyle w:val="TableParagraph"/>
              <w:ind w:right="259"/>
              <w:jc w:val="right"/>
            </w:pPr>
            <w:r>
              <w:t>2</w:t>
            </w:r>
          </w:p>
        </w:tc>
        <w:tc>
          <w:tcPr>
            <w:tcW w:w="5180" w:type="dxa"/>
          </w:tcPr>
          <w:p w14:paraId="6A8BB013" w14:textId="461FDF11" w:rsidR="00390B2E" w:rsidRDefault="004D2340">
            <w:pPr>
              <w:pStyle w:val="TableParagraph"/>
              <w:spacing w:before="157" w:line="290" w:lineRule="atLeast"/>
              <w:ind w:left="105" w:right="257"/>
            </w:pPr>
            <w:r w:rsidRPr="004D2340">
              <w:t xml:space="preserve">Designed an efficient NLP preprocessing pipeline utilizing popular libraries such as </w:t>
            </w:r>
            <w:r w:rsidR="00F82548">
              <w:rPr>
                <w:rFonts w:ascii="Courier New" w:hAnsi="Courier New" w:cs="Courier New"/>
              </w:rPr>
              <w:t>NLTK</w:t>
            </w:r>
            <w:r w:rsidRPr="004D2340">
              <w:t>,</w:t>
            </w:r>
            <w:r w:rsidR="00F82548">
              <w:t xml:space="preserve"> </w:t>
            </w:r>
            <w:r w:rsidR="00F82548">
              <w:rPr>
                <w:rFonts w:ascii="Courier New" w:hAnsi="Courier New" w:cs="Courier New"/>
              </w:rPr>
              <w:t>stopwords,</w:t>
            </w:r>
            <w:r w:rsidRPr="004D2340">
              <w:t xml:space="preserve"> and </w:t>
            </w:r>
            <w:r w:rsidR="00F82548">
              <w:rPr>
                <w:rFonts w:ascii="Courier New" w:hAnsi="Courier New" w:cs="Courier New"/>
              </w:rPr>
              <w:t>emoji</w:t>
            </w:r>
            <w:r w:rsidRPr="004D2340">
              <w:t xml:space="preserve"> to perform core tasks like lowercasing, punctuation removal, number filtering, emoji handling, stopword removal, and whitespace stripping. Successfully implemented diverse tokenization techniques including word</w:t>
            </w:r>
          </w:p>
        </w:tc>
        <w:tc>
          <w:tcPr>
            <w:tcW w:w="7420" w:type="dxa"/>
          </w:tcPr>
          <w:p w14:paraId="0BEEA8AA" w14:textId="628CC922" w:rsidR="00390B2E" w:rsidRDefault="00DE676F">
            <w:pPr>
              <w:pStyle w:val="TableParagraph"/>
              <w:spacing w:before="194" w:line="276" w:lineRule="auto"/>
              <w:ind w:left="100" w:right="70"/>
            </w:pPr>
            <w:r>
              <w:rPr>
                <w:rFonts w:ascii="Arial"/>
                <w:b/>
              </w:rPr>
              <w:t>Group 2 Task</w:t>
            </w:r>
            <w:r w:rsidR="004137C7">
              <w:rPr>
                <w:rFonts w:ascii="Arial"/>
                <w:b/>
                <w:spacing w:val="-8"/>
              </w:rPr>
              <w:t xml:space="preserve"> 1: </w:t>
            </w:r>
            <w:r w:rsidR="004137C7" w:rsidRPr="004137C7">
              <w:rPr>
                <w:rFonts w:ascii="Arial"/>
                <w:spacing w:val="-8"/>
              </w:rPr>
              <w:t>Test tokenization methods such as word tokenization, sentence tokenization, regex-based tokenization, and whitespace tokenization</w:t>
            </w:r>
            <w:r w:rsidR="004137C7" w:rsidRPr="004137C7">
              <w:rPr>
                <w:rFonts w:ascii="Arial"/>
                <w:spacing w:val="-8"/>
              </w:rPr>
              <w:br/>
              <w:t xml:space="preserve">Example: Verify that </w:t>
            </w:r>
            <w:r w:rsidR="004137C7" w:rsidRPr="004137C7">
              <w:rPr>
                <w:rFonts w:ascii="Courier New" w:hAnsi="Courier New" w:cs="Courier New"/>
                <w:spacing w:val="-8"/>
              </w:rPr>
              <w:t>NLTK word_tokenize</w:t>
            </w:r>
            <w:r w:rsidR="004137C7" w:rsidRPr="004137C7">
              <w:rPr>
                <w:rFonts w:ascii="Arial"/>
                <w:spacing w:val="-8"/>
              </w:rPr>
              <w:t xml:space="preserve">, </w:t>
            </w:r>
            <w:r w:rsidR="004137C7" w:rsidRPr="004137C7">
              <w:rPr>
                <w:rFonts w:ascii="Courier New" w:hAnsi="Courier New" w:cs="Courier New"/>
                <w:spacing w:val="-8"/>
              </w:rPr>
              <w:t>NLTK sent_tokenize</w:t>
            </w:r>
            <w:r w:rsidR="004137C7" w:rsidRPr="004137C7">
              <w:rPr>
                <w:rFonts w:ascii="Arial"/>
                <w:spacing w:val="-8"/>
              </w:rPr>
              <w:t xml:space="preserve">, and Python's </w:t>
            </w:r>
            <w:r w:rsidR="004137C7" w:rsidRPr="004137C7">
              <w:rPr>
                <w:rFonts w:ascii="Courier New" w:hAnsi="Courier New" w:cs="Courier New"/>
                <w:spacing w:val="-8"/>
              </w:rPr>
              <w:t>split</w:t>
            </w:r>
            <w:r w:rsidR="004137C7" w:rsidRPr="004137C7">
              <w:rPr>
                <w:rFonts w:ascii="Arial"/>
                <w:spacing w:val="-8"/>
              </w:rPr>
              <w:t xml:space="preserve"> function correctly tokenize text as intended</w:t>
            </w:r>
            <w:r w:rsidR="004137C7" w:rsidRPr="004137C7">
              <w:rPr>
                <w:rFonts w:ascii="Arial"/>
                <w:b/>
                <w:spacing w:val="-8"/>
              </w:rPr>
              <w:t>.</w:t>
            </w:r>
          </w:p>
        </w:tc>
        <w:tc>
          <w:tcPr>
            <w:tcW w:w="3140" w:type="dxa"/>
          </w:tcPr>
          <w:p w14:paraId="5DC93A7A" w14:textId="77777777" w:rsidR="00390B2E" w:rsidRDefault="00390B2E">
            <w:pPr>
              <w:pStyle w:val="TableParagraph"/>
              <w:spacing w:before="4"/>
              <w:rPr>
                <w:sz w:val="20"/>
              </w:rPr>
            </w:pPr>
          </w:p>
          <w:p w14:paraId="0BD5476B" w14:textId="77777777" w:rsidR="00390B2E" w:rsidRDefault="00000000">
            <w:pPr>
              <w:pStyle w:val="TableParagraph"/>
              <w:ind w:right="1307"/>
              <w:jc w:val="right"/>
            </w:pPr>
            <w:r>
              <w:rPr>
                <w:color w:val="37751C"/>
              </w:rPr>
              <w:t>PASS</w:t>
            </w:r>
          </w:p>
        </w:tc>
      </w:tr>
    </w:tbl>
    <w:p w14:paraId="740413F6" w14:textId="77777777" w:rsidR="00390B2E" w:rsidRDefault="00390B2E">
      <w:pPr>
        <w:jc w:val="right"/>
        <w:sectPr w:rsidR="00390B2E">
          <w:type w:val="continuous"/>
          <w:pgSz w:w="16840" w:h="11920" w:orient="landscape"/>
          <w:pgMar w:top="1120" w:right="240" w:bottom="280" w:left="60" w:header="720" w:footer="720" w:gutter="0"/>
          <w:cols w:space="720"/>
        </w:sectPr>
      </w:pPr>
    </w:p>
    <w:p w14:paraId="5B7ECC83" w14:textId="77777777" w:rsidR="00390B2E" w:rsidRDefault="00390B2E">
      <w:pPr>
        <w:pStyle w:val="BodyText"/>
        <w:spacing w:before="9"/>
        <w:rPr>
          <w:sz w:val="27"/>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40"/>
        <w:gridCol w:w="5180"/>
        <w:gridCol w:w="7420"/>
        <w:gridCol w:w="3140"/>
      </w:tblGrid>
      <w:tr w:rsidR="00390B2E" w14:paraId="400917AC" w14:textId="77777777">
        <w:trPr>
          <w:trHeight w:val="750"/>
        </w:trPr>
        <w:tc>
          <w:tcPr>
            <w:tcW w:w="540" w:type="dxa"/>
            <w:vMerge w:val="restart"/>
          </w:tcPr>
          <w:p w14:paraId="2A789914" w14:textId="77777777" w:rsidR="00390B2E" w:rsidRDefault="00390B2E">
            <w:pPr>
              <w:pStyle w:val="TableParagraph"/>
              <w:rPr>
                <w:rFonts w:ascii="Times New Roman"/>
              </w:rPr>
            </w:pPr>
          </w:p>
        </w:tc>
        <w:tc>
          <w:tcPr>
            <w:tcW w:w="5180" w:type="dxa"/>
            <w:vMerge w:val="restart"/>
          </w:tcPr>
          <w:p w14:paraId="6F9565C9" w14:textId="605BA25F" w:rsidR="00390B2E" w:rsidRDefault="004D2340" w:rsidP="004D2340">
            <w:pPr>
              <w:pStyle w:val="TableParagraph"/>
              <w:spacing w:line="276" w:lineRule="auto"/>
              <w:jc w:val="center"/>
            </w:pPr>
            <w:r w:rsidRPr="004D2340">
              <w:t xml:space="preserve">tokenization, regex-based tokenization, and whitespace tokenization using functions like </w:t>
            </w:r>
            <w:r w:rsidR="00F82548">
              <w:rPr>
                <w:rFonts w:ascii="Courier New" w:hAnsi="Courier New" w:cs="Courier New"/>
              </w:rPr>
              <w:t>NLTK word_tokenize</w:t>
            </w:r>
            <w:r w:rsidRPr="004D2340">
              <w:t xml:space="preserve">, </w:t>
            </w:r>
            <w:r w:rsidR="009730AF">
              <w:rPr>
                <w:rFonts w:ascii="Courier New" w:hAnsi="Courier New" w:cs="Courier New"/>
              </w:rPr>
              <w:t>NLTK sent_tokenize</w:t>
            </w:r>
            <w:r w:rsidRPr="004D2340">
              <w:t>, and Python's split function, ensuring clean and structured text data for further analysis.</w:t>
            </w:r>
          </w:p>
        </w:tc>
        <w:tc>
          <w:tcPr>
            <w:tcW w:w="7420" w:type="dxa"/>
          </w:tcPr>
          <w:p w14:paraId="516EC1D6" w14:textId="2DE3536F" w:rsidR="00390B2E" w:rsidRDefault="00DE676F">
            <w:pPr>
              <w:pStyle w:val="TableParagraph"/>
              <w:spacing w:before="150" w:line="290" w:lineRule="atLeast"/>
              <w:ind w:left="100" w:right="70"/>
            </w:pPr>
            <w:r>
              <w:rPr>
                <w:rFonts w:ascii="Arial"/>
                <w:b/>
              </w:rPr>
              <w:t>Group 2 Task</w:t>
            </w:r>
            <w:r>
              <w:rPr>
                <w:rFonts w:ascii="Arial"/>
                <w:b/>
                <w:spacing w:val="-8"/>
              </w:rPr>
              <w:t xml:space="preserve"> </w:t>
            </w:r>
            <w:r>
              <w:rPr>
                <w:rFonts w:ascii="Arial"/>
                <w:b/>
              </w:rPr>
              <w:t>2</w:t>
            </w:r>
            <w:r>
              <w:t>:</w:t>
            </w:r>
            <w:r>
              <w:rPr>
                <w:spacing w:val="-7"/>
              </w:rPr>
              <w:t xml:space="preserve"> </w:t>
            </w:r>
            <w:r w:rsidR="0078381D" w:rsidRPr="0078381D">
              <w:rPr>
                <w:spacing w:val="-7"/>
              </w:rPr>
              <w:t xml:space="preserve">Process the </w:t>
            </w:r>
            <w:r w:rsidR="0078381D">
              <w:rPr>
                <w:spacing w:val="-7"/>
              </w:rPr>
              <w:t>job</w:t>
            </w:r>
            <w:r w:rsidR="0078381D" w:rsidRPr="0078381D">
              <w:rPr>
                <w:spacing w:val="-7"/>
              </w:rPr>
              <w:t xml:space="preserve"> articles scraped from “</w:t>
            </w:r>
            <w:hyperlink r:id="rId6" w:history="1">
              <w:r w:rsidR="0078381D" w:rsidRPr="005314A2">
                <w:rPr>
                  <w:rStyle w:val="Hyperlink"/>
                </w:rPr>
                <w:t>https://www.examplejobportal.com</w:t>
              </w:r>
            </w:hyperlink>
            <w:r w:rsidR="0078381D" w:rsidRPr="0078381D">
              <w:rPr>
                <w:spacing w:val="-7"/>
              </w:rPr>
              <w:t>” using the developed NLP preprocessing pipeline.</w:t>
            </w:r>
          </w:p>
        </w:tc>
        <w:tc>
          <w:tcPr>
            <w:tcW w:w="3140" w:type="dxa"/>
          </w:tcPr>
          <w:p w14:paraId="210F0549" w14:textId="77777777" w:rsidR="00390B2E" w:rsidRDefault="00390B2E">
            <w:pPr>
              <w:pStyle w:val="TableParagraph"/>
              <w:rPr>
                <w:sz w:val="20"/>
              </w:rPr>
            </w:pPr>
          </w:p>
          <w:p w14:paraId="584A937D" w14:textId="77777777" w:rsidR="00390B2E" w:rsidRDefault="00000000">
            <w:pPr>
              <w:pStyle w:val="TableParagraph"/>
              <w:ind w:left="1199"/>
            </w:pPr>
            <w:r>
              <w:rPr>
                <w:color w:val="37751C"/>
              </w:rPr>
              <w:t>PASS</w:t>
            </w:r>
          </w:p>
        </w:tc>
      </w:tr>
      <w:tr w:rsidR="00390B2E" w14:paraId="3E926307" w14:textId="77777777">
        <w:trPr>
          <w:trHeight w:val="769"/>
        </w:trPr>
        <w:tc>
          <w:tcPr>
            <w:tcW w:w="540" w:type="dxa"/>
            <w:vMerge/>
            <w:tcBorders>
              <w:top w:val="nil"/>
            </w:tcBorders>
          </w:tcPr>
          <w:p w14:paraId="37DE0597" w14:textId="77777777" w:rsidR="00390B2E" w:rsidRDefault="00390B2E">
            <w:pPr>
              <w:rPr>
                <w:sz w:val="2"/>
                <w:szCs w:val="2"/>
              </w:rPr>
            </w:pPr>
          </w:p>
        </w:tc>
        <w:tc>
          <w:tcPr>
            <w:tcW w:w="5180" w:type="dxa"/>
            <w:vMerge/>
            <w:tcBorders>
              <w:top w:val="nil"/>
            </w:tcBorders>
          </w:tcPr>
          <w:p w14:paraId="5B893F1B" w14:textId="77777777" w:rsidR="00390B2E" w:rsidRDefault="00390B2E">
            <w:pPr>
              <w:rPr>
                <w:sz w:val="2"/>
                <w:szCs w:val="2"/>
              </w:rPr>
            </w:pPr>
          </w:p>
        </w:tc>
        <w:tc>
          <w:tcPr>
            <w:tcW w:w="7420" w:type="dxa"/>
          </w:tcPr>
          <w:p w14:paraId="3B46D310" w14:textId="26814C44" w:rsidR="00390B2E" w:rsidRDefault="00DE676F">
            <w:pPr>
              <w:pStyle w:val="TableParagraph"/>
              <w:spacing w:before="170" w:line="290" w:lineRule="atLeast"/>
              <w:ind w:left="100" w:right="70"/>
            </w:pPr>
            <w:r>
              <w:rPr>
                <w:rFonts w:ascii="Arial"/>
                <w:b/>
              </w:rPr>
              <w:t>Group 2 Task</w:t>
            </w:r>
            <w:r>
              <w:rPr>
                <w:rFonts w:ascii="Arial"/>
                <w:b/>
                <w:spacing w:val="-10"/>
              </w:rPr>
              <w:t xml:space="preserve"> </w:t>
            </w:r>
            <w:r>
              <w:rPr>
                <w:rFonts w:ascii="Arial"/>
                <w:b/>
              </w:rPr>
              <w:t>3</w:t>
            </w:r>
            <w:r>
              <w:t>:</w:t>
            </w:r>
            <w:r>
              <w:rPr>
                <w:spacing w:val="-9"/>
              </w:rPr>
              <w:t xml:space="preserve"> </w:t>
            </w:r>
            <w:r w:rsidRPr="00DE676F">
              <w:rPr>
                <w:spacing w:val="-9"/>
              </w:rPr>
              <w:t>Check that the tokenized output accurately reflects the intended word and sentence boundaries, and confirm the effectiveness of tokenization techniques.</w:t>
            </w:r>
          </w:p>
        </w:tc>
        <w:tc>
          <w:tcPr>
            <w:tcW w:w="3140" w:type="dxa"/>
          </w:tcPr>
          <w:p w14:paraId="271BE801" w14:textId="77777777" w:rsidR="00390B2E" w:rsidRDefault="00390B2E">
            <w:pPr>
              <w:pStyle w:val="TableParagraph"/>
              <w:spacing w:before="5"/>
              <w:rPr>
                <w:sz w:val="21"/>
              </w:rPr>
            </w:pPr>
          </w:p>
          <w:p w14:paraId="74A02402" w14:textId="764AC0F1" w:rsidR="00390B2E" w:rsidRDefault="004137C7">
            <w:pPr>
              <w:pStyle w:val="TableParagraph"/>
              <w:ind w:left="1199"/>
            </w:pPr>
            <w:r w:rsidRPr="004137C7">
              <w:rPr>
                <w:color w:val="FF0000"/>
              </w:rPr>
              <w:t>FAIL</w:t>
            </w:r>
          </w:p>
        </w:tc>
      </w:tr>
      <w:tr w:rsidR="00390B2E" w14:paraId="793126B7" w14:textId="77777777">
        <w:trPr>
          <w:trHeight w:val="769"/>
        </w:trPr>
        <w:tc>
          <w:tcPr>
            <w:tcW w:w="540" w:type="dxa"/>
            <w:vMerge/>
            <w:tcBorders>
              <w:top w:val="nil"/>
            </w:tcBorders>
          </w:tcPr>
          <w:p w14:paraId="10EDD897" w14:textId="77777777" w:rsidR="00390B2E" w:rsidRDefault="00390B2E">
            <w:pPr>
              <w:rPr>
                <w:sz w:val="2"/>
                <w:szCs w:val="2"/>
              </w:rPr>
            </w:pPr>
          </w:p>
        </w:tc>
        <w:tc>
          <w:tcPr>
            <w:tcW w:w="5180" w:type="dxa"/>
            <w:vMerge/>
            <w:tcBorders>
              <w:top w:val="nil"/>
            </w:tcBorders>
          </w:tcPr>
          <w:p w14:paraId="0F9AD28E" w14:textId="77777777" w:rsidR="00390B2E" w:rsidRDefault="00390B2E">
            <w:pPr>
              <w:rPr>
                <w:sz w:val="2"/>
                <w:szCs w:val="2"/>
              </w:rPr>
            </w:pPr>
          </w:p>
        </w:tc>
        <w:tc>
          <w:tcPr>
            <w:tcW w:w="7420" w:type="dxa"/>
          </w:tcPr>
          <w:p w14:paraId="418C3FD1" w14:textId="471C5F50" w:rsidR="00390B2E" w:rsidRDefault="00DE676F">
            <w:pPr>
              <w:pStyle w:val="TableParagraph"/>
              <w:spacing w:before="166" w:line="290" w:lineRule="atLeast"/>
              <w:ind w:left="100" w:right="70"/>
            </w:pPr>
            <w:r>
              <w:rPr>
                <w:rFonts w:ascii="Arial"/>
                <w:b/>
              </w:rPr>
              <w:t>Group 2 Task</w:t>
            </w:r>
            <w:r>
              <w:rPr>
                <w:rFonts w:ascii="Arial"/>
                <w:b/>
                <w:spacing w:val="-9"/>
              </w:rPr>
              <w:t xml:space="preserve"> </w:t>
            </w:r>
            <w:r>
              <w:rPr>
                <w:rFonts w:ascii="Arial"/>
                <w:b/>
              </w:rPr>
              <w:t>4</w:t>
            </w:r>
            <w:r>
              <w:t>:</w:t>
            </w:r>
            <w:r>
              <w:rPr>
                <w:spacing w:val="-9"/>
              </w:rPr>
              <w:t xml:space="preserve"> </w:t>
            </w:r>
            <w:r w:rsidRPr="00DE676F">
              <w:rPr>
                <w:spacing w:val="-9"/>
              </w:rPr>
              <w:t>Include sample text before and after each preprocessing step to illustrate the effects and improvements made by the pipeline.</w:t>
            </w:r>
          </w:p>
        </w:tc>
        <w:tc>
          <w:tcPr>
            <w:tcW w:w="3140" w:type="dxa"/>
          </w:tcPr>
          <w:p w14:paraId="3C79118A" w14:textId="77777777" w:rsidR="00390B2E" w:rsidRDefault="00390B2E">
            <w:pPr>
              <w:pStyle w:val="TableParagraph"/>
              <w:spacing w:before="2"/>
              <w:rPr>
                <w:sz w:val="21"/>
              </w:rPr>
            </w:pPr>
          </w:p>
          <w:p w14:paraId="0BA2A218" w14:textId="77777777" w:rsidR="00390B2E" w:rsidRDefault="00000000">
            <w:pPr>
              <w:pStyle w:val="TableParagraph"/>
              <w:ind w:left="1199"/>
            </w:pPr>
            <w:r>
              <w:rPr>
                <w:color w:val="37751C"/>
              </w:rPr>
              <w:t>PASS</w:t>
            </w:r>
          </w:p>
        </w:tc>
      </w:tr>
      <w:tr w:rsidR="00390B2E" w14:paraId="0820CBC9" w14:textId="77777777">
        <w:trPr>
          <w:trHeight w:val="770"/>
        </w:trPr>
        <w:tc>
          <w:tcPr>
            <w:tcW w:w="540" w:type="dxa"/>
            <w:vMerge/>
            <w:tcBorders>
              <w:top w:val="nil"/>
            </w:tcBorders>
          </w:tcPr>
          <w:p w14:paraId="6DA73CEE" w14:textId="77777777" w:rsidR="00390B2E" w:rsidRDefault="00390B2E">
            <w:pPr>
              <w:rPr>
                <w:sz w:val="2"/>
                <w:szCs w:val="2"/>
              </w:rPr>
            </w:pPr>
          </w:p>
        </w:tc>
        <w:tc>
          <w:tcPr>
            <w:tcW w:w="5180" w:type="dxa"/>
            <w:vMerge/>
            <w:tcBorders>
              <w:top w:val="nil"/>
            </w:tcBorders>
          </w:tcPr>
          <w:p w14:paraId="43D95971" w14:textId="77777777" w:rsidR="00390B2E" w:rsidRDefault="00390B2E">
            <w:pPr>
              <w:rPr>
                <w:sz w:val="2"/>
                <w:szCs w:val="2"/>
              </w:rPr>
            </w:pPr>
          </w:p>
        </w:tc>
        <w:tc>
          <w:tcPr>
            <w:tcW w:w="7420" w:type="dxa"/>
          </w:tcPr>
          <w:p w14:paraId="04491BF2" w14:textId="51ADE74D" w:rsidR="00390B2E" w:rsidRDefault="00C202A5">
            <w:pPr>
              <w:pStyle w:val="TableParagraph"/>
              <w:spacing w:before="163" w:line="290" w:lineRule="atLeast"/>
              <w:ind w:left="100" w:right="70"/>
            </w:pPr>
            <w:r>
              <w:rPr>
                <w:rFonts w:ascii="Arial"/>
                <w:b/>
              </w:rPr>
              <w:t>Group 2 Task</w:t>
            </w:r>
            <w:r>
              <w:rPr>
                <w:rFonts w:ascii="Arial"/>
                <w:b/>
                <w:spacing w:val="-10"/>
              </w:rPr>
              <w:t xml:space="preserve"> </w:t>
            </w:r>
            <w:r>
              <w:rPr>
                <w:rFonts w:ascii="Arial"/>
                <w:b/>
              </w:rPr>
              <w:t>5</w:t>
            </w:r>
            <w:r>
              <w:t>:</w:t>
            </w:r>
            <w:r>
              <w:rPr>
                <w:spacing w:val="-9"/>
              </w:rPr>
              <w:t xml:space="preserve"> </w:t>
            </w:r>
            <w:r w:rsidR="00DE676F" w:rsidRPr="00DE676F">
              <w:rPr>
                <w:spacing w:val="-9"/>
              </w:rPr>
              <w:t>Implement techniques like stemming and lemmatization on a sample text dataset to prepare it for analysis.</w:t>
            </w:r>
          </w:p>
        </w:tc>
        <w:tc>
          <w:tcPr>
            <w:tcW w:w="3140" w:type="dxa"/>
          </w:tcPr>
          <w:p w14:paraId="03C1C8DE" w14:textId="77777777" w:rsidR="00390B2E" w:rsidRDefault="00390B2E">
            <w:pPr>
              <w:pStyle w:val="TableParagraph"/>
              <w:spacing w:before="10"/>
              <w:rPr>
                <w:sz w:val="20"/>
              </w:rPr>
            </w:pPr>
          </w:p>
          <w:p w14:paraId="3C4397BC" w14:textId="77777777" w:rsidR="00390B2E" w:rsidRDefault="00000000">
            <w:pPr>
              <w:pStyle w:val="TableParagraph"/>
              <w:ind w:left="1199"/>
            </w:pPr>
            <w:r>
              <w:rPr>
                <w:color w:val="37751C"/>
              </w:rPr>
              <w:t>PASS</w:t>
            </w:r>
          </w:p>
        </w:tc>
      </w:tr>
      <w:tr w:rsidR="00390B2E" w14:paraId="030A88A6" w14:textId="77777777">
        <w:trPr>
          <w:trHeight w:val="1049"/>
        </w:trPr>
        <w:tc>
          <w:tcPr>
            <w:tcW w:w="540" w:type="dxa"/>
            <w:vMerge/>
            <w:tcBorders>
              <w:top w:val="nil"/>
            </w:tcBorders>
          </w:tcPr>
          <w:p w14:paraId="6D36923E" w14:textId="77777777" w:rsidR="00390B2E" w:rsidRDefault="00390B2E">
            <w:pPr>
              <w:rPr>
                <w:sz w:val="2"/>
                <w:szCs w:val="2"/>
              </w:rPr>
            </w:pPr>
          </w:p>
        </w:tc>
        <w:tc>
          <w:tcPr>
            <w:tcW w:w="5180" w:type="dxa"/>
            <w:vMerge/>
            <w:tcBorders>
              <w:top w:val="nil"/>
            </w:tcBorders>
          </w:tcPr>
          <w:p w14:paraId="61954583" w14:textId="77777777" w:rsidR="00390B2E" w:rsidRDefault="00390B2E">
            <w:pPr>
              <w:rPr>
                <w:sz w:val="2"/>
                <w:szCs w:val="2"/>
              </w:rPr>
            </w:pPr>
          </w:p>
        </w:tc>
        <w:tc>
          <w:tcPr>
            <w:tcW w:w="7420" w:type="dxa"/>
          </w:tcPr>
          <w:p w14:paraId="3698AF7F" w14:textId="3D1EBA4F" w:rsidR="00390B2E" w:rsidRDefault="00C202A5">
            <w:pPr>
              <w:pStyle w:val="TableParagraph"/>
              <w:spacing w:before="160" w:line="290" w:lineRule="atLeast"/>
              <w:ind w:left="100" w:right="293"/>
            </w:pPr>
            <w:r>
              <w:rPr>
                <w:rFonts w:ascii="Arial"/>
                <w:b/>
              </w:rPr>
              <w:t>Group 3 Task</w:t>
            </w:r>
            <w:r>
              <w:rPr>
                <w:rFonts w:ascii="Arial"/>
                <w:b/>
                <w:spacing w:val="-9"/>
              </w:rPr>
              <w:t xml:space="preserve"> </w:t>
            </w:r>
            <w:r>
              <w:rPr>
                <w:rFonts w:ascii="Arial"/>
                <w:b/>
              </w:rPr>
              <w:t>1</w:t>
            </w:r>
            <w:r>
              <w:t>:</w:t>
            </w:r>
            <w:r>
              <w:rPr>
                <w:spacing w:val="-9"/>
              </w:rPr>
              <w:t xml:space="preserve"> </w:t>
            </w:r>
            <w:r w:rsidR="005006A8" w:rsidRPr="005006A8">
              <w:rPr>
                <w:spacing w:val="-9"/>
              </w:rPr>
              <w:t>Evaluate and document the performance of each tokenization method on sample text to determine their accuracy and suitability for different types of text data.</w:t>
            </w:r>
          </w:p>
        </w:tc>
        <w:tc>
          <w:tcPr>
            <w:tcW w:w="3140" w:type="dxa"/>
          </w:tcPr>
          <w:p w14:paraId="1A916D1C" w14:textId="77777777" w:rsidR="00390B2E" w:rsidRDefault="00390B2E">
            <w:pPr>
              <w:pStyle w:val="TableParagraph"/>
              <w:spacing w:before="7"/>
              <w:rPr>
                <w:sz w:val="20"/>
              </w:rPr>
            </w:pPr>
          </w:p>
          <w:p w14:paraId="58139A12" w14:textId="77777777" w:rsidR="00390B2E" w:rsidRDefault="00000000">
            <w:pPr>
              <w:pStyle w:val="TableParagraph"/>
              <w:ind w:left="1199"/>
            </w:pPr>
            <w:r>
              <w:rPr>
                <w:color w:val="37751C"/>
              </w:rPr>
              <w:t>PASS</w:t>
            </w:r>
          </w:p>
        </w:tc>
      </w:tr>
      <w:tr w:rsidR="00390B2E" w14:paraId="458C3347" w14:textId="77777777">
        <w:trPr>
          <w:trHeight w:val="770"/>
        </w:trPr>
        <w:tc>
          <w:tcPr>
            <w:tcW w:w="540" w:type="dxa"/>
            <w:vMerge/>
            <w:tcBorders>
              <w:top w:val="nil"/>
            </w:tcBorders>
          </w:tcPr>
          <w:p w14:paraId="4628EF31" w14:textId="77777777" w:rsidR="00390B2E" w:rsidRDefault="00390B2E">
            <w:pPr>
              <w:rPr>
                <w:sz w:val="2"/>
                <w:szCs w:val="2"/>
              </w:rPr>
            </w:pPr>
          </w:p>
        </w:tc>
        <w:tc>
          <w:tcPr>
            <w:tcW w:w="5180" w:type="dxa"/>
            <w:vMerge/>
            <w:tcBorders>
              <w:top w:val="nil"/>
            </w:tcBorders>
          </w:tcPr>
          <w:p w14:paraId="2B6D0F0F" w14:textId="77777777" w:rsidR="00390B2E" w:rsidRDefault="00390B2E">
            <w:pPr>
              <w:rPr>
                <w:sz w:val="2"/>
                <w:szCs w:val="2"/>
              </w:rPr>
            </w:pPr>
          </w:p>
        </w:tc>
        <w:tc>
          <w:tcPr>
            <w:tcW w:w="7420" w:type="dxa"/>
          </w:tcPr>
          <w:p w14:paraId="11E77E48" w14:textId="1598077C" w:rsidR="00390B2E" w:rsidRDefault="00C202A5">
            <w:pPr>
              <w:pStyle w:val="TableParagraph"/>
              <w:spacing w:before="168" w:line="290" w:lineRule="atLeast"/>
              <w:ind w:left="100" w:right="70"/>
            </w:pPr>
            <w:r>
              <w:rPr>
                <w:rFonts w:ascii="Arial"/>
                <w:b/>
              </w:rPr>
              <w:t>Group 3 Task</w:t>
            </w:r>
            <w:r>
              <w:rPr>
                <w:rFonts w:ascii="Arial"/>
                <w:b/>
                <w:spacing w:val="-8"/>
              </w:rPr>
              <w:t xml:space="preserve"> </w:t>
            </w:r>
            <w:r>
              <w:rPr>
                <w:rFonts w:ascii="Arial"/>
                <w:b/>
              </w:rPr>
              <w:t>2</w:t>
            </w:r>
            <w:r>
              <w:t>:</w:t>
            </w:r>
            <w:r>
              <w:rPr>
                <w:spacing w:val="-9"/>
              </w:rPr>
              <w:t xml:space="preserve"> </w:t>
            </w:r>
            <w:r w:rsidR="009D6BE7" w:rsidRPr="009D6BE7">
              <w:rPr>
                <w:spacing w:val="-9"/>
              </w:rPr>
              <w:t>Investigate methods for segmenting text into sentences, including library-based techniques and custom implementations.</w:t>
            </w:r>
          </w:p>
        </w:tc>
        <w:tc>
          <w:tcPr>
            <w:tcW w:w="3140" w:type="dxa"/>
          </w:tcPr>
          <w:p w14:paraId="78E43CBC" w14:textId="77777777" w:rsidR="00390B2E" w:rsidRDefault="00390B2E">
            <w:pPr>
              <w:pStyle w:val="TableParagraph"/>
              <w:spacing w:before="3"/>
              <w:rPr>
                <w:sz w:val="21"/>
              </w:rPr>
            </w:pPr>
          </w:p>
          <w:p w14:paraId="66FAFB6B" w14:textId="5DFCDA51" w:rsidR="00390B2E" w:rsidRDefault="009D6BE7">
            <w:pPr>
              <w:pStyle w:val="TableParagraph"/>
              <w:ind w:left="1199"/>
            </w:pPr>
            <w:r w:rsidRPr="009D6BE7">
              <w:rPr>
                <w:color w:val="FF0000"/>
              </w:rPr>
              <w:t>FAIL</w:t>
            </w:r>
          </w:p>
        </w:tc>
      </w:tr>
      <w:tr w:rsidR="00390B2E" w14:paraId="245928A1" w14:textId="77777777">
        <w:trPr>
          <w:trHeight w:val="1050"/>
        </w:trPr>
        <w:tc>
          <w:tcPr>
            <w:tcW w:w="540" w:type="dxa"/>
            <w:vMerge w:val="restart"/>
          </w:tcPr>
          <w:p w14:paraId="2E980ADA" w14:textId="77777777" w:rsidR="00390B2E" w:rsidRDefault="00390B2E">
            <w:pPr>
              <w:pStyle w:val="TableParagraph"/>
              <w:rPr>
                <w:sz w:val="21"/>
              </w:rPr>
            </w:pPr>
          </w:p>
          <w:p w14:paraId="19E521CB" w14:textId="77777777" w:rsidR="00390B2E" w:rsidRDefault="00000000">
            <w:pPr>
              <w:pStyle w:val="TableParagraph"/>
              <w:ind w:left="126"/>
            </w:pPr>
            <w:r>
              <w:t>3</w:t>
            </w:r>
          </w:p>
        </w:tc>
        <w:tc>
          <w:tcPr>
            <w:tcW w:w="5180" w:type="dxa"/>
            <w:vMerge w:val="restart"/>
          </w:tcPr>
          <w:p w14:paraId="064E1EFF" w14:textId="354F71F5" w:rsidR="00390B2E" w:rsidRPr="004D2340" w:rsidRDefault="004D2340">
            <w:pPr>
              <w:pStyle w:val="TableParagraph"/>
              <w:spacing w:before="202" w:line="254" w:lineRule="auto"/>
              <w:ind w:left="105" w:right="88"/>
              <w:rPr>
                <w:rFonts w:ascii="Courier New" w:hAnsi="Courier New" w:cs="Courier New"/>
              </w:rPr>
            </w:pPr>
            <w:r w:rsidRPr="004D2340">
              <w:t xml:space="preserve">Developed an advanced text preprocessing pipeline incorporating stemming algorithms like </w:t>
            </w:r>
            <w:r>
              <w:rPr>
                <w:rFonts w:ascii="Courier New" w:hAnsi="Courier New" w:cs="Courier New"/>
              </w:rPr>
              <w:t>Porter</w:t>
            </w:r>
            <w:r>
              <w:t xml:space="preserve"> </w:t>
            </w:r>
            <w:r>
              <w:rPr>
                <w:rFonts w:ascii="Courier New" w:hAnsi="Courier New" w:cs="Courier New"/>
              </w:rPr>
              <w:t>Stemmer</w:t>
            </w:r>
            <w:r w:rsidRPr="004D2340">
              <w:t xml:space="preserve">, </w:t>
            </w:r>
            <w:r>
              <w:rPr>
                <w:rFonts w:ascii="Courier New" w:hAnsi="Courier New" w:cs="Courier New"/>
              </w:rPr>
              <w:t>Snowball Stemmer</w:t>
            </w:r>
            <w:r w:rsidRPr="004D2340">
              <w:t xml:space="preserve">, and </w:t>
            </w:r>
            <w:r>
              <w:rPr>
                <w:rFonts w:ascii="Courier New" w:hAnsi="Courier New" w:cs="Courier New"/>
              </w:rPr>
              <w:t>Lancaster Stemmer</w:t>
            </w:r>
            <w:r w:rsidRPr="004D2340">
              <w:t xml:space="preserve">, along with lemmatization using the </w:t>
            </w:r>
            <w:r>
              <w:rPr>
                <w:rFonts w:ascii="Courier New" w:hAnsi="Courier New" w:cs="Courier New"/>
              </w:rPr>
              <w:t>WordNetLemmatizer</w:t>
            </w:r>
            <w:r w:rsidRPr="004D2340">
              <w:t xml:space="preserve"> library, to reduce tokenized words to their base or root forms. Additionally, utilized libraries such as </w:t>
            </w:r>
            <w:r>
              <w:rPr>
                <w:rFonts w:ascii="Courier New" w:hAnsi="Courier New" w:cs="Courier New"/>
              </w:rPr>
              <w:t>NLTK</w:t>
            </w:r>
            <w:r w:rsidRPr="004D2340">
              <w:t xml:space="preserve"> and </w:t>
            </w:r>
            <w:r w:rsidR="009D16B9">
              <w:rPr>
                <w:rFonts w:ascii="Courier New" w:hAnsi="Courier New" w:cs="Courier New"/>
              </w:rPr>
              <w:t>spaCy</w:t>
            </w:r>
            <w:r w:rsidRPr="004D2340">
              <w:t xml:space="preserve"> for Part of Speech (POS) tagging, accurately assigning grammatical labels to each tokenized word, thereby enhancing the quality and structure of the processed text for further linguistic analysis.</w:t>
            </w:r>
          </w:p>
        </w:tc>
        <w:tc>
          <w:tcPr>
            <w:tcW w:w="7420" w:type="dxa"/>
          </w:tcPr>
          <w:p w14:paraId="7E07E397" w14:textId="039A46A3" w:rsidR="00390B2E" w:rsidRDefault="00C202A5">
            <w:pPr>
              <w:pStyle w:val="TableParagraph"/>
              <w:spacing w:before="160" w:line="290" w:lineRule="atLeast"/>
              <w:ind w:left="100" w:right="70"/>
            </w:pPr>
            <w:r>
              <w:rPr>
                <w:rFonts w:ascii="Arial"/>
                <w:b/>
              </w:rPr>
              <w:t>Group 3 Task 3</w:t>
            </w:r>
            <w:r>
              <w:t xml:space="preserve">: </w:t>
            </w:r>
            <w:r w:rsidR="009D6BE7" w:rsidRPr="009D6BE7">
              <w:t xml:space="preserve">Apply </w:t>
            </w:r>
            <w:r w:rsidR="009D6BE7" w:rsidRPr="009D6BE7">
              <w:rPr>
                <w:rFonts w:ascii="Courier New" w:hAnsi="Courier New" w:cs="Courier New"/>
              </w:rPr>
              <w:t>Porter Stemmer</w:t>
            </w:r>
            <w:r w:rsidR="009D6BE7" w:rsidRPr="009D6BE7">
              <w:t xml:space="preserve">, </w:t>
            </w:r>
            <w:r w:rsidR="009D6BE7" w:rsidRPr="009D6BE7">
              <w:rPr>
                <w:rFonts w:ascii="Courier New" w:hAnsi="Courier New" w:cs="Courier New"/>
              </w:rPr>
              <w:t>Snowball Stemmer,</w:t>
            </w:r>
            <w:r w:rsidR="009D6BE7" w:rsidRPr="009D6BE7">
              <w:t xml:space="preserve"> and </w:t>
            </w:r>
            <w:r w:rsidR="009D6BE7" w:rsidRPr="009D6BE7">
              <w:rPr>
                <w:rFonts w:ascii="Courier New" w:hAnsi="Courier New" w:cs="Courier New"/>
              </w:rPr>
              <w:t>Lancaster Stemmer</w:t>
            </w:r>
            <w:r w:rsidR="009D6BE7" w:rsidRPr="009D6BE7">
              <w:t xml:space="preserve"> to a sample dataset to reduce words to their base or root forms.</w:t>
            </w:r>
          </w:p>
        </w:tc>
        <w:tc>
          <w:tcPr>
            <w:tcW w:w="3140" w:type="dxa"/>
          </w:tcPr>
          <w:p w14:paraId="0FB31896" w14:textId="77777777" w:rsidR="00390B2E" w:rsidRDefault="00390B2E">
            <w:pPr>
              <w:pStyle w:val="TableParagraph"/>
              <w:rPr>
                <w:sz w:val="21"/>
              </w:rPr>
            </w:pPr>
          </w:p>
          <w:p w14:paraId="64C2E85D" w14:textId="77777777" w:rsidR="00390B2E" w:rsidRDefault="00000000">
            <w:pPr>
              <w:pStyle w:val="TableParagraph"/>
              <w:ind w:left="1222"/>
            </w:pPr>
            <w:r>
              <w:rPr>
                <w:color w:val="37751C"/>
              </w:rPr>
              <w:t>PASS</w:t>
            </w:r>
          </w:p>
        </w:tc>
      </w:tr>
      <w:tr w:rsidR="00390B2E" w14:paraId="58DA304A" w14:textId="77777777">
        <w:trPr>
          <w:trHeight w:val="1070"/>
        </w:trPr>
        <w:tc>
          <w:tcPr>
            <w:tcW w:w="540" w:type="dxa"/>
            <w:vMerge/>
            <w:tcBorders>
              <w:top w:val="nil"/>
            </w:tcBorders>
          </w:tcPr>
          <w:p w14:paraId="0B787119" w14:textId="77777777" w:rsidR="00390B2E" w:rsidRDefault="00390B2E">
            <w:pPr>
              <w:rPr>
                <w:sz w:val="2"/>
                <w:szCs w:val="2"/>
              </w:rPr>
            </w:pPr>
          </w:p>
        </w:tc>
        <w:tc>
          <w:tcPr>
            <w:tcW w:w="5180" w:type="dxa"/>
            <w:vMerge/>
            <w:tcBorders>
              <w:top w:val="nil"/>
            </w:tcBorders>
          </w:tcPr>
          <w:p w14:paraId="26977FEF" w14:textId="77777777" w:rsidR="00390B2E" w:rsidRDefault="00390B2E">
            <w:pPr>
              <w:rPr>
                <w:sz w:val="2"/>
                <w:szCs w:val="2"/>
              </w:rPr>
            </w:pPr>
          </w:p>
        </w:tc>
        <w:tc>
          <w:tcPr>
            <w:tcW w:w="7420" w:type="dxa"/>
          </w:tcPr>
          <w:p w14:paraId="1D13C1FA" w14:textId="5DD94465" w:rsidR="00390B2E" w:rsidRDefault="00C202A5">
            <w:pPr>
              <w:pStyle w:val="TableParagraph"/>
              <w:spacing w:before="172" w:line="290" w:lineRule="atLeast"/>
              <w:ind w:left="100" w:right="70"/>
            </w:pPr>
            <w:r>
              <w:rPr>
                <w:rFonts w:ascii="Arial"/>
                <w:b/>
              </w:rPr>
              <w:t>Group 3 Tas</w:t>
            </w:r>
            <w:r w:rsidR="00DE676F">
              <w:rPr>
                <w:rFonts w:ascii="Arial"/>
                <w:b/>
              </w:rPr>
              <w:t xml:space="preserve">k </w:t>
            </w:r>
            <w:r>
              <w:rPr>
                <w:rFonts w:ascii="Arial"/>
                <w:b/>
              </w:rPr>
              <w:t>4</w:t>
            </w:r>
            <w:r>
              <w:t xml:space="preserve">: </w:t>
            </w:r>
            <w:r w:rsidR="0012247E" w:rsidRPr="0012247E">
              <w:t xml:space="preserve">Utilize </w:t>
            </w:r>
            <w:r w:rsidR="0012247E" w:rsidRPr="0012247E">
              <w:rPr>
                <w:rFonts w:ascii="Courier New" w:hAnsi="Courier New" w:cs="Courier New"/>
              </w:rPr>
              <w:t>NLTK</w:t>
            </w:r>
            <w:r w:rsidR="0012247E" w:rsidRPr="0012247E">
              <w:t xml:space="preserve"> and </w:t>
            </w:r>
            <w:r w:rsidR="0012247E" w:rsidRPr="0012247E">
              <w:rPr>
                <w:rFonts w:ascii="Courier New" w:hAnsi="Courier New" w:cs="Courier New"/>
              </w:rPr>
              <w:t>spaCy</w:t>
            </w:r>
            <w:r w:rsidR="0012247E" w:rsidRPr="0012247E">
              <w:t xml:space="preserve"> for Part of Speech tagging on the preprocessed data, and evaluate the accuracy of grammatical labeling and its impact on text quality.</w:t>
            </w:r>
          </w:p>
        </w:tc>
        <w:tc>
          <w:tcPr>
            <w:tcW w:w="3140" w:type="dxa"/>
          </w:tcPr>
          <w:p w14:paraId="1A05589B" w14:textId="77777777" w:rsidR="00390B2E" w:rsidRDefault="00390B2E">
            <w:pPr>
              <w:pStyle w:val="TableParagraph"/>
              <w:spacing w:before="8"/>
              <w:rPr>
                <w:sz w:val="21"/>
              </w:rPr>
            </w:pPr>
          </w:p>
          <w:p w14:paraId="5A250268" w14:textId="6DF9CAF7" w:rsidR="00390B2E" w:rsidRDefault="0012247E">
            <w:pPr>
              <w:pStyle w:val="TableParagraph"/>
              <w:ind w:left="1199"/>
            </w:pPr>
            <w:r w:rsidRPr="0012247E">
              <w:rPr>
                <w:color w:val="FF0000"/>
              </w:rPr>
              <w:t>FAIL</w:t>
            </w:r>
          </w:p>
        </w:tc>
      </w:tr>
      <w:tr w:rsidR="00390B2E" w14:paraId="38C41685" w14:textId="77777777" w:rsidTr="00DE676F">
        <w:trPr>
          <w:trHeight w:val="1516"/>
        </w:trPr>
        <w:tc>
          <w:tcPr>
            <w:tcW w:w="540" w:type="dxa"/>
            <w:vMerge/>
            <w:tcBorders>
              <w:top w:val="nil"/>
            </w:tcBorders>
          </w:tcPr>
          <w:p w14:paraId="457B5EEC" w14:textId="77777777" w:rsidR="00390B2E" w:rsidRDefault="00390B2E">
            <w:pPr>
              <w:rPr>
                <w:sz w:val="2"/>
                <w:szCs w:val="2"/>
              </w:rPr>
            </w:pPr>
          </w:p>
        </w:tc>
        <w:tc>
          <w:tcPr>
            <w:tcW w:w="5180" w:type="dxa"/>
            <w:vMerge/>
            <w:tcBorders>
              <w:top w:val="nil"/>
            </w:tcBorders>
          </w:tcPr>
          <w:p w14:paraId="28F56DFC" w14:textId="77777777" w:rsidR="00390B2E" w:rsidRDefault="00390B2E">
            <w:pPr>
              <w:rPr>
                <w:sz w:val="2"/>
                <w:szCs w:val="2"/>
              </w:rPr>
            </w:pPr>
          </w:p>
        </w:tc>
        <w:tc>
          <w:tcPr>
            <w:tcW w:w="7420" w:type="dxa"/>
          </w:tcPr>
          <w:p w14:paraId="6A8925C0" w14:textId="3CAE4DD3" w:rsidR="00390B2E" w:rsidRDefault="00C202A5">
            <w:pPr>
              <w:pStyle w:val="TableParagraph"/>
              <w:spacing w:before="160" w:line="290" w:lineRule="atLeast"/>
              <w:ind w:left="100" w:right="70"/>
            </w:pPr>
            <w:r>
              <w:rPr>
                <w:rFonts w:ascii="Arial"/>
                <w:b/>
              </w:rPr>
              <w:t>Group 3 Task</w:t>
            </w:r>
            <w:r>
              <w:rPr>
                <w:rFonts w:ascii="Arial"/>
                <w:b/>
                <w:spacing w:val="-8"/>
              </w:rPr>
              <w:t xml:space="preserve"> </w:t>
            </w:r>
            <w:r>
              <w:rPr>
                <w:rFonts w:ascii="Arial"/>
                <w:b/>
              </w:rPr>
              <w:t>5</w:t>
            </w:r>
            <w:r>
              <w:t>:</w:t>
            </w:r>
            <w:r>
              <w:rPr>
                <w:spacing w:val="-9"/>
              </w:rPr>
              <w:t xml:space="preserve"> </w:t>
            </w:r>
            <w:r w:rsidR="0012247E" w:rsidRPr="0012247E">
              <w:rPr>
                <w:spacing w:val="-9"/>
              </w:rPr>
              <w:t>Record the results and performance metrics of different tokenization methods (e.g., whitespace tokenization, regex-based tokenization, and NLP library-based tokenization) on the preprocessed data.</w:t>
            </w:r>
          </w:p>
        </w:tc>
        <w:tc>
          <w:tcPr>
            <w:tcW w:w="3140" w:type="dxa"/>
          </w:tcPr>
          <w:p w14:paraId="2A7A2259" w14:textId="77777777" w:rsidR="00390B2E" w:rsidRDefault="00390B2E">
            <w:pPr>
              <w:pStyle w:val="TableParagraph"/>
              <w:spacing w:before="7"/>
              <w:rPr>
                <w:sz w:val="20"/>
              </w:rPr>
            </w:pPr>
          </w:p>
          <w:p w14:paraId="2A8483E1" w14:textId="555D234F" w:rsidR="00390B2E" w:rsidRDefault="0012247E">
            <w:pPr>
              <w:pStyle w:val="TableParagraph"/>
              <w:ind w:left="1199"/>
            </w:pPr>
            <w:r w:rsidRPr="0012247E">
              <w:rPr>
                <w:color w:val="FF0000"/>
              </w:rPr>
              <w:t>FAIL</w:t>
            </w:r>
          </w:p>
        </w:tc>
      </w:tr>
      <w:tr w:rsidR="00390B2E" w14:paraId="3E541937" w14:textId="77777777">
        <w:trPr>
          <w:trHeight w:val="750"/>
        </w:trPr>
        <w:tc>
          <w:tcPr>
            <w:tcW w:w="540" w:type="dxa"/>
          </w:tcPr>
          <w:p w14:paraId="55A0C69B" w14:textId="77777777" w:rsidR="00390B2E" w:rsidRDefault="00390B2E">
            <w:pPr>
              <w:pStyle w:val="TableParagraph"/>
              <w:rPr>
                <w:rFonts w:ascii="Times New Roman"/>
              </w:rPr>
            </w:pPr>
          </w:p>
        </w:tc>
        <w:tc>
          <w:tcPr>
            <w:tcW w:w="5180" w:type="dxa"/>
            <w:tcBorders>
              <w:right w:val="single" w:sz="18" w:space="0" w:color="000000"/>
            </w:tcBorders>
          </w:tcPr>
          <w:p w14:paraId="13EFFD6E" w14:textId="77777777" w:rsidR="00390B2E" w:rsidRDefault="00390B2E">
            <w:pPr>
              <w:pStyle w:val="TableParagraph"/>
              <w:rPr>
                <w:rFonts w:ascii="Times New Roman"/>
              </w:rPr>
            </w:pPr>
          </w:p>
        </w:tc>
        <w:tc>
          <w:tcPr>
            <w:tcW w:w="7420" w:type="dxa"/>
            <w:tcBorders>
              <w:left w:val="single" w:sz="18" w:space="0" w:color="000000"/>
              <w:right w:val="single" w:sz="18" w:space="0" w:color="000000"/>
            </w:tcBorders>
          </w:tcPr>
          <w:p w14:paraId="78DA259F" w14:textId="39AC49B1" w:rsidR="00390B2E" w:rsidRDefault="00C202A5">
            <w:pPr>
              <w:pStyle w:val="TableParagraph"/>
              <w:spacing w:before="194"/>
              <w:ind w:left="92"/>
            </w:pPr>
            <w:r>
              <w:rPr>
                <w:rFonts w:ascii="Arial"/>
                <w:b/>
              </w:rPr>
              <w:t>Group 3 Task 6:</w:t>
            </w:r>
            <w:r>
              <w:rPr>
                <w:rFonts w:ascii="Arial"/>
                <w:b/>
                <w:spacing w:val="-12"/>
              </w:rPr>
              <w:t xml:space="preserve"> </w:t>
            </w:r>
            <w:r w:rsidR="004D302B" w:rsidRPr="004D302B">
              <w:rPr>
                <w:rFonts w:ascii="Arial"/>
                <w:spacing w:val="-12"/>
              </w:rPr>
              <w:t>Verify the correctness of the Document-Term Matrix (DTM)</w:t>
            </w:r>
          </w:p>
        </w:tc>
        <w:tc>
          <w:tcPr>
            <w:tcW w:w="3140" w:type="dxa"/>
            <w:tcBorders>
              <w:left w:val="single" w:sz="18" w:space="0" w:color="000000"/>
            </w:tcBorders>
          </w:tcPr>
          <w:p w14:paraId="63E23B99" w14:textId="77777777" w:rsidR="00390B2E" w:rsidRDefault="00390B2E">
            <w:pPr>
              <w:pStyle w:val="TableParagraph"/>
              <w:spacing w:before="4"/>
              <w:rPr>
                <w:sz w:val="20"/>
              </w:rPr>
            </w:pPr>
          </w:p>
          <w:p w14:paraId="791539B7" w14:textId="77777777" w:rsidR="00390B2E" w:rsidRDefault="00000000">
            <w:pPr>
              <w:pStyle w:val="TableParagraph"/>
              <w:ind w:left="1192"/>
            </w:pPr>
            <w:r>
              <w:rPr>
                <w:color w:val="37751C"/>
              </w:rPr>
              <w:t>PASS</w:t>
            </w:r>
          </w:p>
        </w:tc>
      </w:tr>
    </w:tbl>
    <w:p w14:paraId="3B583703" w14:textId="77777777" w:rsidR="00390B2E" w:rsidRDefault="00390B2E">
      <w:pPr>
        <w:sectPr w:rsidR="00390B2E">
          <w:pgSz w:w="16840" w:h="11920" w:orient="landscape"/>
          <w:pgMar w:top="1120" w:right="240" w:bottom="280" w:left="60" w:header="720" w:footer="720" w:gutter="0"/>
          <w:cols w:space="720"/>
        </w:sectPr>
      </w:pPr>
    </w:p>
    <w:p w14:paraId="4243345F" w14:textId="77777777" w:rsidR="00390B2E" w:rsidRPr="00320316" w:rsidRDefault="00390B2E">
      <w:pPr>
        <w:pStyle w:val="BodyText"/>
        <w:spacing w:before="9"/>
        <w:rPr>
          <w:rFonts w:ascii="Courier New" w:hAnsi="Courier New" w:cs="Courier New"/>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40"/>
        <w:gridCol w:w="5190"/>
        <w:gridCol w:w="7420"/>
        <w:gridCol w:w="3130"/>
      </w:tblGrid>
      <w:tr w:rsidR="00390B2E" w14:paraId="479AF011" w14:textId="77777777">
        <w:trPr>
          <w:trHeight w:val="750"/>
        </w:trPr>
        <w:tc>
          <w:tcPr>
            <w:tcW w:w="540" w:type="dxa"/>
            <w:vMerge w:val="restart"/>
          </w:tcPr>
          <w:p w14:paraId="273D08E3" w14:textId="77777777" w:rsidR="00390B2E" w:rsidRDefault="00000000">
            <w:pPr>
              <w:pStyle w:val="TableParagraph"/>
              <w:spacing w:before="30"/>
              <w:ind w:left="126"/>
            </w:pPr>
            <w:r>
              <w:t>4</w:t>
            </w:r>
          </w:p>
        </w:tc>
        <w:tc>
          <w:tcPr>
            <w:tcW w:w="5190" w:type="dxa"/>
            <w:vMerge w:val="restart"/>
            <w:tcBorders>
              <w:right w:val="single" w:sz="18" w:space="0" w:color="000000"/>
            </w:tcBorders>
          </w:tcPr>
          <w:p w14:paraId="6B8AC747" w14:textId="48D3FEF6" w:rsidR="00390B2E" w:rsidRPr="00320316" w:rsidRDefault="00320316">
            <w:pPr>
              <w:pStyle w:val="TableParagraph"/>
              <w:spacing w:before="190" w:line="254" w:lineRule="auto"/>
              <w:ind w:left="105" w:right="146"/>
              <w:rPr>
                <w:rFonts w:ascii="Courier New" w:hAnsi="Courier New" w:cs="Courier New"/>
              </w:rPr>
            </w:pPr>
            <w:r w:rsidRPr="00320316">
              <w:t xml:space="preserve">Implemented text-to-numerical feature transformation using </w:t>
            </w:r>
            <w:r>
              <w:rPr>
                <w:rFonts w:ascii="Courier New" w:hAnsi="Courier New" w:cs="Courier New"/>
              </w:rPr>
              <w:t>scikit-learn’s,</w:t>
            </w:r>
            <w:r w:rsidRPr="00320316">
              <w:t xml:space="preserve"> </w:t>
            </w:r>
            <w:r>
              <w:rPr>
                <w:rFonts w:ascii="Courier New" w:hAnsi="Courier New" w:cs="Courier New"/>
              </w:rPr>
              <w:t>CountVectorizer</w:t>
            </w:r>
            <w:r w:rsidRPr="00320316">
              <w:t xml:space="preserve"> and </w:t>
            </w:r>
            <w:r>
              <w:rPr>
                <w:rFonts w:ascii="Courier New" w:hAnsi="Courier New" w:cs="Courier New"/>
              </w:rPr>
              <w:t>TF-IDFVectorizer</w:t>
            </w:r>
            <w:r w:rsidRPr="00320316">
              <w:t xml:space="preserve"> libraries, enabling the construction of key matrices such as the Document-Term Matrix (DTM), Term-Document Matrix (TDM), and Term Frequency-Inverse Document Frequency (TF-IDF) matrix. This process facilitated efficient extraction of insights from textual content, improving the model's ability to interpret and analyze text-based data</w:t>
            </w:r>
          </w:p>
        </w:tc>
        <w:tc>
          <w:tcPr>
            <w:tcW w:w="7420" w:type="dxa"/>
            <w:tcBorders>
              <w:left w:val="single" w:sz="18" w:space="0" w:color="000000"/>
              <w:right w:val="single" w:sz="18" w:space="0" w:color="000000"/>
            </w:tcBorders>
          </w:tcPr>
          <w:p w14:paraId="460BCE54" w14:textId="4B509404" w:rsidR="00390B2E" w:rsidRDefault="00C202A5">
            <w:pPr>
              <w:pStyle w:val="TableParagraph"/>
              <w:spacing w:before="150" w:line="290" w:lineRule="atLeast"/>
              <w:ind w:left="82"/>
            </w:pPr>
            <w:r>
              <w:rPr>
                <w:rFonts w:ascii="Arial"/>
                <w:b/>
              </w:rPr>
              <w:t>Group 4 Task</w:t>
            </w:r>
            <w:r>
              <w:rPr>
                <w:rFonts w:ascii="Arial"/>
                <w:b/>
                <w:spacing w:val="-7"/>
              </w:rPr>
              <w:t xml:space="preserve"> </w:t>
            </w:r>
            <w:r>
              <w:rPr>
                <w:rFonts w:ascii="Arial"/>
                <w:b/>
              </w:rPr>
              <w:t>1:</w:t>
            </w:r>
            <w:r>
              <w:rPr>
                <w:rFonts w:ascii="Arial"/>
                <w:b/>
                <w:spacing w:val="-8"/>
              </w:rPr>
              <w:t xml:space="preserve"> </w:t>
            </w:r>
            <w:r w:rsidR="00A50878" w:rsidRPr="00A50878">
              <w:rPr>
                <w:rFonts w:ascii="Arial"/>
                <w:bCs/>
                <w:spacing w:val="-8"/>
              </w:rPr>
              <w:t xml:space="preserve">Use </w:t>
            </w:r>
            <w:r w:rsidR="00A50878" w:rsidRPr="00A50878">
              <w:rPr>
                <w:rFonts w:ascii="Courier New" w:hAnsi="Courier New" w:cs="Courier New"/>
                <w:bCs/>
                <w:spacing w:val="-8"/>
              </w:rPr>
              <w:t>spaCy</w:t>
            </w:r>
            <w:r w:rsidR="00A50878" w:rsidRPr="00A50878">
              <w:rPr>
                <w:rFonts w:ascii="Arial"/>
                <w:bCs/>
                <w:spacing w:val="-8"/>
              </w:rPr>
              <w:t>’</w:t>
            </w:r>
            <w:r w:rsidR="00A50878" w:rsidRPr="00A50878">
              <w:rPr>
                <w:rFonts w:ascii="Arial"/>
                <w:bCs/>
                <w:spacing w:val="-8"/>
              </w:rPr>
              <w:t xml:space="preserve">s POS tagging capabilities to label tokens in a sample text, utilizing </w:t>
            </w:r>
            <w:r w:rsidR="00A50878" w:rsidRPr="00A50878">
              <w:rPr>
                <w:rFonts w:ascii="Courier New" w:hAnsi="Courier New" w:cs="Courier New"/>
                <w:bCs/>
                <w:spacing w:val="-8"/>
              </w:rPr>
              <w:t>spaCy</w:t>
            </w:r>
            <w:r w:rsidR="00A50878" w:rsidRPr="00A50878">
              <w:rPr>
                <w:rFonts w:ascii="Arial"/>
                <w:bCs/>
                <w:spacing w:val="-8"/>
              </w:rPr>
              <w:t>’</w:t>
            </w:r>
            <w:r w:rsidR="00A50878" w:rsidRPr="00A50878">
              <w:rPr>
                <w:rFonts w:ascii="Arial"/>
                <w:bCs/>
                <w:spacing w:val="-8"/>
              </w:rPr>
              <w:t>s built-in tagger to assign grammatical tags</w:t>
            </w:r>
            <w:r w:rsidR="00891254" w:rsidRPr="00891254">
              <w:rPr>
                <w:rFonts w:ascii="Arial"/>
                <w:bCs/>
                <w:spacing w:val="-8"/>
              </w:rPr>
              <w:t>.</w:t>
            </w:r>
          </w:p>
        </w:tc>
        <w:tc>
          <w:tcPr>
            <w:tcW w:w="3130" w:type="dxa"/>
            <w:tcBorders>
              <w:left w:val="single" w:sz="18" w:space="0" w:color="000000"/>
            </w:tcBorders>
          </w:tcPr>
          <w:p w14:paraId="4DF736C5" w14:textId="77777777" w:rsidR="00390B2E" w:rsidRDefault="00390B2E">
            <w:pPr>
              <w:pStyle w:val="TableParagraph"/>
              <w:rPr>
                <w:sz w:val="20"/>
              </w:rPr>
            </w:pPr>
          </w:p>
          <w:p w14:paraId="1FFCFDA2" w14:textId="77777777" w:rsidR="00390B2E" w:rsidRDefault="00000000">
            <w:pPr>
              <w:pStyle w:val="TableParagraph"/>
              <w:ind w:left="1182"/>
            </w:pPr>
            <w:r>
              <w:rPr>
                <w:color w:val="37751C"/>
              </w:rPr>
              <w:t>PASS</w:t>
            </w:r>
          </w:p>
        </w:tc>
      </w:tr>
      <w:tr w:rsidR="00390B2E" w14:paraId="491315B5" w14:textId="77777777">
        <w:trPr>
          <w:trHeight w:val="769"/>
        </w:trPr>
        <w:tc>
          <w:tcPr>
            <w:tcW w:w="540" w:type="dxa"/>
            <w:vMerge/>
            <w:tcBorders>
              <w:top w:val="nil"/>
            </w:tcBorders>
          </w:tcPr>
          <w:p w14:paraId="1DF88934" w14:textId="77777777" w:rsidR="00390B2E" w:rsidRDefault="00390B2E">
            <w:pPr>
              <w:rPr>
                <w:sz w:val="2"/>
                <w:szCs w:val="2"/>
              </w:rPr>
            </w:pPr>
          </w:p>
        </w:tc>
        <w:tc>
          <w:tcPr>
            <w:tcW w:w="5190" w:type="dxa"/>
            <w:vMerge/>
            <w:tcBorders>
              <w:top w:val="nil"/>
              <w:right w:val="single" w:sz="18" w:space="0" w:color="000000"/>
            </w:tcBorders>
          </w:tcPr>
          <w:p w14:paraId="62B45F3D" w14:textId="77777777" w:rsidR="00390B2E" w:rsidRDefault="00390B2E">
            <w:pPr>
              <w:rPr>
                <w:sz w:val="2"/>
                <w:szCs w:val="2"/>
              </w:rPr>
            </w:pPr>
          </w:p>
        </w:tc>
        <w:tc>
          <w:tcPr>
            <w:tcW w:w="7420" w:type="dxa"/>
            <w:tcBorders>
              <w:left w:val="single" w:sz="18" w:space="0" w:color="000000"/>
              <w:right w:val="single" w:sz="18" w:space="0" w:color="000000"/>
            </w:tcBorders>
          </w:tcPr>
          <w:p w14:paraId="3CB68EB6" w14:textId="3EC008F3" w:rsidR="00390B2E" w:rsidRDefault="00C202A5">
            <w:pPr>
              <w:pStyle w:val="TableParagraph"/>
              <w:spacing w:before="170" w:line="290" w:lineRule="atLeast"/>
              <w:ind w:left="82" w:right="149"/>
            </w:pPr>
            <w:r>
              <w:rPr>
                <w:rFonts w:ascii="Arial"/>
                <w:b/>
              </w:rPr>
              <w:t>Group 4 Task</w:t>
            </w:r>
            <w:r>
              <w:rPr>
                <w:rFonts w:ascii="Arial"/>
                <w:b/>
                <w:spacing w:val="-7"/>
              </w:rPr>
              <w:t xml:space="preserve"> </w:t>
            </w:r>
            <w:r>
              <w:rPr>
                <w:rFonts w:ascii="Arial"/>
                <w:b/>
              </w:rPr>
              <w:t>2</w:t>
            </w:r>
            <w:r>
              <w:t>:</w:t>
            </w:r>
            <w:r>
              <w:rPr>
                <w:spacing w:val="-7"/>
              </w:rPr>
              <w:t xml:space="preserve"> </w:t>
            </w:r>
            <w:r w:rsidR="00891254" w:rsidRPr="00891254">
              <w:rPr>
                <w:spacing w:val="-7"/>
              </w:rPr>
              <w:t>Assess how well the TF-IDF matrix supports the extraction of meaningful insights from textual content and improves text-based data analysis</w:t>
            </w:r>
            <w:r w:rsidR="00891254">
              <w:rPr>
                <w:spacing w:val="-7"/>
              </w:rPr>
              <w:t>.</w:t>
            </w:r>
          </w:p>
        </w:tc>
        <w:tc>
          <w:tcPr>
            <w:tcW w:w="3130" w:type="dxa"/>
            <w:tcBorders>
              <w:left w:val="single" w:sz="18" w:space="0" w:color="000000"/>
            </w:tcBorders>
          </w:tcPr>
          <w:p w14:paraId="428DB701" w14:textId="77777777" w:rsidR="00390B2E" w:rsidRDefault="00390B2E">
            <w:pPr>
              <w:pStyle w:val="TableParagraph"/>
              <w:spacing w:before="5"/>
              <w:rPr>
                <w:sz w:val="21"/>
              </w:rPr>
            </w:pPr>
          </w:p>
          <w:p w14:paraId="51B287DD" w14:textId="77777777" w:rsidR="00390B2E" w:rsidRDefault="00000000">
            <w:pPr>
              <w:pStyle w:val="TableParagraph"/>
              <w:ind w:left="1182"/>
            </w:pPr>
            <w:r>
              <w:rPr>
                <w:color w:val="37751C"/>
              </w:rPr>
              <w:t>PASS</w:t>
            </w:r>
          </w:p>
        </w:tc>
      </w:tr>
      <w:tr w:rsidR="00390B2E" w14:paraId="203ECCE2" w14:textId="77777777">
        <w:trPr>
          <w:trHeight w:val="769"/>
        </w:trPr>
        <w:tc>
          <w:tcPr>
            <w:tcW w:w="540" w:type="dxa"/>
            <w:vMerge/>
            <w:tcBorders>
              <w:top w:val="nil"/>
            </w:tcBorders>
          </w:tcPr>
          <w:p w14:paraId="7C349438" w14:textId="77777777" w:rsidR="00390B2E" w:rsidRDefault="00390B2E">
            <w:pPr>
              <w:rPr>
                <w:sz w:val="2"/>
                <w:szCs w:val="2"/>
              </w:rPr>
            </w:pPr>
          </w:p>
        </w:tc>
        <w:tc>
          <w:tcPr>
            <w:tcW w:w="5190" w:type="dxa"/>
            <w:vMerge/>
            <w:tcBorders>
              <w:top w:val="nil"/>
              <w:right w:val="single" w:sz="18" w:space="0" w:color="000000"/>
            </w:tcBorders>
          </w:tcPr>
          <w:p w14:paraId="082735E3" w14:textId="77777777" w:rsidR="00390B2E" w:rsidRDefault="00390B2E">
            <w:pPr>
              <w:rPr>
                <w:sz w:val="2"/>
                <w:szCs w:val="2"/>
              </w:rPr>
            </w:pPr>
          </w:p>
        </w:tc>
        <w:tc>
          <w:tcPr>
            <w:tcW w:w="7420" w:type="dxa"/>
            <w:tcBorders>
              <w:left w:val="single" w:sz="18" w:space="0" w:color="000000"/>
              <w:right w:val="single" w:sz="18" w:space="0" w:color="000000"/>
            </w:tcBorders>
          </w:tcPr>
          <w:p w14:paraId="634AFD96" w14:textId="20E42BB7" w:rsidR="00390B2E" w:rsidRDefault="00C202A5">
            <w:pPr>
              <w:pStyle w:val="TableParagraph"/>
              <w:spacing w:before="166" w:line="290" w:lineRule="atLeast"/>
              <w:ind w:left="82"/>
            </w:pPr>
            <w:r>
              <w:rPr>
                <w:rFonts w:ascii="Arial"/>
                <w:b/>
              </w:rPr>
              <w:t>Group 4 Task</w:t>
            </w:r>
            <w:r>
              <w:rPr>
                <w:rFonts w:ascii="Arial"/>
                <w:b/>
                <w:spacing w:val="-8"/>
              </w:rPr>
              <w:t xml:space="preserve"> </w:t>
            </w:r>
            <w:r>
              <w:rPr>
                <w:rFonts w:ascii="Arial"/>
                <w:b/>
              </w:rPr>
              <w:t>3</w:t>
            </w:r>
            <w:r>
              <w:t>:</w:t>
            </w:r>
            <w:r>
              <w:rPr>
                <w:spacing w:val="-8"/>
              </w:rPr>
              <w:t xml:space="preserve"> </w:t>
            </w:r>
            <w:r w:rsidR="00596F69" w:rsidRPr="00596F69">
              <w:rPr>
                <w:spacing w:val="-8"/>
              </w:rPr>
              <w:t xml:space="preserve">Apply </w:t>
            </w:r>
            <w:r w:rsidR="00596F69" w:rsidRPr="00596F69">
              <w:rPr>
                <w:rFonts w:ascii="Courier New" w:hAnsi="Courier New" w:cs="Courier New"/>
                <w:spacing w:val="-8"/>
              </w:rPr>
              <w:t>WordNet</w:t>
            </w:r>
            <w:r w:rsidR="00596F69" w:rsidRPr="00596F69">
              <w:rPr>
                <w:spacing w:val="-8"/>
              </w:rPr>
              <w:t xml:space="preserve"> to identify and retrieve synonyms for words in the text, enhancing the understanding of semantic relationships.</w:t>
            </w:r>
          </w:p>
        </w:tc>
        <w:tc>
          <w:tcPr>
            <w:tcW w:w="3130" w:type="dxa"/>
            <w:tcBorders>
              <w:left w:val="single" w:sz="18" w:space="0" w:color="000000"/>
            </w:tcBorders>
          </w:tcPr>
          <w:p w14:paraId="4EEF3F34" w14:textId="77777777" w:rsidR="00390B2E" w:rsidRDefault="00390B2E">
            <w:pPr>
              <w:pStyle w:val="TableParagraph"/>
              <w:spacing w:before="2"/>
              <w:rPr>
                <w:sz w:val="21"/>
              </w:rPr>
            </w:pPr>
          </w:p>
          <w:p w14:paraId="4B589451" w14:textId="77777777" w:rsidR="00390B2E" w:rsidRDefault="00000000">
            <w:pPr>
              <w:pStyle w:val="TableParagraph"/>
              <w:ind w:left="1182"/>
            </w:pPr>
            <w:r>
              <w:rPr>
                <w:color w:val="37751C"/>
              </w:rPr>
              <w:t>PASS</w:t>
            </w:r>
          </w:p>
        </w:tc>
      </w:tr>
      <w:tr w:rsidR="00390B2E" w14:paraId="6CE53F91" w14:textId="77777777">
        <w:trPr>
          <w:trHeight w:val="770"/>
        </w:trPr>
        <w:tc>
          <w:tcPr>
            <w:tcW w:w="540" w:type="dxa"/>
            <w:vMerge/>
            <w:tcBorders>
              <w:top w:val="nil"/>
            </w:tcBorders>
          </w:tcPr>
          <w:p w14:paraId="2446AB55" w14:textId="77777777" w:rsidR="00390B2E" w:rsidRDefault="00390B2E">
            <w:pPr>
              <w:rPr>
                <w:sz w:val="2"/>
                <w:szCs w:val="2"/>
              </w:rPr>
            </w:pPr>
          </w:p>
        </w:tc>
        <w:tc>
          <w:tcPr>
            <w:tcW w:w="5190" w:type="dxa"/>
            <w:vMerge/>
            <w:tcBorders>
              <w:top w:val="nil"/>
              <w:right w:val="single" w:sz="18" w:space="0" w:color="000000"/>
            </w:tcBorders>
          </w:tcPr>
          <w:p w14:paraId="46279C51" w14:textId="77777777" w:rsidR="00390B2E" w:rsidRDefault="00390B2E">
            <w:pPr>
              <w:rPr>
                <w:sz w:val="2"/>
                <w:szCs w:val="2"/>
              </w:rPr>
            </w:pPr>
          </w:p>
        </w:tc>
        <w:tc>
          <w:tcPr>
            <w:tcW w:w="7420" w:type="dxa"/>
            <w:tcBorders>
              <w:left w:val="single" w:sz="18" w:space="0" w:color="000000"/>
              <w:right w:val="single" w:sz="18" w:space="0" w:color="000000"/>
            </w:tcBorders>
          </w:tcPr>
          <w:p w14:paraId="78A4B15B" w14:textId="41F07343" w:rsidR="00390B2E" w:rsidRDefault="00C202A5">
            <w:pPr>
              <w:pStyle w:val="TableParagraph"/>
              <w:spacing w:before="163" w:line="290" w:lineRule="atLeast"/>
              <w:ind w:left="82" w:right="149"/>
            </w:pPr>
            <w:r>
              <w:rPr>
                <w:rFonts w:ascii="Arial"/>
                <w:b/>
              </w:rPr>
              <w:t>Group 4 Task</w:t>
            </w:r>
            <w:r>
              <w:rPr>
                <w:rFonts w:ascii="Arial"/>
                <w:b/>
                <w:spacing w:val="-10"/>
              </w:rPr>
              <w:t xml:space="preserve"> </w:t>
            </w:r>
            <w:r>
              <w:rPr>
                <w:rFonts w:ascii="Arial"/>
                <w:b/>
              </w:rPr>
              <w:t>4</w:t>
            </w:r>
            <w:r>
              <w:t>:</w:t>
            </w:r>
            <w:r>
              <w:rPr>
                <w:spacing w:val="-10"/>
              </w:rPr>
              <w:t xml:space="preserve"> </w:t>
            </w:r>
            <w:r w:rsidR="00596F69" w:rsidRPr="00596F69">
              <w:rPr>
                <w:spacing w:val="-10"/>
              </w:rPr>
              <w:t xml:space="preserve">Analyze and compare the results of POS tagging and WordNet analysis from </w:t>
            </w:r>
            <w:r w:rsidR="00596F69" w:rsidRPr="00596F69">
              <w:rPr>
                <w:rFonts w:ascii="Courier New" w:hAnsi="Courier New" w:cs="Courier New"/>
                <w:spacing w:val="-10"/>
              </w:rPr>
              <w:t>NLTK,</w:t>
            </w:r>
            <w:r w:rsidR="00596F69" w:rsidRPr="00596F69">
              <w:rPr>
                <w:spacing w:val="-10"/>
              </w:rPr>
              <w:t xml:space="preserve"> </w:t>
            </w:r>
            <w:r w:rsidR="00596F69" w:rsidRPr="00596F69">
              <w:rPr>
                <w:rFonts w:ascii="Courier New" w:hAnsi="Courier New" w:cs="Courier New"/>
                <w:spacing w:val="-10"/>
              </w:rPr>
              <w:t>spaCy</w:t>
            </w:r>
            <w:r w:rsidR="00596F69" w:rsidRPr="00596F69">
              <w:rPr>
                <w:spacing w:val="-10"/>
              </w:rPr>
              <w:t>, or other libraries.</w:t>
            </w:r>
          </w:p>
        </w:tc>
        <w:tc>
          <w:tcPr>
            <w:tcW w:w="3130" w:type="dxa"/>
            <w:tcBorders>
              <w:left w:val="single" w:sz="18" w:space="0" w:color="000000"/>
            </w:tcBorders>
          </w:tcPr>
          <w:p w14:paraId="6134D968" w14:textId="77777777" w:rsidR="00390B2E" w:rsidRDefault="00390B2E">
            <w:pPr>
              <w:pStyle w:val="TableParagraph"/>
              <w:spacing w:before="10"/>
              <w:rPr>
                <w:sz w:val="20"/>
              </w:rPr>
            </w:pPr>
          </w:p>
          <w:p w14:paraId="4385539B" w14:textId="77777777" w:rsidR="00390B2E" w:rsidRDefault="00000000">
            <w:pPr>
              <w:pStyle w:val="TableParagraph"/>
              <w:ind w:left="1182"/>
            </w:pPr>
            <w:r>
              <w:rPr>
                <w:color w:val="37751C"/>
              </w:rPr>
              <w:t>PASS</w:t>
            </w:r>
          </w:p>
        </w:tc>
      </w:tr>
      <w:tr w:rsidR="00390B2E" w14:paraId="756BCF6F" w14:textId="77777777">
        <w:trPr>
          <w:trHeight w:val="889"/>
        </w:trPr>
        <w:tc>
          <w:tcPr>
            <w:tcW w:w="540" w:type="dxa"/>
            <w:vMerge/>
            <w:tcBorders>
              <w:top w:val="nil"/>
            </w:tcBorders>
          </w:tcPr>
          <w:p w14:paraId="31C48AD9" w14:textId="77777777" w:rsidR="00390B2E" w:rsidRDefault="00390B2E">
            <w:pPr>
              <w:rPr>
                <w:sz w:val="2"/>
                <w:szCs w:val="2"/>
              </w:rPr>
            </w:pPr>
          </w:p>
        </w:tc>
        <w:tc>
          <w:tcPr>
            <w:tcW w:w="5190" w:type="dxa"/>
            <w:vMerge/>
            <w:tcBorders>
              <w:top w:val="nil"/>
              <w:right w:val="single" w:sz="18" w:space="0" w:color="000000"/>
            </w:tcBorders>
          </w:tcPr>
          <w:p w14:paraId="5C0F7355" w14:textId="77777777" w:rsidR="00390B2E" w:rsidRDefault="00390B2E">
            <w:pPr>
              <w:rPr>
                <w:sz w:val="2"/>
                <w:szCs w:val="2"/>
              </w:rPr>
            </w:pPr>
          </w:p>
        </w:tc>
        <w:tc>
          <w:tcPr>
            <w:tcW w:w="7420" w:type="dxa"/>
            <w:tcBorders>
              <w:left w:val="single" w:sz="18" w:space="0" w:color="000000"/>
              <w:right w:val="single" w:sz="18" w:space="0" w:color="000000"/>
            </w:tcBorders>
          </w:tcPr>
          <w:p w14:paraId="57C86F2D" w14:textId="7007FE41" w:rsidR="00390B2E" w:rsidRDefault="00C202A5">
            <w:pPr>
              <w:pStyle w:val="TableParagraph"/>
              <w:spacing w:before="197" w:line="276" w:lineRule="auto"/>
              <w:ind w:left="82"/>
            </w:pPr>
            <w:r>
              <w:rPr>
                <w:rFonts w:ascii="Arial"/>
                <w:b/>
              </w:rPr>
              <w:t>Group 4 Task</w:t>
            </w:r>
            <w:r>
              <w:rPr>
                <w:rFonts w:ascii="Arial"/>
                <w:b/>
                <w:spacing w:val="-8"/>
              </w:rPr>
              <w:t xml:space="preserve"> </w:t>
            </w:r>
            <w:r>
              <w:rPr>
                <w:rFonts w:ascii="Arial"/>
                <w:b/>
              </w:rPr>
              <w:t>5</w:t>
            </w:r>
            <w:r>
              <w:t>:</w:t>
            </w:r>
            <w:r>
              <w:rPr>
                <w:spacing w:val="-7"/>
              </w:rPr>
              <w:t xml:space="preserve"> </w:t>
            </w:r>
            <w:r w:rsidR="00596F69" w:rsidRPr="00596F69">
              <w:rPr>
                <w:spacing w:val="-7"/>
              </w:rPr>
              <w:t>Compare the results from different NLP tools and resources</w:t>
            </w:r>
          </w:p>
        </w:tc>
        <w:tc>
          <w:tcPr>
            <w:tcW w:w="3130" w:type="dxa"/>
            <w:tcBorders>
              <w:left w:val="single" w:sz="18" w:space="0" w:color="000000"/>
            </w:tcBorders>
          </w:tcPr>
          <w:p w14:paraId="3F5DEF62" w14:textId="77777777" w:rsidR="00390B2E" w:rsidRDefault="00390B2E">
            <w:pPr>
              <w:pStyle w:val="TableParagraph"/>
              <w:spacing w:before="7"/>
              <w:rPr>
                <w:sz w:val="20"/>
              </w:rPr>
            </w:pPr>
          </w:p>
          <w:p w14:paraId="11B55ADF" w14:textId="77777777" w:rsidR="00390B2E" w:rsidRDefault="00000000">
            <w:pPr>
              <w:pStyle w:val="TableParagraph"/>
              <w:ind w:left="1182"/>
            </w:pPr>
            <w:r>
              <w:rPr>
                <w:color w:val="37751C"/>
              </w:rPr>
              <w:t>PASS</w:t>
            </w:r>
          </w:p>
        </w:tc>
      </w:tr>
      <w:tr w:rsidR="00390B2E" w14:paraId="69C365BC" w14:textId="77777777">
        <w:trPr>
          <w:trHeight w:val="1530"/>
        </w:trPr>
        <w:tc>
          <w:tcPr>
            <w:tcW w:w="540" w:type="dxa"/>
          </w:tcPr>
          <w:p w14:paraId="4401DEE5" w14:textId="77777777" w:rsidR="00390B2E" w:rsidRDefault="00390B2E">
            <w:pPr>
              <w:pStyle w:val="TableParagraph"/>
              <w:spacing w:before="5"/>
              <w:rPr>
                <w:sz w:val="21"/>
              </w:rPr>
            </w:pPr>
          </w:p>
          <w:p w14:paraId="16D0BD8D" w14:textId="77777777" w:rsidR="00390B2E" w:rsidRDefault="00000000">
            <w:pPr>
              <w:pStyle w:val="TableParagraph"/>
              <w:spacing w:before="1"/>
              <w:ind w:left="126"/>
            </w:pPr>
            <w:r>
              <w:t>5</w:t>
            </w:r>
          </w:p>
        </w:tc>
        <w:tc>
          <w:tcPr>
            <w:tcW w:w="5190" w:type="dxa"/>
            <w:tcBorders>
              <w:right w:val="single" w:sz="18" w:space="0" w:color="000000"/>
            </w:tcBorders>
          </w:tcPr>
          <w:p w14:paraId="61049333" w14:textId="00138805" w:rsidR="00390B2E" w:rsidRDefault="00320316">
            <w:pPr>
              <w:pStyle w:val="TableParagraph"/>
              <w:spacing w:before="170" w:line="270" w:lineRule="atLeast"/>
              <w:ind w:left="105"/>
            </w:pPr>
            <w:r w:rsidRPr="00320316">
              <w:t xml:space="preserve">Conducted text similarity analysis by collecting five news articles from different websites within the same genre and applying the </w:t>
            </w:r>
            <w:r>
              <w:rPr>
                <w:rFonts w:ascii="Courier New" w:hAnsi="Courier New" w:cs="Courier New"/>
              </w:rPr>
              <w:t>cosine_</w:t>
            </w:r>
            <w:proofErr w:type="gramStart"/>
            <w:r>
              <w:rPr>
                <w:rFonts w:ascii="Courier New" w:hAnsi="Courier New" w:cs="Courier New"/>
              </w:rPr>
              <w:t>similarity(</w:t>
            </w:r>
            <w:proofErr w:type="gramEnd"/>
            <w:r>
              <w:rPr>
                <w:rFonts w:ascii="Courier New" w:hAnsi="Courier New" w:cs="Courier New"/>
              </w:rPr>
              <w:t>)</w:t>
            </w:r>
            <w:r w:rsidRPr="00320316">
              <w:t xml:space="preserve"> function to measure similarity between the texts. The higher the cosine similarity value, the smaller the angle between vectors, indicating greater sentence similarity. This approach enabled effective comparison of news content across multiple sources for deeper insights.</w:t>
            </w:r>
          </w:p>
        </w:tc>
        <w:tc>
          <w:tcPr>
            <w:tcW w:w="7420" w:type="dxa"/>
            <w:tcBorders>
              <w:left w:val="single" w:sz="18" w:space="0" w:color="000000"/>
              <w:right w:val="single" w:sz="18" w:space="0" w:color="000000"/>
            </w:tcBorders>
          </w:tcPr>
          <w:p w14:paraId="07900896" w14:textId="4C6A210C" w:rsidR="00390B2E" w:rsidRDefault="00000000">
            <w:pPr>
              <w:pStyle w:val="TableParagraph"/>
              <w:spacing w:before="207"/>
              <w:ind w:left="82"/>
            </w:pPr>
            <w:r>
              <w:rPr>
                <w:rFonts w:ascii="Arial"/>
                <w:b/>
                <w:spacing w:val="-10"/>
              </w:rPr>
              <w:t xml:space="preserve"> </w:t>
            </w:r>
            <w:r w:rsidR="008E45FB">
              <w:rPr>
                <w:rFonts w:ascii="Arial"/>
                <w:b/>
                <w:spacing w:val="-10"/>
              </w:rPr>
              <w:t xml:space="preserve">Group 2 </w:t>
            </w:r>
            <w:r>
              <w:rPr>
                <w:rFonts w:ascii="Arial"/>
                <w:b/>
              </w:rPr>
              <w:t>Task</w:t>
            </w:r>
            <w:r>
              <w:rPr>
                <w:rFonts w:ascii="Arial"/>
                <w:b/>
                <w:spacing w:val="-9"/>
              </w:rPr>
              <w:t xml:space="preserve"> </w:t>
            </w:r>
            <w:r w:rsidR="005006A8">
              <w:rPr>
                <w:rFonts w:ascii="Arial"/>
                <w:b/>
              </w:rPr>
              <w:t>6</w:t>
            </w:r>
            <w:r>
              <w:t>:</w:t>
            </w:r>
            <w:r w:rsidR="004D302B">
              <w:rPr>
                <w:spacing w:val="-10"/>
              </w:rPr>
              <w:t xml:space="preserve"> </w:t>
            </w:r>
            <w:r w:rsidR="004D302B" w:rsidRPr="004D302B">
              <w:rPr>
                <w:spacing w:val="-10"/>
              </w:rPr>
              <w:t>Verify that the cosine similarity values accurately reflect the degree of similarity between the text data, with higher values indicating greater similarity.</w:t>
            </w:r>
          </w:p>
        </w:tc>
        <w:tc>
          <w:tcPr>
            <w:tcW w:w="3130" w:type="dxa"/>
            <w:tcBorders>
              <w:left w:val="single" w:sz="18" w:space="0" w:color="000000"/>
            </w:tcBorders>
          </w:tcPr>
          <w:p w14:paraId="3BA61C0A" w14:textId="77777777" w:rsidR="00390B2E" w:rsidRDefault="00390B2E">
            <w:pPr>
              <w:pStyle w:val="TableParagraph"/>
              <w:spacing w:before="5"/>
              <w:rPr>
                <w:sz w:val="21"/>
              </w:rPr>
            </w:pPr>
          </w:p>
          <w:p w14:paraId="6E8E724A" w14:textId="77777777" w:rsidR="00390B2E" w:rsidRDefault="00000000">
            <w:pPr>
              <w:pStyle w:val="TableParagraph"/>
              <w:spacing w:before="1"/>
              <w:ind w:left="1212"/>
            </w:pPr>
            <w:r>
              <w:rPr>
                <w:color w:val="37751C"/>
              </w:rPr>
              <w:t>PASS</w:t>
            </w:r>
          </w:p>
        </w:tc>
      </w:tr>
    </w:tbl>
    <w:p w14:paraId="0822CA06" w14:textId="77777777" w:rsidR="00145B64" w:rsidRDefault="00145B64"/>
    <w:sectPr w:rsidR="00145B64">
      <w:pgSz w:w="16840" w:h="11920" w:orient="landscape"/>
      <w:pgMar w:top="1120" w:right="24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0B2E"/>
    <w:rsid w:val="000705BA"/>
    <w:rsid w:val="000C4D09"/>
    <w:rsid w:val="0012247E"/>
    <w:rsid w:val="00145B64"/>
    <w:rsid w:val="00320316"/>
    <w:rsid w:val="00390B2E"/>
    <w:rsid w:val="003C527F"/>
    <w:rsid w:val="004137C7"/>
    <w:rsid w:val="004D2340"/>
    <w:rsid w:val="004D302B"/>
    <w:rsid w:val="005006A8"/>
    <w:rsid w:val="00596F69"/>
    <w:rsid w:val="005D5BDE"/>
    <w:rsid w:val="00676B0D"/>
    <w:rsid w:val="0078381D"/>
    <w:rsid w:val="007B2B97"/>
    <w:rsid w:val="00891254"/>
    <w:rsid w:val="008E45FB"/>
    <w:rsid w:val="009730AF"/>
    <w:rsid w:val="009D16B9"/>
    <w:rsid w:val="009D6BE7"/>
    <w:rsid w:val="00A50878"/>
    <w:rsid w:val="00B46CBB"/>
    <w:rsid w:val="00C202A5"/>
    <w:rsid w:val="00C5723D"/>
    <w:rsid w:val="00DE676F"/>
    <w:rsid w:val="00EB5A76"/>
    <w:rsid w:val="00ED01F4"/>
    <w:rsid w:val="00F82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1A61"/>
  <w15:docId w15:val="{194AA9F3-E187-434D-8B3F-414509AB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0"/>
      <w:ind w:left="2059" w:right="1882"/>
      <w:jc w:val="center"/>
    </w:pPr>
    <w:rPr>
      <w:rFonts w:ascii="Arial" w:eastAsia="Arial" w:hAnsi="Arial" w:cs="Arial"/>
      <w:b/>
      <w:bCs/>
      <w:sz w:val="30"/>
      <w:szCs w:val="30"/>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01F4"/>
    <w:rPr>
      <w:color w:val="0000FF" w:themeColor="hyperlink"/>
      <w:u w:val="single"/>
    </w:rPr>
  </w:style>
  <w:style w:type="character" w:styleId="UnresolvedMention">
    <w:name w:val="Unresolved Mention"/>
    <w:basedOn w:val="DefaultParagraphFont"/>
    <w:uiPriority w:val="99"/>
    <w:semiHidden/>
    <w:unhideWhenUsed/>
    <w:rsid w:val="00ED0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xamplejobportal.com" TargetMode="External"/><Relationship Id="rId5" Type="http://schemas.openxmlformats.org/officeDocument/2006/relationships/hyperlink" Target="https://www.examplejobportal.com" TargetMode="External"/><Relationship Id="rId4" Type="http://schemas.openxmlformats.org/officeDocument/2006/relationships/hyperlink" Target="https://www.examplejobpor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NewsNLP Test Report Final Version</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NewsNLP Test Report Final Version</dc:title>
  <cp:lastModifiedBy>Sanket Gavate</cp:lastModifiedBy>
  <cp:revision>15</cp:revision>
  <dcterms:created xsi:type="dcterms:W3CDTF">2024-09-26T15:08:00Z</dcterms:created>
  <dcterms:modified xsi:type="dcterms:W3CDTF">2024-09-26T19:00:00Z</dcterms:modified>
</cp:coreProperties>
</file>