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3BEC0" w14:textId="19E51965" w:rsidR="007029D6" w:rsidRDefault="00055DDA" w:rsidP="00055DDA">
      <w:pPr>
        <w:jc w:val="both"/>
        <w:rPr>
          <w:b/>
          <w:bCs/>
          <w:sz w:val="28"/>
          <w:szCs w:val="28"/>
        </w:rPr>
      </w:pPr>
      <w:r w:rsidRPr="00055DDA">
        <w:rPr>
          <w:b/>
          <w:bCs/>
          <w:sz w:val="28"/>
          <w:szCs w:val="28"/>
        </w:rPr>
        <w:t xml:space="preserve">Module 9 </w:t>
      </w:r>
      <w:r>
        <w:rPr>
          <w:b/>
          <w:bCs/>
          <w:sz w:val="28"/>
          <w:szCs w:val="28"/>
        </w:rPr>
        <w:t>–</w:t>
      </w:r>
      <w:r w:rsidRPr="00055DDA">
        <w:rPr>
          <w:b/>
          <w:bCs/>
          <w:sz w:val="28"/>
          <w:szCs w:val="28"/>
        </w:rPr>
        <w:t xml:space="preserve"> Assignment</w:t>
      </w:r>
    </w:p>
    <w:p w14:paraId="4E62C6C6" w14:textId="15DC1CE8" w:rsidR="00055DDA" w:rsidRPr="00055DDA" w:rsidRDefault="00055DDA" w:rsidP="00055DDA">
      <w:pPr>
        <w:jc w:val="both"/>
        <w:rPr>
          <w:b/>
          <w:bCs/>
          <w:sz w:val="26"/>
          <w:szCs w:val="26"/>
        </w:rPr>
      </w:pPr>
      <w:r w:rsidRPr="00055DDA">
        <w:rPr>
          <w:b/>
          <w:bCs/>
          <w:sz w:val="26"/>
          <w:szCs w:val="26"/>
        </w:rPr>
        <w:t>Q1)</w:t>
      </w:r>
      <w:r w:rsidRPr="00055DDA">
        <w:rPr>
          <w:b/>
          <w:bCs/>
          <w:sz w:val="24"/>
          <w:szCs w:val="24"/>
        </w:rPr>
        <w:t xml:space="preserve"> </w:t>
      </w:r>
      <w:r w:rsidRPr="00055DDA">
        <w:rPr>
          <w:b/>
          <w:bCs/>
          <w:sz w:val="26"/>
          <w:szCs w:val="26"/>
        </w:rPr>
        <w:t>Describe the main differences between the CSS Flexbox layout model and the CSS Grid layout model. When would you choose to use one over the other?</w:t>
      </w:r>
    </w:p>
    <w:p w14:paraId="597B9510" w14:textId="0CF25732" w:rsidR="00055DDA" w:rsidRDefault="00055DDA" w:rsidP="00055DDA">
      <w:pPr>
        <w:jc w:val="both"/>
        <w:rPr>
          <w:sz w:val="24"/>
          <w:szCs w:val="24"/>
        </w:rPr>
      </w:pPr>
      <w:r>
        <w:rPr>
          <w:sz w:val="24"/>
          <w:szCs w:val="24"/>
        </w:rPr>
        <w:t>Ans)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55DDA" w14:paraId="096E5F5E" w14:textId="77777777">
        <w:tc>
          <w:tcPr>
            <w:tcW w:w="3005" w:type="dxa"/>
          </w:tcPr>
          <w:p w14:paraId="32DBBC54" w14:textId="3CAE11E8" w:rsidR="00055DDA" w:rsidRPr="00055DDA" w:rsidRDefault="00055DDA" w:rsidP="00055DDA">
            <w:pPr>
              <w:jc w:val="both"/>
              <w:rPr>
                <w:b/>
                <w:bCs/>
                <w:sz w:val="24"/>
                <w:szCs w:val="24"/>
              </w:rPr>
            </w:pPr>
            <w:r w:rsidRPr="00055DDA">
              <w:rPr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3005" w:type="dxa"/>
          </w:tcPr>
          <w:p w14:paraId="32D4AFFE" w14:textId="667C5271" w:rsidR="00055DDA" w:rsidRPr="00055DDA" w:rsidRDefault="00055DDA" w:rsidP="00055DDA">
            <w:pPr>
              <w:jc w:val="both"/>
              <w:rPr>
                <w:b/>
                <w:bCs/>
                <w:sz w:val="24"/>
                <w:szCs w:val="24"/>
              </w:rPr>
            </w:pPr>
            <w:r w:rsidRPr="00055DDA">
              <w:rPr>
                <w:b/>
                <w:bCs/>
                <w:sz w:val="24"/>
                <w:szCs w:val="24"/>
              </w:rPr>
              <w:t>Flexbox</w:t>
            </w:r>
          </w:p>
        </w:tc>
        <w:tc>
          <w:tcPr>
            <w:tcW w:w="3006" w:type="dxa"/>
          </w:tcPr>
          <w:p w14:paraId="24707612" w14:textId="1D000639" w:rsidR="00055DDA" w:rsidRPr="00055DDA" w:rsidRDefault="00055DDA" w:rsidP="00055DDA">
            <w:pPr>
              <w:jc w:val="both"/>
              <w:rPr>
                <w:b/>
                <w:bCs/>
                <w:sz w:val="24"/>
                <w:szCs w:val="24"/>
              </w:rPr>
            </w:pPr>
            <w:r w:rsidRPr="00055DDA">
              <w:rPr>
                <w:b/>
                <w:bCs/>
                <w:sz w:val="24"/>
                <w:szCs w:val="24"/>
              </w:rPr>
              <w:t>Grid</w:t>
            </w:r>
          </w:p>
        </w:tc>
      </w:tr>
      <w:tr w:rsidR="00055DDA" w14:paraId="068A83A7" w14:textId="77777777">
        <w:tc>
          <w:tcPr>
            <w:tcW w:w="3005" w:type="dxa"/>
          </w:tcPr>
          <w:p w14:paraId="6A4D4FEB" w14:textId="60F0F585" w:rsidR="00055DDA" w:rsidRPr="00055DDA" w:rsidRDefault="00055DDA" w:rsidP="00055DDA">
            <w:pPr>
              <w:jc w:val="both"/>
              <w:rPr>
                <w:b/>
                <w:bCs/>
                <w:sz w:val="24"/>
                <w:szCs w:val="24"/>
              </w:rPr>
            </w:pPr>
            <w:r w:rsidRPr="00055DDA">
              <w:rPr>
                <w:b/>
                <w:bCs/>
                <w:sz w:val="24"/>
                <w:szCs w:val="24"/>
              </w:rPr>
              <w:t>Layout direction</w:t>
            </w:r>
          </w:p>
        </w:tc>
        <w:tc>
          <w:tcPr>
            <w:tcW w:w="3005" w:type="dxa"/>
          </w:tcPr>
          <w:p w14:paraId="32FFE21C" w14:textId="3A9488CF" w:rsidR="00055DDA" w:rsidRDefault="00055DDA" w:rsidP="00055DDA">
            <w:pPr>
              <w:jc w:val="both"/>
              <w:rPr>
                <w:sz w:val="24"/>
                <w:szCs w:val="24"/>
              </w:rPr>
            </w:pPr>
            <w:r w:rsidRPr="00055DDA">
              <w:rPr>
                <w:sz w:val="24"/>
                <w:szCs w:val="24"/>
              </w:rPr>
              <w:t xml:space="preserve">One-dimensional (either </w:t>
            </w:r>
            <w:r w:rsidRPr="00055DDA">
              <w:rPr>
                <w:b/>
                <w:bCs/>
                <w:sz w:val="24"/>
                <w:szCs w:val="24"/>
              </w:rPr>
              <w:t>row</w:t>
            </w:r>
            <w:r w:rsidRPr="00055DDA">
              <w:rPr>
                <w:sz w:val="24"/>
                <w:szCs w:val="24"/>
              </w:rPr>
              <w:t xml:space="preserve"> or </w:t>
            </w:r>
            <w:r w:rsidRPr="00055DDA">
              <w:rPr>
                <w:b/>
                <w:bCs/>
                <w:sz w:val="24"/>
                <w:szCs w:val="24"/>
              </w:rPr>
              <w:t>column</w:t>
            </w:r>
            <w:r w:rsidRPr="00055DDA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1D9209B1" w14:textId="059B4719" w:rsidR="00055DDA" w:rsidRDefault="00055DDA" w:rsidP="00055DDA">
            <w:pPr>
              <w:jc w:val="both"/>
              <w:rPr>
                <w:sz w:val="24"/>
                <w:szCs w:val="24"/>
              </w:rPr>
            </w:pPr>
            <w:r w:rsidRPr="00055DDA">
              <w:rPr>
                <w:sz w:val="24"/>
                <w:szCs w:val="24"/>
              </w:rPr>
              <w:t>Two-dimensional (</w:t>
            </w:r>
            <w:r w:rsidRPr="00055DDA">
              <w:rPr>
                <w:b/>
                <w:bCs/>
                <w:sz w:val="24"/>
                <w:szCs w:val="24"/>
              </w:rPr>
              <w:t>rows</w:t>
            </w:r>
            <w:r w:rsidRPr="00055DDA">
              <w:rPr>
                <w:sz w:val="24"/>
                <w:szCs w:val="24"/>
              </w:rPr>
              <w:t xml:space="preserve"> and </w:t>
            </w:r>
            <w:r w:rsidRPr="00055DDA">
              <w:rPr>
                <w:b/>
                <w:bCs/>
                <w:sz w:val="24"/>
                <w:szCs w:val="24"/>
              </w:rPr>
              <w:t>columns</w:t>
            </w:r>
            <w:r w:rsidRPr="00055DDA">
              <w:rPr>
                <w:sz w:val="24"/>
                <w:szCs w:val="24"/>
              </w:rPr>
              <w:t>)</w:t>
            </w:r>
          </w:p>
        </w:tc>
      </w:tr>
      <w:tr w:rsidR="00055DDA" w14:paraId="439E8F26" w14:textId="77777777">
        <w:tc>
          <w:tcPr>
            <w:tcW w:w="3005" w:type="dxa"/>
          </w:tcPr>
          <w:p w14:paraId="0AE94190" w14:textId="050A12E4" w:rsidR="00055DDA" w:rsidRPr="00055DDA" w:rsidRDefault="00055DDA" w:rsidP="00055DDA">
            <w:pPr>
              <w:jc w:val="both"/>
              <w:rPr>
                <w:b/>
                <w:bCs/>
                <w:sz w:val="24"/>
                <w:szCs w:val="24"/>
              </w:rPr>
            </w:pPr>
            <w:r w:rsidRPr="00055DDA">
              <w:rPr>
                <w:b/>
                <w:bCs/>
                <w:sz w:val="24"/>
                <w:szCs w:val="24"/>
              </w:rPr>
              <w:t>Main use case</w:t>
            </w:r>
          </w:p>
        </w:tc>
        <w:tc>
          <w:tcPr>
            <w:tcW w:w="3005" w:type="dxa"/>
          </w:tcPr>
          <w:p w14:paraId="3184E504" w14:textId="6CC0E14A" w:rsidR="00055DDA" w:rsidRDefault="00055DDA" w:rsidP="00055DDA">
            <w:pPr>
              <w:jc w:val="both"/>
              <w:rPr>
                <w:sz w:val="24"/>
                <w:szCs w:val="24"/>
              </w:rPr>
            </w:pPr>
            <w:r w:rsidRPr="00055DDA">
              <w:rPr>
                <w:sz w:val="24"/>
                <w:szCs w:val="24"/>
              </w:rPr>
              <w:t xml:space="preserve">Aligning items in a </w:t>
            </w:r>
            <w:r w:rsidRPr="00055DDA">
              <w:rPr>
                <w:b/>
                <w:bCs/>
                <w:sz w:val="24"/>
                <w:szCs w:val="24"/>
              </w:rPr>
              <w:t>single axis</w:t>
            </w:r>
            <w:r w:rsidRPr="00055DDA">
              <w:rPr>
                <w:sz w:val="24"/>
                <w:szCs w:val="24"/>
              </w:rPr>
              <w:t xml:space="preserve"> (horizontal/vertical)</w:t>
            </w:r>
          </w:p>
        </w:tc>
        <w:tc>
          <w:tcPr>
            <w:tcW w:w="3006" w:type="dxa"/>
          </w:tcPr>
          <w:p w14:paraId="52528AAA" w14:textId="50EBD234" w:rsidR="00055DDA" w:rsidRDefault="00055DDA" w:rsidP="00055DDA">
            <w:pPr>
              <w:jc w:val="both"/>
              <w:rPr>
                <w:sz w:val="24"/>
                <w:szCs w:val="24"/>
              </w:rPr>
            </w:pPr>
            <w:r w:rsidRPr="00055DDA">
              <w:rPr>
                <w:sz w:val="24"/>
                <w:szCs w:val="24"/>
              </w:rPr>
              <w:t xml:space="preserve">Creating </w:t>
            </w:r>
            <w:r w:rsidRPr="00055DDA">
              <w:rPr>
                <w:b/>
                <w:bCs/>
                <w:sz w:val="24"/>
                <w:szCs w:val="24"/>
              </w:rPr>
              <w:t>entire layouts</w:t>
            </w:r>
            <w:r w:rsidRPr="00055DDA">
              <w:rPr>
                <w:sz w:val="24"/>
                <w:szCs w:val="24"/>
              </w:rPr>
              <w:t xml:space="preserve"> with rows and columns</w:t>
            </w:r>
          </w:p>
        </w:tc>
      </w:tr>
      <w:tr w:rsidR="00055DDA" w14:paraId="41E1C070" w14:textId="77777777">
        <w:tc>
          <w:tcPr>
            <w:tcW w:w="3005" w:type="dxa"/>
          </w:tcPr>
          <w:p w14:paraId="34E67428" w14:textId="41906812" w:rsidR="00055DDA" w:rsidRPr="00055DDA" w:rsidRDefault="00055DDA" w:rsidP="00055DDA">
            <w:pPr>
              <w:jc w:val="both"/>
              <w:rPr>
                <w:b/>
                <w:bCs/>
                <w:sz w:val="24"/>
                <w:szCs w:val="24"/>
              </w:rPr>
            </w:pPr>
            <w:r w:rsidRPr="00055DDA">
              <w:rPr>
                <w:b/>
                <w:bCs/>
                <w:sz w:val="24"/>
                <w:szCs w:val="24"/>
              </w:rPr>
              <w:t>Parent-child relation</w:t>
            </w:r>
          </w:p>
        </w:tc>
        <w:tc>
          <w:tcPr>
            <w:tcW w:w="3005" w:type="dxa"/>
          </w:tcPr>
          <w:p w14:paraId="0802E3B9" w14:textId="2CE37F42" w:rsidR="00055DDA" w:rsidRDefault="00055DDA" w:rsidP="00055DDA">
            <w:pPr>
              <w:jc w:val="both"/>
              <w:rPr>
                <w:sz w:val="24"/>
                <w:szCs w:val="24"/>
              </w:rPr>
            </w:pPr>
            <w:r w:rsidRPr="00055DDA">
              <w:rPr>
                <w:sz w:val="24"/>
                <w:szCs w:val="24"/>
              </w:rPr>
              <w:t xml:space="preserve">Applies to </w:t>
            </w:r>
            <w:r w:rsidRPr="00055DDA">
              <w:rPr>
                <w:b/>
                <w:bCs/>
                <w:sz w:val="24"/>
                <w:szCs w:val="24"/>
              </w:rPr>
              <w:t>flex container and its immediate children</w:t>
            </w:r>
          </w:p>
        </w:tc>
        <w:tc>
          <w:tcPr>
            <w:tcW w:w="3006" w:type="dxa"/>
          </w:tcPr>
          <w:p w14:paraId="71E6E4BB" w14:textId="2A1FA42E" w:rsidR="00055DDA" w:rsidRDefault="00055DDA" w:rsidP="00055DDA">
            <w:pPr>
              <w:jc w:val="both"/>
              <w:rPr>
                <w:sz w:val="24"/>
                <w:szCs w:val="24"/>
              </w:rPr>
            </w:pPr>
            <w:r w:rsidRPr="00055DDA">
              <w:rPr>
                <w:sz w:val="24"/>
                <w:szCs w:val="24"/>
              </w:rPr>
              <w:t xml:space="preserve">Applies to the </w:t>
            </w:r>
            <w:r w:rsidRPr="00055DDA">
              <w:rPr>
                <w:b/>
                <w:bCs/>
                <w:sz w:val="24"/>
                <w:szCs w:val="24"/>
              </w:rPr>
              <w:t>entire layout</w:t>
            </w:r>
            <w:r w:rsidRPr="00055DDA">
              <w:rPr>
                <w:sz w:val="24"/>
                <w:szCs w:val="24"/>
              </w:rPr>
              <w:t>, controlling both dimensions</w:t>
            </w:r>
          </w:p>
        </w:tc>
      </w:tr>
      <w:tr w:rsidR="00055DDA" w14:paraId="04DAEAC9" w14:textId="77777777">
        <w:tc>
          <w:tcPr>
            <w:tcW w:w="3005" w:type="dxa"/>
          </w:tcPr>
          <w:p w14:paraId="0CA04EC0" w14:textId="50B789D3" w:rsidR="00055DDA" w:rsidRPr="00055DDA" w:rsidRDefault="00055DDA" w:rsidP="00055DDA">
            <w:pPr>
              <w:jc w:val="both"/>
              <w:rPr>
                <w:b/>
                <w:bCs/>
                <w:sz w:val="24"/>
                <w:szCs w:val="24"/>
              </w:rPr>
            </w:pPr>
            <w:r w:rsidRPr="00055DDA">
              <w:rPr>
                <w:b/>
                <w:bCs/>
                <w:sz w:val="24"/>
                <w:szCs w:val="24"/>
              </w:rPr>
              <w:t>Item alignment</w:t>
            </w:r>
          </w:p>
        </w:tc>
        <w:tc>
          <w:tcPr>
            <w:tcW w:w="3005" w:type="dxa"/>
          </w:tcPr>
          <w:p w14:paraId="7CF9C8DA" w14:textId="4AC339D0" w:rsidR="00055DDA" w:rsidRDefault="00055DDA" w:rsidP="00055DDA">
            <w:pPr>
              <w:jc w:val="both"/>
              <w:rPr>
                <w:sz w:val="24"/>
                <w:szCs w:val="24"/>
              </w:rPr>
            </w:pPr>
            <w:r w:rsidRPr="00055DDA">
              <w:rPr>
                <w:sz w:val="24"/>
                <w:szCs w:val="24"/>
              </w:rPr>
              <w:t>Easy to align items along main and cross axes</w:t>
            </w:r>
          </w:p>
        </w:tc>
        <w:tc>
          <w:tcPr>
            <w:tcW w:w="3006" w:type="dxa"/>
          </w:tcPr>
          <w:p w14:paraId="159B60BD" w14:textId="6757D817" w:rsidR="00055DDA" w:rsidRDefault="00055DDA" w:rsidP="00055DDA">
            <w:pPr>
              <w:jc w:val="both"/>
              <w:rPr>
                <w:sz w:val="24"/>
                <w:szCs w:val="24"/>
              </w:rPr>
            </w:pPr>
            <w:r w:rsidRPr="00055DDA">
              <w:rPr>
                <w:sz w:val="24"/>
                <w:szCs w:val="24"/>
              </w:rPr>
              <w:t>Precise placement in grid cells with rows and columns</w:t>
            </w:r>
          </w:p>
        </w:tc>
      </w:tr>
      <w:tr w:rsidR="00055DDA" w14:paraId="62766F26" w14:textId="77777777">
        <w:tc>
          <w:tcPr>
            <w:tcW w:w="3005" w:type="dxa"/>
          </w:tcPr>
          <w:p w14:paraId="5D6DD65E" w14:textId="15EA3A61" w:rsidR="00055DDA" w:rsidRPr="00055DDA" w:rsidRDefault="00055DDA" w:rsidP="00055DDA">
            <w:pPr>
              <w:jc w:val="both"/>
              <w:rPr>
                <w:b/>
                <w:bCs/>
                <w:sz w:val="24"/>
                <w:szCs w:val="24"/>
              </w:rPr>
            </w:pPr>
            <w:r w:rsidRPr="00055DDA">
              <w:rPr>
                <w:b/>
                <w:bCs/>
                <w:sz w:val="24"/>
                <w:szCs w:val="24"/>
              </w:rPr>
              <w:t>Content size</w:t>
            </w:r>
          </w:p>
        </w:tc>
        <w:tc>
          <w:tcPr>
            <w:tcW w:w="3005" w:type="dxa"/>
          </w:tcPr>
          <w:p w14:paraId="59C5BA93" w14:textId="6D16F536" w:rsidR="00055DDA" w:rsidRDefault="00055DDA" w:rsidP="00055DDA">
            <w:pPr>
              <w:jc w:val="both"/>
              <w:rPr>
                <w:sz w:val="24"/>
                <w:szCs w:val="24"/>
              </w:rPr>
            </w:pPr>
            <w:r w:rsidRPr="00055DDA">
              <w:rPr>
                <w:sz w:val="24"/>
                <w:szCs w:val="24"/>
              </w:rPr>
              <w:t>Better for content-based sizing</w:t>
            </w:r>
          </w:p>
        </w:tc>
        <w:tc>
          <w:tcPr>
            <w:tcW w:w="3006" w:type="dxa"/>
          </w:tcPr>
          <w:p w14:paraId="11937EDC" w14:textId="763D7A2C" w:rsidR="00055DDA" w:rsidRDefault="00055DDA" w:rsidP="00055DDA">
            <w:pPr>
              <w:jc w:val="both"/>
              <w:rPr>
                <w:sz w:val="24"/>
                <w:szCs w:val="24"/>
              </w:rPr>
            </w:pPr>
            <w:r w:rsidRPr="00055DDA">
              <w:rPr>
                <w:sz w:val="24"/>
                <w:szCs w:val="24"/>
              </w:rPr>
              <w:t>Better for fixed and responsive layouts</w:t>
            </w:r>
          </w:p>
        </w:tc>
      </w:tr>
      <w:tr w:rsidR="00055DDA" w14:paraId="01105890" w14:textId="77777777">
        <w:tc>
          <w:tcPr>
            <w:tcW w:w="3005" w:type="dxa"/>
          </w:tcPr>
          <w:p w14:paraId="4F31BD83" w14:textId="27AB0C3C" w:rsidR="00055DDA" w:rsidRPr="00055DDA" w:rsidRDefault="00055DDA" w:rsidP="00055DDA">
            <w:pPr>
              <w:jc w:val="both"/>
              <w:rPr>
                <w:b/>
                <w:bCs/>
                <w:sz w:val="24"/>
                <w:szCs w:val="24"/>
              </w:rPr>
            </w:pPr>
            <w:r w:rsidRPr="00055DDA">
              <w:rPr>
                <w:b/>
                <w:bCs/>
                <w:sz w:val="24"/>
                <w:szCs w:val="24"/>
              </w:rPr>
              <w:t>Overlapping elements</w:t>
            </w:r>
          </w:p>
        </w:tc>
        <w:tc>
          <w:tcPr>
            <w:tcW w:w="3005" w:type="dxa"/>
          </w:tcPr>
          <w:p w14:paraId="42402D1F" w14:textId="1D2CC5AF" w:rsidR="00055DDA" w:rsidRPr="00055DDA" w:rsidRDefault="00055DDA" w:rsidP="00055DDA">
            <w:pPr>
              <w:jc w:val="both"/>
              <w:rPr>
                <w:sz w:val="24"/>
                <w:szCs w:val="24"/>
              </w:rPr>
            </w:pPr>
            <w:r w:rsidRPr="00055DDA">
              <w:rPr>
                <w:sz w:val="24"/>
                <w:szCs w:val="24"/>
              </w:rPr>
              <w:t>Not supported</w:t>
            </w:r>
          </w:p>
        </w:tc>
        <w:tc>
          <w:tcPr>
            <w:tcW w:w="3006" w:type="dxa"/>
          </w:tcPr>
          <w:p w14:paraId="330FD2A2" w14:textId="3C9812A7" w:rsidR="00055DDA" w:rsidRPr="00055DDA" w:rsidRDefault="00055DDA" w:rsidP="00055DDA">
            <w:pPr>
              <w:jc w:val="both"/>
              <w:rPr>
                <w:sz w:val="24"/>
                <w:szCs w:val="24"/>
              </w:rPr>
            </w:pPr>
            <w:r w:rsidRPr="00055DDA">
              <w:rPr>
                <w:b/>
                <w:bCs/>
                <w:sz w:val="24"/>
                <w:szCs w:val="24"/>
              </w:rPr>
              <w:t>Supports overlapping</w:t>
            </w:r>
            <w:r w:rsidRPr="00055DDA">
              <w:rPr>
                <w:sz w:val="24"/>
                <w:szCs w:val="24"/>
              </w:rPr>
              <w:t xml:space="preserve"> with z-index or grid-area</w:t>
            </w:r>
          </w:p>
        </w:tc>
      </w:tr>
      <w:tr w:rsidR="00055DDA" w14:paraId="1DFA94DD" w14:textId="77777777">
        <w:tc>
          <w:tcPr>
            <w:tcW w:w="3005" w:type="dxa"/>
          </w:tcPr>
          <w:p w14:paraId="6B223944" w14:textId="302CAAF6" w:rsidR="00055DDA" w:rsidRPr="00055DDA" w:rsidRDefault="00055DDA" w:rsidP="00055DDA">
            <w:pPr>
              <w:jc w:val="both"/>
              <w:rPr>
                <w:b/>
                <w:bCs/>
                <w:sz w:val="24"/>
                <w:szCs w:val="24"/>
              </w:rPr>
            </w:pPr>
            <w:r w:rsidRPr="00055DDA">
              <w:rPr>
                <w:b/>
                <w:bCs/>
                <w:sz w:val="24"/>
                <w:szCs w:val="24"/>
              </w:rPr>
              <w:t>Gap support</w:t>
            </w:r>
          </w:p>
        </w:tc>
        <w:tc>
          <w:tcPr>
            <w:tcW w:w="3005" w:type="dxa"/>
          </w:tcPr>
          <w:p w14:paraId="1AFBE54F" w14:textId="474F944A" w:rsidR="00055DDA" w:rsidRPr="00055DDA" w:rsidRDefault="00055DDA" w:rsidP="00055DDA">
            <w:pPr>
              <w:jc w:val="both"/>
              <w:rPr>
                <w:sz w:val="24"/>
                <w:szCs w:val="24"/>
              </w:rPr>
            </w:pPr>
            <w:r w:rsidRPr="00055DDA">
              <w:rPr>
                <w:sz w:val="24"/>
                <w:szCs w:val="24"/>
              </w:rPr>
              <w:t>Supported in newer browsers</w:t>
            </w:r>
          </w:p>
        </w:tc>
        <w:tc>
          <w:tcPr>
            <w:tcW w:w="3006" w:type="dxa"/>
          </w:tcPr>
          <w:p w14:paraId="4C98D39A" w14:textId="3004FD35" w:rsidR="00055DDA" w:rsidRPr="00055DDA" w:rsidRDefault="00055DDA" w:rsidP="00055DDA">
            <w:pPr>
              <w:jc w:val="both"/>
              <w:rPr>
                <w:sz w:val="24"/>
                <w:szCs w:val="24"/>
              </w:rPr>
            </w:pPr>
            <w:r w:rsidRPr="00055DDA">
              <w:rPr>
                <w:sz w:val="24"/>
                <w:szCs w:val="24"/>
              </w:rPr>
              <w:t>Fully supported</w:t>
            </w:r>
          </w:p>
        </w:tc>
      </w:tr>
      <w:tr w:rsidR="00055DDA" w14:paraId="48057D2A" w14:textId="77777777">
        <w:tc>
          <w:tcPr>
            <w:tcW w:w="3005" w:type="dxa"/>
          </w:tcPr>
          <w:p w14:paraId="312D9490" w14:textId="2CB607D5" w:rsidR="00055DDA" w:rsidRPr="00055DDA" w:rsidRDefault="00055DDA" w:rsidP="00055DDA">
            <w:pPr>
              <w:jc w:val="both"/>
              <w:rPr>
                <w:b/>
                <w:bCs/>
                <w:sz w:val="24"/>
                <w:szCs w:val="24"/>
              </w:rPr>
            </w:pPr>
            <w:r w:rsidRPr="00055DDA">
              <w:rPr>
                <w:b/>
                <w:bCs/>
                <w:sz w:val="24"/>
                <w:szCs w:val="24"/>
              </w:rPr>
              <w:t>Order contro</w:t>
            </w:r>
            <w:r w:rsidRPr="00055DDA">
              <w:rPr>
                <w:b/>
                <w:bCs/>
                <w:sz w:val="24"/>
                <w:szCs w:val="24"/>
              </w:rPr>
              <w:t>l</w:t>
            </w:r>
          </w:p>
        </w:tc>
        <w:tc>
          <w:tcPr>
            <w:tcW w:w="3005" w:type="dxa"/>
          </w:tcPr>
          <w:p w14:paraId="3CA92D95" w14:textId="48073BCC" w:rsidR="00055DDA" w:rsidRPr="00055DDA" w:rsidRDefault="00055DDA" w:rsidP="00055DDA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User order Property</w:t>
            </w:r>
          </w:p>
        </w:tc>
        <w:tc>
          <w:tcPr>
            <w:tcW w:w="300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55DDA" w:rsidRPr="00055DDA" w14:paraId="69C91F19" w14:textId="77777777" w:rsidTr="00055DD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F5123B" w14:textId="77777777" w:rsidR="00055DDA" w:rsidRPr="00055DDA" w:rsidRDefault="00055DDA" w:rsidP="00055DDA">
                  <w:pPr>
                    <w:spacing w:after="0" w:line="240" w:lineRule="auto"/>
                    <w:jc w:val="both"/>
                    <w:rPr>
                      <w:sz w:val="24"/>
                      <w:szCs w:val="24"/>
                    </w:rPr>
                  </w:pPr>
                </w:p>
              </w:tc>
            </w:tr>
          </w:tbl>
          <w:p w14:paraId="63BAEEBA" w14:textId="77777777" w:rsidR="00055DDA" w:rsidRPr="00055DDA" w:rsidRDefault="00055DDA" w:rsidP="00055DDA">
            <w:pPr>
              <w:jc w:val="both"/>
              <w:rPr>
                <w:vanish/>
                <w:sz w:val="24"/>
                <w:szCs w:val="24"/>
              </w:rPr>
            </w:pPr>
          </w:p>
          <w:p w14:paraId="41467BBB" w14:textId="082AD9EB" w:rsidR="00055DDA" w:rsidRPr="00055DDA" w:rsidRDefault="00055DDA" w:rsidP="00055DDA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 grid-row, grid-column, grid-area</w:t>
            </w:r>
          </w:p>
        </w:tc>
      </w:tr>
    </w:tbl>
    <w:p w14:paraId="71A0DA73" w14:textId="77777777" w:rsidR="00055DDA" w:rsidRDefault="00055DDA" w:rsidP="00055DDA">
      <w:pPr>
        <w:jc w:val="both"/>
        <w:rPr>
          <w:sz w:val="24"/>
          <w:szCs w:val="24"/>
        </w:rPr>
      </w:pPr>
    </w:p>
    <w:p w14:paraId="488EEE9A" w14:textId="5F3B6580" w:rsidR="00055DDA" w:rsidRDefault="00055DDA" w:rsidP="00055DDA">
      <w:pPr>
        <w:jc w:val="both"/>
        <w:rPr>
          <w:sz w:val="24"/>
          <w:szCs w:val="24"/>
        </w:rPr>
      </w:pPr>
      <w:r>
        <w:rPr>
          <w:sz w:val="24"/>
          <w:szCs w:val="24"/>
        </w:rPr>
        <w:t>Q2) Explain the role of the following key properties in the Flexbox layout model;</w:t>
      </w:r>
    </w:p>
    <w:p w14:paraId="3181CBE2" w14:textId="40265BD6" w:rsidR="00055DDA" w:rsidRDefault="00055DDA" w:rsidP="00055DDA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</w:rPr>
      </w:pPr>
      <w:r w:rsidRPr="00055DDA">
        <w:rPr>
          <w:b/>
          <w:bCs/>
          <w:sz w:val="24"/>
          <w:szCs w:val="24"/>
        </w:rPr>
        <w:t>Justify-content</w:t>
      </w:r>
      <w:r>
        <w:rPr>
          <w:b/>
          <w:bCs/>
          <w:sz w:val="24"/>
          <w:szCs w:val="24"/>
        </w:rPr>
        <w:t xml:space="preserve">: </w:t>
      </w:r>
    </w:p>
    <w:p w14:paraId="19C51D11" w14:textId="77777777" w:rsidR="0055505C" w:rsidRPr="0055505C" w:rsidRDefault="0055505C" w:rsidP="0055505C">
      <w:pPr>
        <w:shd w:val="clear" w:color="auto" w:fill="F8FAFB"/>
        <w:spacing w:after="0" w:line="240" w:lineRule="auto"/>
        <w:ind w:left="720"/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</w:pPr>
      <w:r w:rsidRPr="0055505C"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  <w:t>Aligns individual items along the main axis within their alignment container.</w:t>
      </w:r>
    </w:p>
    <w:p w14:paraId="39F8C6DB" w14:textId="77777777" w:rsidR="0055505C" w:rsidRPr="0055505C" w:rsidRDefault="0055505C" w:rsidP="0055505C">
      <w:pPr>
        <w:shd w:val="clear" w:color="auto" w:fill="F8FAFB"/>
        <w:spacing w:after="0" w:line="240" w:lineRule="auto"/>
        <w:ind w:left="720"/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</w:pPr>
      <w:r w:rsidRPr="0055505C"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  <w:t>Possible values: </w:t>
      </w:r>
      <w:r w:rsidRPr="0055505C">
        <w:rPr>
          <w:rFonts w:ascii="Nunito Sans" w:eastAsia="Times New Roman" w:hAnsi="Nunito Sans" w:cs="Times New Roman"/>
          <w:b/>
          <w:bCs/>
          <w:color w:val="3D3D3D"/>
          <w:kern w:val="0"/>
          <w:sz w:val="21"/>
          <w:szCs w:val="21"/>
          <w:lang w:eastAsia="en-IN"/>
          <w14:ligatures w14:val="none"/>
        </w:rPr>
        <w:t>auto</w:t>
      </w:r>
      <w:r w:rsidRPr="0055505C"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  <w:t>, </w:t>
      </w:r>
      <w:r w:rsidRPr="0055505C">
        <w:rPr>
          <w:rFonts w:ascii="Nunito Sans" w:eastAsia="Times New Roman" w:hAnsi="Nunito Sans" w:cs="Times New Roman"/>
          <w:b/>
          <w:bCs/>
          <w:color w:val="3D3D3D"/>
          <w:kern w:val="0"/>
          <w:sz w:val="21"/>
          <w:szCs w:val="21"/>
          <w:lang w:eastAsia="en-IN"/>
          <w14:ligatures w14:val="none"/>
        </w:rPr>
        <w:t>normal</w:t>
      </w:r>
      <w:r w:rsidRPr="0055505C"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  <w:t>, </w:t>
      </w:r>
      <w:r w:rsidRPr="0055505C">
        <w:rPr>
          <w:rFonts w:ascii="Nunito Sans" w:eastAsia="Times New Roman" w:hAnsi="Nunito Sans" w:cs="Times New Roman"/>
          <w:b/>
          <w:bCs/>
          <w:color w:val="3D3D3D"/>
          <w:kern w:val="0"/>
          <w:sz w:val="21"/>
          <w:szCs w:val="21"/>
          <w:lang w:eastAsia="en-IN"/>
          <w14:ligatures w14:val="none"/>
        </w:rPr>
        <w:t>start</w:t>
      </w:r>
      <w:r w:rsidRPr="0055505C"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  <w:t>, </w:t>
      </w:r>
      <w:r w:rsidRPr="0055505C">
        <w:rPr>
          <w:rFonts w:ascii="Nunito Sans" w:eastAsia="Times New Roman" w:hAnsi="Nunito Sans" w:cs="Times New Roman"/>
          <w:b/>
          <w:bCs/>
          <w:color w:val="3D3D3D"/>
          <w:kern w:val="0"/>
          <w:sz w:val="21"/>
          <w:szCs w:val="21"/>
          <w:lang w:eastAsia="en-IN"/>
          <w14:ligatures w14:val="none"/>
        </w:rPr>
        <w:t>end</w:t>
      </w:r>
      <w:r w:rsidRPr="0055505C"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  <w:t>, </w:t>
      </w:r>
      <w:proofErr w:type="spellStart"/>
      <w:r w:rsidRPr="0055505C">
        <w:rPr>
          <w:rFonts w:ascii="Nunito Sans" w:eastAsia="Times New Roman" w:hAnsi="Nunito Sans" w:cs="Times New Roman"/>
          <w:b/>
          <w:bCs/>
          <w:color w:val="3D3D3D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55505C"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  <w:t>, </w:t>
      </w:r>
      <w:r w:rsidRPr="0055505C">
        <w:rPr>
          <w:rFonts w:ascii="Nunito Sans" w:eastAsia="Times New Roman" w:hAnsi="Nunito Sans" w:cs="Times New Roman"/>
          <w:b/>
          <w:bCs/>
          <w:color w:val="3D3D3D"/>
          <w:kern w:val="0"/>
          <w:sz w:val="21"/>
          <w:szCs w:val="21"/>
          <w:lang w:eastAsia="en-IN"/>
          <w14:ligatures w14:val="none"/>
        </w:rPr>
        <w:t>stretch</w:t>
      </w:r>
      <w:r w:rsidRPr="0055505C"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  <w:t>.</w:t>
      </w:r>
    </w:p>
    <w:p w14:paraId="2BF1406C" w14:textId="0A92C38C" w:rsidR="0055505C" w:rsidRPr="0055505C" w:rsidRDefault="0055505C" w:rsidP="0055505C">
      <w:pPr>
        <w:shd w:val="clear" w:color="auto" w:fill="F8FAFB"/>
        <w:spacing w:after="0" w:line="240" w:lineRule="auto"/>
        <w:ind w:left="720"/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</w:pPr>
      <w:r w:rsidRPr="0055505C"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  <w:t>Influences the distribution of space around content items.</w:t>
      </w:r>
    </w:p>
    <w:p w14:paraId="3FD93736" w14:textId="1F43264D" w:rsidR="00055DDA" w:rsidRDefault="00055DDA" w:rsidP="00055DDA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</w:rPr>
      </w:pPr>
      <w:r w:rsidRPr="00055DDA">
        <w:rPr>
          <w:b/>
          <w:bCs/>
          <w:sz w:val="24"/>
          <w:szCs w:val="24"/>
        </w:rPr>
        <w:t>align-item</w:t>
      </w:r>
    </w:p>
    <w:p w14:paraId="69649061" w14:textId="77777777" w:rsidR="0055505C" w:rsidRPr="0055505C" w:rsidRDefault="0055505C" w:rsidP="0055505C">
      <w:pPr>
        <w:shd w:val="clear" w:color="auto" w:fill="F8FAFB"/>
        <w:spacing w:after="0" w:line="240" w:lineRule="auto"/>
        <w:ind w:left="720"/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</w:pPr>
      <w:r w:rsidRPr="0055505C"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  <w:t>Aligns flex items along the cross-axis.</w:t>
      </w:r>
    </w:p>
    <w:p w14:paraId="5203B6E6" w14:textId="77777777" w:rsidR="0055505C" w:rsidRPr="0055505C" w:rsidRDefault="0055505C" w:rsidP="0055505C">
      <w:pPr>
        <w:shd w:val="clear" w:color="auto" w:fill="F8FAFB"/>
        <w:spacing w:after="0" w:line="240" w:lineRule="auto"/>
        <w:ind w:left="720"/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</w:pPr>
      <w:r w:rsidRPr="0055505C"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  <w:t xml:space="preserve">Possible values: stretch, </w:t>
      </w:r>
      <w:proofErr w:type="spellStart"/>
      <w:r w:rsidRPr="0055505C"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55505C"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  <w:t>, flex-start, flex-end.</w:t>
      </w:r>
    </w:p>
    <w:p w14:paraId="738C7157" w14:textId="77777777" w:rsidR="0055505C" w:rsidRPr="0055505C" w:rsidRDefault="0055505C" w:rsidP="0055505C">
      <w:pPr>
        <w:shd w:val="clear" w:color="auto" w:fill="F8FAFB"/>
        <w:spacing w:after="0" w:line="240" w:lineRule="auto"/>
        <w:ind w:left="720"/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</w:pPr>
      <w:r w:rsidRPr="0055505C"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  <w:t>The default value is stretch.</w:t>
      </w:r>
    </w:p>
    <w:p w14:paraId="1D4A442A" w14:textId="77777777" w:rsidR="0055505C" w:rsidRPr="00055DDA" w:rsidRDefault="0055505C" w:rsidP="0055505C">
      <w:pPr>
        <w:pStyle w:val="ListParagraph"/>
        <w:jc w:val="both"/>
        <w:rPr>
          <w:b/>
          <w:bCs/>
          <w:sz w:val="24"/>
          <w:szCs w:val="24"/>
        </w:rPr>
      </w:pPr>
    </w:p>
    <w:p w14:paraId="0630FBE6" w14:textId="07690E24" w:rsidR="00055DDA" w:rsidRDefault="0055505C" w:rsidP="00055DDA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</w:rPr>
      </w:pPr>
      <w:r w:rsidRPr="00055DDA">
        <w:rPr>
          <w:b/>
          <w:bCs/>
          <w:sz w:val="24"/>
          <w:szCs w:val="24"/>
        </w:rPr>
        <w:t>G</w:t>
      </w:r>
      <w:r w:rsidR="00055DDA" w:rsidRPr="00055DDA">
        <w:rPr>
          <w:b/>
          <w:bCs/>
          <w:sz w:val="24"/>
          <w:szCs w:val="24"/>
        </w:rPr>
        <w:t>ap</w:t>
      </w:r>
    </w:p>
    <w:p w14:paraId="32D4842A" w14:textId="77777777" w:rsidR="0055505C" w:rsidRPr="0055505C" w:rsidRDefault="0055505C" w:rsidP="0055505C">
      <w:pPr>
        <w:shd w:val="clear" w:color="auto" w:fill="F8FAFB"/>
        <w:spacing w:after="0" w:line="240" w:lineRule="auto"/>
        <w:ind w:left="720"/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</w:pPr>
      <w:r w:rsidRPr="0055505C"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  <w:t>Sets the spacing between items in a flex container.</w:t>
      </w:r>
    </w:p>
    <w:p w14:paraId="1DDF16B4" w14:textId="77777777" w:rsidR="0055505C" w:rsidRPr="0055505C" w:rsidRDefault="0055505C" w:rsidP="0055505C">
      <w:pPr>
        <w:shd w:val="clear" w:color="auto" w:fill="F8FAFB"/>
        <w:spacing w:after="0" w:line="240" w:lineRule="auto"/>
        <w:ind w:left="720"/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</w:pPr>
      <w:r w:rsidRPr="0055505C"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  <w:t>Can be defined for rows (row-gap) and columns (column-gap), or both (gap).</w:t>
      </w:r>
    </w:p>
    <w:p w14:paraId="1276A9E5" w14:textId="77777777" w:rsidR="0055505C" w:rsidRPr="0055505C" w:rsidRDefault="0055505C" w:rsidP="0055505C">
      <w:pPr>
        <w:shd w:val="clear" w:color="auto" w:fill="F8FAFB"/>
        <w:spacing w:after="0" w:line="240" w:lineRule="auto"/>
        <w:ind w:left="720"/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</w:pPr>
      <w:r w:rsidRPr="0055505C"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  <w:t>Useful for creating consistent spacing without margins.</w:t>
      </w:r>
    </w:p>
    <w:p w14:paraId="398B6616" w14:textId="77777777" w:rsidR="0055505C" w:rsidRPr="00055DDA" w:rsidRDefault="0055505C" w:rsidP="0055505C">
      <w:pPr>
        <w:pStyle w:val="ListParagraph"/>
        <w:jc w:val="both"/>
        <w:rPr>
          <w:b/>
          <w:bCs/>
          <w:sz w:val="24"/>
          <w:szCs w:val="24"/>
        </w:rPr>
      </w:pPr>
    </w:p>
    <w:p w14:paraId="1F136655" w14:textId="28E605B4" w:rsidR="00055DDA" w:rsidRDefault="00055DDA" w:rsidP="00055DDA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</w:rPr>
      </w:pPr>
      <w:r w:rsidRPr="00055DDA">
        <w:rPr>
          <w:b/>
          <w:bCs/>
          <w:sz w:val="24"/>
          <w:szCs w:val="24"/>
        </w:rPr>
        <w:t>flex-direction</w:t>
      </w:r>
    </w:p>
    <w:p w14:paraId="22FC681A" w14:textId="77777777" w:rsidR="0055505C" w:rsidRPr="0055505C" w:rsidRDefault="0055505C" w:rsidP="0055505C">
      <w:pPr>
        <w:numPr>
          <w:ilvl w:val="0"/>
          <w:numId w:val="1"/>
        </w:numPr>
        <w:shd w:val="clear" w:color="auto" w:fill="F8FAFB"/>
        <w:spacing w:after="0" w:line="240" w:lineRule="auto"/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</w:pPr>
      <w:r w:rsidRPr="0055505C"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  <w:t>Sets the spacing between items in a flex container.</w:t>
      </w:r>
    </w:p>
    <w:p w14:paraId="483276BA" w14:textId="77777777" w:rsidR="0055505C" w:rsidRPr="0055505C" w:rsidRDefault="0055505C" w:rsidP="0055505C">
      <w:pPr>
        <w:numPr>
          <w:ilvl w:val="0"/>
          <w:numId w:val="1"/>
        </w:numPr>
        <w:shd w:val="clear" w:color="auto" w:fill="F8FAFB"/>
        <w:spacing w:after="0" w:line="240" w:lineRule="auto"/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</w:pPr>
      <w:r w:rsidRPr="0055505C"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  <w:t>Can be defined for rows (row-gap) and columns (column-gap), or both (gap).</w:t>
      </w:r>
    </w:p>
    <w:p w14:paraId="530189C6" w14:textId="77777777" w:rsidR="0055505C" w:rsidRPr="0055505C" w:rsidRDefault="0055505C" w:rsidP="0055505C">
      <w:pPr>
        <w:numPr>
          <w:ilvl w:val="0"/>
          <w:numId w:val="1"/>
        </w:numPr>
        <w:shd w:val="clear" w:color="auto" w:fill="F8FAFB"/>
        <w:spacing w:after="0" w:line="240" w:lineRule="auto"/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</w:pPr>
      <w:r w:rsidRPr="0055505C">
        <w:rPr>
          <w:rFonts w:ascii="Nunito Sans" w:eastAsia="Times New Roman" w:hAnsi="Nunito Sans" w:cs="Times New Roman"/>
          <w:color w:val="3D3D3D"/>
          <w:kern w:val="0"/>
          <w:sz w:val="21"/>
          <w:szCs w:val="21"/>
          <w:lang w:eastAsia="en-IN"/>
          <w14:ligatures w14:val="none"/>
        </w:rPr>
        <w:t>Useful for creating consistent spacing without margins.</w:t>
      </w:r>
    </w:p>
    <w:p w14:paraId="081B43BD" w14:textId="77777777" w:rsidR="0055505C" w:rsidRPr="00055DDA" w:rsidRDefault="0055505C" w:rsidP="0055505C">
      <w:pPr>
        <w:pStyle w:val="ListParagraph"/>
        <w:jc w:val="both"/>
        <w:rPr>
          <w:b/>
          <w:bCs/>
          <w:sz w:val="24"/>
          <w:szCs w:val="24"/>
        </w:rPr>
      </w:pPr>
    </w:p>
    <w:p w14:paraId="1521639E" w14:textId="77777777" w:rsidR="0055505C" w:rsidRDefault="00055DDA" w:rsidP="0055505C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</w:rPr>
      </w:pPr>
      <w:r w:rsidRPr="00055DDA">
        <w:rPr>
          <w:b/>
          <w:bCs/>
          <w:sz w:val="24"/>
          <w:szCs w:val="24"/>
        </w:rPr>
        <w:t>flex-wrap</w:t>
      </w:r>
    </w:p>
    <w:p w14:paraId="4524C2BB" w14:textId="01EDA6B7" w:rsidR="0055505C" w:rsidRPr="0055505C" w:rsidRDefault="0055505C" w:rsidP="0055505C">
      <w:pPr>
        <w:spacing w:after="0"/>
        <w:ind w:firstLine="720"/>
        <w:jc w:val="both"/>
        <w:rPr>
          <w:b/>
          <w:bCs/>
          <w:sz w:val="24"/>
          <w:szCs w:val="24"/>
        </w:rPr>
      </w:pPr>
      <w:r w:rsidRPr="0055505C">
        <w:rPr>
          <w:sz w:val="24"/>
          <w:szCs w:val="24"/>
        </w:rPr>
        <w:t>Sets the spacing between items in a flex container.</w:t>
      </w:r>
    </w:p>
    <w:p w14:paraId="2E4F5BCC" w14:textId="77777777" w:rsidR="0055505C" w:rsidRPr="0055505C" w:rsidRDefault="0055505C" w:rsidP="0055505C">
      <w:pPr>
        <w:pStyle w:val="ListParagraph"/>
        <w:spacing w:after="0"/>
        <w:jc w:val="both"/>
        <w:rPr>
          <w:sz w:val="24"/>
          <w:szCs w:val="24"/>
        </w:rPr>
      </w:pPr>
      <w:r w:rsidRPr="0055505C">
        <w:rPr>
          <w:sz w:val="24"/>
          <w:szCs w:val="24"/>
        </w:rPr>
        <w:t>Can be defined for rows (row-gap) and columns (column-gap), or both (gap).</w:t>
      </w:r>
    </w:p>
    <w:p w14:paraId="35816F1C" w14:textId="77777777" w:rsidR="0055505C" w:rsidRPr="0055505C" w:rsidRDefault="0055505C" w:rsidP="0055505C">
      <w:pPr>
        <w:pStyle w:val="ListParagraph"/>
        <w:spacing w:after="0"/>
        <w:jc w:val="both"/>
        <w:rPr>
          <w:sz w:val="24"/>
          <w:szCs w:val="24"/>
        </w:rPr>
      </w:pPr>
      <w:r w:rsidRPr="0055505C">
        <w:rPr>
          <w:sz w:val="24"/>
          <w:szCs w:val="24"/>
        </w:rPr>
        <w:t>Useful for creating consistent spacing without margins.</w:t>
      </w:r>
    </w:p>
    <w:p w14:paraId="21298B60" w14:textId="77777777" w:rsidR="0055505C" w:rsidRPr="0055505C" w:rsidRDefault="0055505C" w:rsidP="0055505C">
      <w:pPr>
        <w:pStyle w:val="ListParagraph"/>
        <w:jc w:val="both"/>
        <w:rPr>
          <w:sz w:val="24"/>
          <w:szCs w:val="24"/>
        </w:rPr>
      </w:pPr>
    </w:p>
    <w:sectPr w:rsidR="0055505C" w:rsidRPr="0055505C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CA926" w14:textId="77777777" w:rsidR="008E570A" w:rsidRDefault="008E570A" w:rsidP="00055DDA">
      <w:pPr>
        <w:spacing w:after="0" w:line="240" w:lineRule="auto"/>
      </w:pPr>
      <w:r>
        <w:separator/>
      </w:r>
    </w:p>
  </w:endnote>
  <w:endnote w:type="continuationSeparator" w:id="0">
    <w:p w14:paraId="7B169B6D" w14:textId="77777777" w:rsidR="008E570A" w:rsidRDefault="008E570A" w:rsidP="00055D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unito Sans">
    <w:charset w:val="00"/>
    <w:family w:val="auto"/>
    <w:pitch w:val="variable"/>
    <w:sig w:usb0="A00002FF" w:usb1="5000204B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E4060" w14:textId="77777777" w:rsidR="008E570A" w:rsidRDefault="008E570A" w:rsidP="00055DDA">
      <w:pPr>
        <w:spacing w:after="0" w:line="240" w:lineRule="auto"/>
      </w:pPr>
      <w:r>
        <w:separator/>
      </w:r>
    </w:p>
  </w:footnote>
  <w:footnote w:type="continuationSeparator" w:id="0">
    <w:p w14:paraId="3CEE9C0E" w14:textId="77777777" w:rsidR="008E570A" w:rsidRDefault="008E570A" w:rsidP="00055D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A8074" w14:textId="5F296FD7" w:rsidR="00055DDA" w:rsidRDefault="00055DDA">
    <w:pPr>
      <w:pStyle w:val="Header"/>
    </w:pPr>
    <w:r>
      <w:t>Name: Siddhant Kumar</w:t>
    </w:r>
  </w:p>
  <w:p w14:paraId="4C3DB651" w14:textId="5DC99DA1" w:rsidR="00055DDA" w:rsidRDefault="00055DDA">
    <w:pPr>
      <w:pStyle w:val="Header"/>
    </w:pPr>
    <w:proofErr w:type="gramStart"/>
    <w:r>
      <w:t>Gmail:siddhant8796@gmail.com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C6431"/>
    <w:multiLevelType w:val="multilevel"/>
    <w:tmpl w:val="07025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71925"/>
    <w:multiLevelType w:val="hybridMultilevel"/>
    <w:tmpl w:val="AE5221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EC0C06"/>
    <w:multiLevelType w:val="multilevel"/>
    <w:tmpl w:val="FCDC1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BA0217"/>
    <w:multiLevelType w:val="multilevel"/>
    <w:tmpl w:val="ACE8F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C5720B"/>
    <w:multiLevelType w:val="multilevel"/>
    <w:tmpl w:val="DD9C6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CF6331"/>
    <w:multiLevelType w:val="multilevel"/>
    <w:tmpl w:val="1ECCD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9404861">
    <w:abstractNumId w:val="1"/>
  </w:num>
  <w:num w:numId="2" w16cid:durableId="1546212565">
    <w:abstractNumId w:val="0"/>
  </w:num>
  <w:num w:numId="3" w16cid:durableId="878979639">
    <w:abstractNumId w:val="4"/>
  </w:num>
  <w:num w:numId="4" w16cid:durableId="1539931652">
    <w:abstractNumId w:val="5"/>
  </w:num>
  <w:num w:numId="5" w16cid:durableId="1747876796">
    <w:abstractNumId w:val="3"/>
  </w:num>
  <w:num w:numId="6" w16cid:durableId="19226408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DDA"/>
    <w:rsid w:val="00055DDA"/>
    <w:rsid w:val="000E67AA"/>
    <w:rsid w:val="0055505C"/>
    <w:rsid w:val="00635747"/>
    <w:rsid w:val="007029D6"/>
    <w:rsid w:val="008E570A"/>
    <w:rsid w:val="00A10657"/>
    <w:rsid w:val="00DD0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944EE"/>
  <w15:chartTrackingRefBased/>
  <w15:docId w15:val="{DA6F4B56-C9C1-48C8-BE24-CCC69C096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5D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5D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5D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5D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5D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5D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5D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5D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5D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5D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5D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5D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5D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5D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5D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5D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5D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5D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5D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5D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5D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5D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5D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5D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5D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5D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5D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5D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5DD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55D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DDA"/>
  </w:style>
  <w:style w:type="paragraph" w:styleId="Footer">
    <w:name w:val="footer"/>
    <w:basedOn w:val="Normal"/>
    <w:link w:val="FooterChar"/>
    <w:uiPriority w:val="99"/>
    <w:unhideWhenUsed/>
    <w:rsid w:val="00055D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DDA"/>
  </w:style>
  <w:style w:type="table" w:styleId="TableGrid">
    <w:name w:val="Table Grid"/>
    <w:basedOn w:val="TableNormal"/>
    <w:uiPriority w:val="39"/>
    <w:rsid w:val="00055D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55505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6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7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2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2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9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8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2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294</Words>
  <Characters>1681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Siddhant Kumar</dc:creator>
  <cp:keywords/>
  <dc:description/>
  <cp:lastModifiedBy>Siddhant Kumar</cp:lastModifiedBy>
  <cp:revision>1</cp:revision>
  <dcterms:created xsi:type="dcterms:W3CDTF">2025-06-30T15:48:00Z</dcterms:created>
  <dcterms:modified xsi:type="dcterms:W3CDTF">2025-06-30T16:28:00Z</dcterms:modified>
</cp:coreProperties>
</file>