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0DAFA" w14:textId="3C541340" w:rsidR="00F31759" w:rsidRDefault="00F31759" w:rsidP="00F31759">
      <w:pPr>
        <w:tabs>
          <w:tab w:val="num" w:pos="720"/>
        </w:tabs>
        <w:ind w:left="720" w:hanging="360"/>
      </w:pPr>
      <w:hyperlink r:id="rId5" w:history="1">
        <w:r w:rsidRPr="00F31759">
          <w:rPr>
            <w:rStyle w:val="Hyperlink"/>
          </w:rPr>
          <w:t>Link</w:t>
        </w:r>
      </w:hyperlink>
    </w:p>
    <w:p w14:paraId="2ADE8A66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Date</w:t>
      </w:r>
      <w:r w:rsidRPr="00F31759">
        <w:t>:</w:t>
      </w:r>
    </w:p>
    <w:p w14:paraId="36702BCB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This column indicates the specific date for which the data is recorded. It is essential for tracking price changes over time.</w:t>
      </w:r>
    </w:p>
    <w:p w14:paraId="084CE231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Open</w:t>
      </w:r>
      <w:r w:rsidRPr="00F31759">
        <w:t>:</w:t>
      </w:r>
    </w:p>
    <w:p w14:paraId="088E244E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The opening price of WTI crude oil for that trading day. This is the price at which the first trade occurred when the market opened.</w:t>
      </w:r>
    </w:p>
    <w:p w14:paraId="50138825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High</w:t>
      </w:r>
      <w:r w:rsidRPr="00F31759">
        <w:t>:</w:t>
      </w:r>
    </w:p>
    <w:p w14:paraId="185ADC0B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The highest price reached during the trading day. This indicates the peak price at which WTI was traded.</w:t>
      </w:r>
    </w:p>
    <w:p w14:paraId="70B85B59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Low</w:t>
      </w:r>
      <w:r w:rsidRPr="00F31759">
        <w:t>:</w:t>
      </w:r>
    </w:p>
    <w:p w14:paraId="6B955EDD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The lowest price reached during the trading day. This shows the minimum price at which WTI was traded.</w:t>
      </w:r>
    </w:p>
    <w:p w14:paraId="5C65361A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Close</w:t>
      </w:r>
      <w:r w:rsidRPr="00F31759">
        <w:t>:</w:t>
      </w:r>
    </w:p>
    <w:p w14:paraId="31D959FD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The closing price of WTI crude oil for that trading day. This is the price at which the last trade occurred when the market closed and is often used as a reference for the next trading day.</w:t>
      </w:r>
    </w:p>
    <w:p w14:paraId="7A5E10E1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Volume</w:t>
      </w:r>
      <w:r w:rsidRPr="00F31759">
        <w:t>:</w:t>
      </w:r>
    </w:p>
    <w:p w14:paraId="05BA7D01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The total number of contracts traded during the day. This indicates the level of trading activity and liquidity in the market.</w:t>
      </w:r>
    </w:p>
    <w:p w14:paraId="5E5A4D2D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Adjusted Close</w:t>
      </w:r>
      <w:r w:rsidRPr="00F31759">
        <w:t> (if available):</w:t>
      </w:r>
    </w:p>
    <w:p w14:paraId="494FB1EE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This price is adjusted for dividends and stock splits, providing a more accurate reflection of the value of the asset over time. In the context of commodities, it may not always be applicable.</w:t>
      </w:r>
    </w:p>
    <w:p w14:paraId="1169D799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Change</w:t>
      </w:r>
      <w:r w:rsidRPr="00F31759">
        <w:t>:</w:t>
      </w:r>
    </w:p>
    <w:p w14:paraId="2480BDC8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This column may show the change in price from the previous day, often expressed in both absolute terms and as a percentage. It helps to quickly assess how the price has moved.</w:t>
      </w:r>
    </w:p>
    <w:p w14:paraId="79FD7A25" w14:textId="77777777" w:rsidR="00F31759" w:rsidRPr="00F31759" w:rsidRDefault="00F31759" w:rsidP="00F31759">
      <w:pPr>
        <w:numPr>
          <w:ilvl w:val="0"/>
          <w:numId w:val="1"/>
        </w:numPr>
      </w:pPr>
      <w:r w:rsidRPr="00F31759">
        <w:rPr>
          <w:b/>
          <w:bCs/>
        </w:rPr>
        <w:t>Percentage Change</w:t>
      </w:r>
      <w:r w:rsidRPr="00F31759">
        <w:t>:</w:t>
      </w:r>
    </w:p>
    <w:p w14:paraId="0C43CB24" w14:textId="77777777" w:rsidR="00F31759" w:rsidRPr="00F31759" w:rsidRDefault="00F31759" w:rsidP="00F31759">
      <w:pPr>
        <w:numPr>
          <w:ilvl w:val="1"/>
          <w:numId w:val="1"/>
        </w:numPr>
      </w:pPr>
      <w:r w:rsidRPr="00F31759">
        <w:t>This indicates the percentage change in price from the previous day's close to the current day's close, providing insight into market trends.</w:t>
      </w:r>
    </w:p>
    <w:p w14:paraId="55F068A5" w14:textId="77777777" w:rsidR="00F31759" w:rsidRDefault="00F31759"/>
    <w:sectPr w:rsidR="00F31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D7DCD"/>
    <w:multiLevelType w:val="multilevel"/>
    <w:tmpl w:val="0A88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5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59"/>
    <w:rsid w:val="00164B59"/>
    <w:rsid w:val="00F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DC23"/>
  <w15:chartTrackingRefBased/>
  <w15:docId w15:val="{D1E01A32-169E-4C57-88B5-65176BF0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investing.com/commodities/crude-oil-histor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verma</dc:creator>
  <cp:keywords/>
  <dc:description/>
  <cp:lastModifiedBy>siddhant verma</cp:lastModifiedBy>
  <cp:revision>1</cp:revision>
  <dcterms:created xsi:type="dcterms:W3CDTF">2024-09-21T14:42:00Z</dcterms:created>
  <dcterms:modified xsi:type="dcterms:W3CDTF">2024-09-21T14:43:00Z</dcterms:modified>
</cp:coreProperties>
</file>