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w:t>
      </w:r>
      <w:proofErr w:type="spellStart"/>
      <w:r>
        <w:t>IActionResult</w:t>
      </w:r>
      <w:proofErr w:type="spellEnd"/>
      <w:r>
        <w: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proofErr w:type="spellStart"/>
      <w:r>
        <w:t>TargetFramework</w:t>
      </w:r>
      <w:proofErr w:type="spellEnd"/>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proofErr w:type="spellStart"/>
      <w:r>
        <w:t>AspNetCoreHostingModel</w:t>
      </w:r>
      <w:proofErr w:type="spellEnd"/>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proofErr w:type="spellStart"/>
      <w:r>
        <w:t>InProcess</w:t>
      </w:r>
      <w:proofErr w:type="spellEnd"/>
      <w:r>
        <w:t xml:space="preserve"> or </w:t>
      </w:r>
      <w:proofErr w:type="spellStart"/>
      <w:r>
        <w:t>OutOfProcess</w:t>
      </w:r>
      <w:proofErr w:type="spellEnd"/>
    </w:p>
    <w:p w14:paraId="713A1585" w14:textId="5601B34D" w:rsidR="00511436" w:rsidRDefault="00511436" w:rsidP="00511436">
      <w:pPr>
        <w:pStyle w:val="ListParagraph"/>
        <w:numPr>
          <w:ilvl w:val="0"/>
          <w:numId w:val="9"/>
        </w:numPr>
      </w:pPr>
      <w:proofErr w:type="spellStart"/>
      <w:r>
        <w:t>InProcess</w:t>
      </w:r>
      <w:proofErr w:type="spellEnd"/>
      <w:r>
        <w:t xml:space="preserve"> hosts the app inside of the IIS worker process(w3wp.exe)</w:t>
      </w:r>
    </w:p>
    <w:p w14:paraId="6A445C0E" w14:textId="654F0D71" w:rsidR="00511436" w:rsidRPr="00511436" w:rsidRDefault="00511436" w:rsidP="00511436">
      <w:pPr>
        <w:pStyle w:val="ListParagraph"/>
        <w:numPr>
          <w:ilvl w:val="0"/>
          <w:numId w:val="9"/>
        </w:numPr>
      </w:pPr>
      <w:proofErr w:type="spellStart"/>
      <w:r>
        <w:t>OutOfProcess</w:t>
      </w:r>
      <w:proofErr w:type="spellEnd"/>
      <w:r>
        <w:t xml:space="preserve">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 xml:space="preserve">method of </w:t>
      </w:r>
      <w:proofErr w:type="spellStart"/>
      <w:r>
        <w:rPr>
          <w:color w:val="171717" w:themeColor="background2" w:themeShade="1A"/>
        </w:rPr>
        <w:t>Program.cs</w:t>
      </w:r>
      <w:proofErr w:type="spellEnd"/>
      <w:r>
        <w:rPr>
          <w:color w:val="171717" w:themeColor="background2" w:themeShade="1A"/>
        </w:rPr>
        <w:t xml:space="preserve">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 xml:space="preserve">ASP.NET Core </w:t>
      </w:r>
      <w:proofErr w:type="spellStart"/>
      <w:r>
        <w:t>InProcess</w:t>
      </w:r>
      <w:proofErr w:type="spellEnd"/>
      <w:r>
        <w:t xml:space="preserve"> Hosting</w:t>
      </w:r>
    </w:p>
    <w:p w14:paraId="0E175629" w14:textId="7363854C" w:rsidR="0051453F" w:rsidRDefault="0051453F" w:rsidP="0051453F">
      <w:pPr>
        <w:pStyle w:val="Heading2"/>
      </w:pPr>
      <w:r>
        <w:t xml:space="preserve">Some of the Tasks that </w:t>
      </w:r>
      <w:proofErr w:type="spellStart"/>
      <w:proofErr w:type="gramStart"/>
      <w:r>
        <w:t>CreateDefaultBuilder</w:t>
      </w:r>
      <w:proofErr w:type="spellEnd"/>
      <w:r>
        <w:t>(</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proofErr w:type="spellStart"/>
      <w:r>
        <w:t>InProcess</w:t>
      </w:r>
      <w:proofErr w:type="spellEnd"/>
      <w:r>
        <w:t xml:space="preserve"> or</w:t>
      </w:r>
    </w:p>
    <w:p w14:paraId="2520870D" w14:textId="015AA28B" w:rsidR="00474F76" w:rsidRDefault="00474F76" w:rsidP="00474F76">
      <w:pPr>
        <w:pStyle w:val="ListParagraph"/>
        <w:numPr>
          <w:ilvl w:val="0"/>
          <w:numId w:val="11"/>
        </w:numPr>
      </w:pPr>
      <w:proofErr w:type="spellStart"/>
      <w:r>
        <w:t>OutOfProcess</w:t>
      </w:r>
      <w:proofErr w:type="spellEnd"/>
    </w:p>
    <w:p w14:paraId="73381629" w14:textId="77777777" w:rsidR="00474F76" w:rsidRDefault="00474F76" w:rsidP="00474F76">
      <w:pPr>
        <w:pStyle w:val="ListParagraph"/>
      </w:pPr>
    </w:p>
    <w:p w14:paraId="126B4097" w14:textId="6699F0AE" w:rsidR="00474F76" w:rsidRDefault="00474F76" w:rsidP="00474F76">
      <w:pPr>
        <w:pStyle w:val="Heading3"/>
        <w:ind w:left="360"/>
      </w:pPr>
      <w:r>
        <w:t xml:space="preserve">To configure </w:t>
      </w:r>
      <w:proofErr w:type="spellStart"/>
      <w:r>
        <w:t>InProcess</w:t>
      </w:r>
      <w:proofErr w:type="spellEnd"/>
      <w:r>
        <w:t xml:space="preserve">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 xml:space="preserve">With </w:t>
      </w:r>
      <w:proofErr w:type="spellStart"/>
      <w:r>
        <w:t>InProcess</w:t>
      </w:r>
      <w:proofErr w:type="spellEnd"/>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 xml:space="preserve">From a performance standpoint, </w:t>
      </w:r>
      <w:proofErr w:type="spellStart"/>
      <w:r>
        <w:t>InProcess</w:t>
      </w:r>
      <w:proofErr w:type="spellEnd"/>
      <w:r>
        <w:t xml:space="preserve"> hosting is better than </w:t>
      </w:r>
      <w:proofErr w:type="spellStart"/>
      <w:r>
        <w:t>OutOfProcess</w:t>
      </w:r>
      <w:proofErr w:type="spellEnd"/>
      <w:r>
        <w:t xml:space="preserve">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spellStart"/>
      <w:proofErr w:type="gramStart"/>
      <w:r>
        <w:t>CreateDefaultBuilder</w:t>
      </w:r>
      <w:proofErr w:type="spellEnd"/>
      <w:r>
        <w:t>(</w:t>
      </w:r>
      <w:proofErr w:type="gramEnd"/>
      <w:r>
        <w:t xml:space="preserve">) method calls </w:t>
      </w:r>
      <w:proofErr w:type="spellStart"/>
      <w:r>
        <w:t>UseIIS</w:t>
      </w:r>
      <w:proofErr w:type="spellEnd"/>
      <w:r>
        <w:t>()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proofErr w:type="spellStart"/>
      <w:r w:rsidRPr="00AD2903">
        <w:rPr>
          <w:b/>
          <w:bCs/>
        </w:rPr>
        <w:t>InProcess</w:t>
      </w:r>
      <w:proofErr w:type="spellEnd"/>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proofErr w:type="spellStart"/>
      <w:r>
        <w:t>InProcess</w:t>
      </w:r>
      <w:proofErr w:type="spellEnd"/>
      <w:r>
        <w:t xml:space="preserve"> hosting delivers significantly higher request throughput than </w:t>
      </w:r>
      <w:proofErr w:type="spellStart"/>
      <w:r>
        <w:t>OutOfProcess</w:t>
      </w:r>
      <w:proofErr w:type="spellEnd"/>
      <w:r>
        <w:t xml:space="preserve"> hosting</w:t>
      </w:r>
    </w:p>
    <w:p w14:paraId="4FD29C4A" w14:textId="21951977" w:rsidR="00531FC4" w:rsidRDefault="00531FC4" w:rsidP="00531FC4">
      <w:pPr>
        <w:pStyle w:val="Heading3"/>
        <w:ind w:firstLine="720"/>
      </w:pPr>
      <w:r>
        <w:t xml:space="preserve">With </w:t>
      </w:r>
      <w:proofErr w:type="spellStart"/>
      <w:r>
        <w:t>OutOfProcess</w:t>
      </w:r>
      <w:proofErr w:type="spellEnd"/>
      <w:r>
        <w:t xml:space="preserve">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 xml:space="preserve">The internal web server is </w:t>
      </w:r>
      <w:proofErr w:type="spellStart"/>
      <w:r>
        <w:t>Kestral</w:t>
      </w:r>
      <w:proofErr w:type="spellEnd"/>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 xml:space="preserve">What is </w:t>
      </w:r>
      <w:proofErr w:type="spellStart"/>
      <w:r>
        <w:t>Kestral</w:t>
      </w:r>
      <w:proofErr w:type="spellEnd"/>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proofErr w:type="spellStart"/>
      <w:r>
        <w:t>Kestral</w:t>
      </w:r>
      <w:proofErr w:type="spellEnd"/>
      <w:r>
        <w:t xml:space="preserve">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 xml:space="preserve">ASP.NET Core </w:t>
      </w:r>
      <w:proofErr w:type="spellStart"/>
      <w:r>
        <w:t>OutOfProcess</w:t>
      </w:r>
      <w:proofErr w:type="spellEnd"/>
      <w:r>
        <w:t xml:space="preserve"> Hosting</w:t>
      </w:r>
    </w:p>
    <w:p w14:paraId="35359514" w14:textId="6C609521" w:rsidR="004C7D44" w:rsidRDefault="004C7D44" w:rsidP="004C7D44">
      <w:pPr>
        <w:pStyle w:val="Heading2"/>
      </w:pPr>
      <w:r>
        <w:t xml:space="preserve">To configure </w:t>
      </w:r>
      <w:proofErr w:type="spellStart"/>
      <w:r>
        <w:t>OutOfProcess</w:t>
      </w:r>
      <w:proofErr w:type="spellEnd"/>
      <w:r>
        <w:t xml:space="preserve"> hosting</w:t>
      </w:r>
    </w:p>
    <w:p w14:paraId="2BB14CAB" w14:textId="4F2B9026" w:rsidR="004C7D44" w:rsidRDefault="004C7D44" w:rsidP="004C7D44">
      <w:r>
        <w:tab/>
        <w:t xml:space="preserve">We can either set </w:t>
      </w:r>
      <w:proofErr w:type="spellStart"/>
      <w:r>
        <w:t>AspNetCoreHostingModel</w:t>
      </w:r>
      <w:proofErr w:type="spellEnd"/>
      <w:r>
        <w:t xml:space="preserve"> to </w:t>
      </w:r>
      <w:proofErr w:type="spellStart"/>
      <w:r>
        <w:rPr>
          <w:b/>
          <w:bCs/>
        </w:rPr>
        <w:t>OutOfProcess</w:t>
      </w:r>
      <w:proofErr w:type="spellEnd"/>
      <w:r>
        <w:rPr>
          <w:b/>
          <w:bCs/>
        </w:rPr>
        <w:t xml:space="preserve"> </w:t>
      </w:r>
      <w:r>
        <w:t xml:space="preserve">or remove the </w:t>
      </w:r>
      <w:proofErr w:type="spellStart"/>
      <w:r w:rsidR="00C575D7">
        <w:t>AspNetCoreHostingModel</w:t>
      </w:r>
      <w:proofErr w:type="spellEnd"/>
      <w:r>
        <w:t xml:space="preserve">, application </w:t>
      </w:r>
      <w:r w:rsidR="00C575D7">
        <w:t>uses</w:t>
      </w:r>
      <w:r>
        <w:t xml:space="preserve"> </w:t>
      </w:r>
      <w:proofErr w:type="spellStart"/>
      <w:r>
        <w:t>OutOfProcess</w:t>
      </w:r>
      <w:proofErr w:type="spellEnd"/>
      <w:r>
        <w:t xml:space="preserve">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 xml:space="preserve">When application is run from CLI and </w:t>
      </w:r>
      <w:proofErr w:type="spellStart"/>
      <w:r>
        <w:t>OutOfProcess</w:t>
      </w:r>
      <w:proofErr w:type="spellEnd"/>
      <w:r>
        <w:t xml:space="preserve"> hosting is configured the </w:t>
      </w:r>
      <w:proofErr w:type="spellStart"/>
      <w:r>
        <w:t>Kestral</w:t>
      </w:r>
      <w:proofErr w:type="spellEnd"/>
      <w:r>
        <w:t xml:space="preserve">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w:t>
      </w:r>
      <w:proofErr w:type="spellStart"/>
      <w:r>
        <w:t>Kestral</w:t>
      </w:r>
      <w:proofErr w:type="spellEnd"/>
      <w:r>
        <w:t xml:space="preserve"> can be used in combination with a reverse proxy server, where </w:t>
      </w:r>
      <w:proofErr w:type="spellStart"/>
      <w:r>
        <w:t>Kestral</w:t>
      </w:r>
      <w:proofErr w:type="spellEnd"/>
      <w:r>
        <w:t xml:space="preserve"> is not facing the internet, it’s the Reverse Proxy server that takes the incoming http request and forwards it </w:t>
      </w:r>
      <w:proofErr w:type="gramStart"/>
      <w:r>
        <w:t>to  the</w:t>
      </w:r>
      <w:proofErr w:type="gramEnd"/>
      <w:r>
        <w:t xml:space="preserve"> </w:t>
      </w:r>
      <w:proofErr w:type="spellStart"/>
      <w:r>
        <w:t>Kestral</w:t>
      </w:r>
      <w:proofErr w:type="spellEnd"/>
      <w:r>
        <w:t xml:space="preserve">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gramEnd"/>
      <w:r>
        <w:t>appsettings.json, appsettings.{Environment}.</w:t>
      </w:r>
      <w:proofErr w:type="spellStart"/>
      <w:r>
        <w:t>json</w:t>
      </w:r>
      <w:proofErr w:type="spellEnd"/>
      <w:r>
        <w:t>)</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w:t>
      </w:r>
      <w:proofErr w:type="gramEnd"/>
      <w:r w:rsidRPr="000B7081">
        <w:rPr>
          <w:rFonts w:ascii="Arial" w:eastAsia="Times New Roman" w:hAnsi="Arial" w:cs="Arial"/>
          <w:color w:val="333333"/>
          <w:kern w:val="0"/>
          <w:lang w:eastAsia="en-IN"/>
          <w14:ligatures w14:val="none"/>
        </w:rPr>
        <w:t>Environment}.</w:t>
      </w:r>
      <w:proofErr w:type="spellStart"/>
      <w:r w:rsidRPr="000B7081">
        <w:rPr>
          <w:rFonts w:ascii="Arial" w:eastAsia="Times New Roman" w:hAnsi="Arial" w:cs="Arial"/>
          <w:color w:val="333333"/>
          <w:kern w:val="0"/>
          <w:lang w:eastAsia="en-IN"/>
          <w14:ligatures w14:val="none"/>
        </w:rPr>
        <w:t>json</w:t>
      </w:r>
      <w:proofErr w:type="spellEnd"/>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xml:space="preserve"> method,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 xml:space="preserve"> you can see that this Run() method is implemented as an extension method of </w:t>
      </w:r>
      <w:proofErr w:type="spellStart"/>
      <w:r w:rsidRPr="00B80165">
        <w:rPr>
          <w:rFonts w:ascii="Arial" w:eastAsia="Times New Roman" w:hAnsi="Arial" w:cs="Arial"/>
          <w:color w:val="3D85C6"/>
          <w:kern w:val="0"/>
          <w:lang w:eastAsia="en-IN"/>
          <w14:ligatures w14:val="none"/>
        </w:rPr>
        <w:t>IApplicationBuilder</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xml:space="preserve">) method on </w:t>
      </w:r>
      <w:proofErr w:type="spellStart"/>
      <w:r w:rsidRPr="00B80165">
        <w:rPr>
          <w:rFonts w:ascii="Arial" w:eastAsia="Times New Roman" w:hAnsi="Arial" w:cs="Arial"/>
          <w:color w:val="333333"/>
          <w:kern w:val="0"/>
          <w:lang w:eastAsia="en-IN"/>
          <w14:ligatures w14:val="none"/>
        </w:rPr>
        <w:t>IApplicationBuilder</w:t>
      </w:r>
      <w:proofErr w:type="spellEnd"/>
      <w:r w:rsidRPr="00B80165">
        <w:rPr>
          <w:rFonts w:ascii="Arial" w:eastAsia="Times New Roman" w:hAnsi="Arial" w:cs="Arial"/>
          <w:color w:val="333333"/>
          <w:kern w:val="0"/>
          <w:lang w:eastAsia="en-IN"/>
          <w14:ligatures w14:val="none"/>
        </w:rPr>
        <w:t xml:space="preserve">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 xml:space="preserve">which we can see from the </w:t>
      </w:r>
      <w:proofErr w:type="spellStart"/>
      <w:r w:rsidRPr="00B80165">
        <w:rPr>
          <w:rFonts w:ascii="Arial" w:eastAsia="Times New Roman" w:hAnsi="Arial" w:cs="Arial"/>
          <w:color w:val="333333"/>
          <w:kern w:val="0"/>
          <w:lang w:eastAsia="en-IN"/>
          <w14:ligatures w14:val="none"/>
        </w:rPr>
        <w:t>intellisense</w:t>
      </w:r>
      <w:proofErr w:type="spellEnd"/>
      <w:r w:rsidRPr="00B80165">
        <w:rPr>
          <w:rFonts w:ascii="Arial" w:eastAsia="Times New Roman" w:hAnsi="Arial" w:cs="Arial"/>
          <w:color w:val="333333"/>
          <w:kern w:val="0"/>
          <w:lang w:eastAsia="en-IN"/>
          <w14:ligatures w14:val="none"/>
        </w:rPr>
        <w:t>.</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proofErr w:type="spellStart"/>
      <w:r w:rsidRPr="00B80165">
        <w:rPr>
          <w:rFonts w:ascii="Arial" w:eastAsia="Times New Roman" w:hAnsi="Arial" w:cs="Arial"/>
          <w:color w:val="3D85C6"/>
          <w:kern w:val="0"/>
          <w:lang w:eastAsia="en-IN"/>
          <w14:ligatures w14:val="none"/>
        </w:rPr>
        <w:t>RequestDelegate</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is a delegate that has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proofErr w:type="spellStart"/>
      <w:r w:rsidRPr="00B80165">
        <w:rPr>
          <w:rFonts w:ascii="Arial" w:eastAsia="Times New Roman" w:hAnsi="Arial" w:cs="Arial"/>
          <w:color w:val="3D85C6"/>
          <w:kern w:val="0"/>
          <w:lang w:eastAsia="en-IN"/>
          <w14:ligatures w14:val="none"/>
        </w:rPr>
        <w:t>HttpContext</w:t>
      </w:r>
      <w:proofErr w:type="spellEnd"/>
      <w:r w:rsidRPr="00B80165">
        <w:rPr>
          <w:rFonts w:ascii="Arial" w:eastAsia="Times New Roman" w:hAnsi="Arial" w:cs="Arial"/>
          <w:color w:val="3D85C6"/>
          <w:kern w:val="0"/>
          <w:lang w:eastAsia="en-IN"/>
          <w14:ligatures w14:val="none"/>
        </w:rPr>
        <w: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proofErr w:type="spellStart"/>
      <w:r w:rsidRPr="000B4038">
        <w:rPr>
          <w:color w:val="00B0F0"/>
        </w:rPr>
        <w:t>app.UseDeveloperExceptionPage</w:t>
      </w:r>
      <w:proofErr w:type="spellEnd"/>
      <w:r w:rsidRPr="000B4038">
        <w:rPr>
          <w:color w:val="00B0F0"/>
        </w:rPr>
        <w:t>()</w:t>
      </w:r>
      <w:r>
        <w:t xml:space="preserve">, </w:t>
      </w:r>
      <w:proofErr w:type="spellStart"/>
      <w:r w:rsidRPr="000B4038">
        <w:rPr>
          <w:color w:val="00B0F0"/>
        </w:rPr>
        <w:t>app.UseDefaultFiles</w:t>
      </w:r>
      <w:proofErr w:type="spellEnd"/>
      <w:r w:rsidRPr="000B4038">
        <w:rPr>
          <w:color w:val="00B0F0"/>
        </w:rPr>
        <w:t>()</w:t>
      </w:r>
      <w:r>
        <w:t xml:space="preserve">, </w:t>
      </w:r>
      <w:proofErr w:type="spellStart"/>
      <w:r w:rsidRPr="000B4038">
        <w:rPr>
          <w:color w:val="00B0F0"/>
        </w:rPr>
        <w:t>app.UseStaticFiles</w:t>
      </w:r>
      <w:proofErr w:type="spellEnd"/>
      <w:r w:rsidRPr="000B4038">
        <w:rPr>
          <w:color w:val="00B0F0"/>
        </w:rPr>
        <w:t>()</w:t>
      </w:r>
      <w:r>
        <w:t xml:space="preserve">, </w:t>
      </w:r>
      <w:proofErr w:type="spellStart"/>
      <w:r w:rsidRPr="000B4038">
        <w:rPr>
          <w:color w:val="00B0F0"/>
        </w:rPr>
        <w:t>app.UseFileServer</w:t>
      </w:r>
      <w:proofErr w:type="spellEnd"/>
      <w:r w:rsidRPr="000B4038">
        <w:rPr>
          <w:color w:val="00B0F0"/>
        </w:rPr>
        <w:t xml:space="preserve">() </w:t>
      </w:r>
      <w:r>
        <w:t>and to customize these middleware components we use the respective ‘</w:t>
      </w:r>
      <w:r w:rsidRPr="000B4038">
        <w:rPr>
          <w:b/>
          <w:bCs/>
        </w:rPr>
        <w:t>Options</w:t>
      </w:r>
      <w:r>
        <w:rPr>
          <w:b/>
          <w:bCs/>
        </w:rPr>
        <w:t>’</w:t>
      </w:r>
      <w:r>
        <w:t xml:space="preserve"> Object for example: to customize </w:t>
      </w:r>
      <w:r w:rsidR="00BC326D">
        <w:t>‘</w:t>
      </w:r>
      <w:proofErr w:type="spellStart"/>
      <w:r>
        <w:t>DeveloperExceptionPage</w:t>
      </w:r>
      <w:proofErr w:type="spellEnd"/>
      <w:r w:rsidR="00BC326D">
        <w:t>’</w:t>
      </w:r>
      <w:r>
        <w:t xml:space="preserve"> middle we use </w:t>
      </w:r>
      <w:r w:rsidR="00BC326D">
        <w:t>‘</w:t>
      </w:r>
      <w:proofErr w:type="spellStart"/>
      <w:r>
        <w:t>DeveloperExceptionPageOptions</w:t>
      </w:r>
      <w:proofErr w:type="spellEnd"/>
      <w:r w:rsidR="00BC326D">
        <w:t>’</w:t>
      </w:r>
      <w:r>
        <w:t xml:space="preserve"> object, to customize </w:t>
      </w:r>
      <w:r w:rsidR="00BC326D">
        <w:t>‘</w:t>
      </w:r>
      <w:proofErr w:type="spellStart"/>
      <w:r w:rsidR="00BC326D">
        <w:t>FileServer</w:t>
      </w:r>
      <w:proofErr w:type="spellEnd"/>
      <w:r w:rsidR="00BC326D">
        <w:t>’</w:t>
      </w:r>
      <w:r>
        <w:t xml:space="preserve"> middleware we use </w:t>
      </w:r>
      <w:r w:rsidR="00BC326D">
        <w:t>‘</w:t>
      </w:r>
      <w:proofErr w:type="spellStart"/>
      <w:r w:rsidR="00BC326D">
        <w:t>FileServerOptions</w:t>
      </w:r>
      <w:proofErr w:type="spellEnd"/>
      <w:r w:rsidR="00BC326D">
        <w:t>’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proofErr w:type="spellStart"/>
      <w:r>
        <w:rPr>
          <w:b/>
          <w:bCs/>
        </w:rPr>
        <w:t>UseDeveloperExceptionPage</w:t>
      </w:r>
      <w:proofErr w:type="spellEnd"/>
      <w:r>
        <w:rPr>
          <w:b/>
          <w:bCs/>
        </w:rPr>
        <w:t xml:space="preserv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proofErr w:type="spellStart"/>
      <w:r w:rsidRPr="0079683C">
        <w:rPr>
          <w:b/>
          <w:bCs/>
        </w:rPr>
        <w:t>DeveloperExceptionPageOptions</w:t>
      </w:r>
      <w:proofErr w:type="spellEnd"/>
      <w:r w:rsidRPr="0079683C">
        <w:rPr>
          <w:b/>
          <w:bCs/>
        </w:rPr>
        <w:t xml:space="preserve">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proofErr w:type="spellStart"/>
      <w:r>
        <w:rPr>
          <w:b/>
          <w:bCs/>
        </w:rPr>
        <w:t>IHostingEnvironment</w:t>
      </w:r>
      <w:proofErr w:type="spellEnd"/>
      <w:r>
        <w:rPr>
          <w:b/>
          <w:bCs/>
        </w:rPr>
        <w:t xml:space="preserve">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 xml:space="preserve">It is the view, that generates the required HTML to present the model data </w:t>
      </w:r>
      <w:proofErr w:type="spellStart"/>
      <w:r w:rsidRPr="00B17BE9">
        <w:rPr>
          <w:rFonts w:ascii="Arial" w:eastAsia="Times New Roman" w:hAnsi="Arial" w:cs="Arial"/>
          <w:color w:val="333333"/>
          <w:kern w:val="0"/>
          <w:lang w:eastAsia="en-IN"/>
          <w14:ligatures w14:val="none"/>
        </w:rPr>
        <w:t>i.e</w:t>
      </w:r>
      <w:proofErr w:type="spellEnd"/>
      <w:r w:rsidRPr="00B17BE9">
        <w:rPr>
          <w:rFonts w:ascii="Arial" w:eastAsia="Times New Roman" w:hAnsi="Arial" w:cs="Arial"/>
          <w:color w:val="333333"/>
          <w:kern w:val="0"/>
          <w:lang w:eastAsia="en-IN"/>
          <w14:ligatures w14:val="none"/>
        </w:rPr>
        <w:t xml:space="preserv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proofErr w:type="spellStart"/>
      <w:r>
        <w:rPr>
          <w:rFonts w:ascii="Arial" w:hAnsi="Arial" w:cs="Arial"/>
          <w:color w:val="0000FF"/>
          <w:shd w:val="clear" w:color="auto" w:fill="FFFFFF"/>
        </w:rPr>
        <w:t>EmployeeRepository</w:t>
      </w:r>
      <w:proofErr w:type="spellEnd"/>
      <w:r>
        <w:rPr>
          <w:rFonts w:ascii="Arial" w:hAnsi="Arial" w:cs="Arial"/>
          <w:color w:val="0000FF"/>
          <w:shd w:val="clear" w:color="auto" w:fill="FFFFFF"/>
        </w:rPr>
        <w:t>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proofErr w:type="spellStart"/>
      <w:r>
        <w:rPr>
          <w:rFonts w:ascii="Arial" w:hAnsi="Arial" w:cs="Arial"/>
          <w:color w:val="3D85C6"/>
          <w:shd w:val="clear" w:color="auto" w:fill="FFFFFF"/>
        </w:rPr>
        <w:t>IEmployeeRepository</w:t>
      </w:r>
      <w:proofErr w:type="spellEnd"/>
      <w:r>
        <w:rPr>
          <w:rFonts w:ascii="Arial" w:hAnsi="Arial" w:cs="Arial"/>
          <w:color w:val="333333"/>
          <w:shd w:val="clear" w:color="auto" w:fill="FFFFFF"/>
        </w:rPr>
        <w:t>. Can't we use just the </w:t>
      </w:r>
      <w:proofErr w:type="spellStart"/>
      <w:r>
        <w:rPr>
          <w:rFonts w:ascii="Arial" w:hAnsi="Arial" w:cs="Arial"/>
          <w:color w:val="3D85C6"/>
          <w:shd w:val="clear" w:color="auto" w:fill="FFFFFF"/>
        </w:rPr>
        <w:t>EmployeeRepository</w:t>
      </w:r>
      <w:proofErr w:type="spellEnd"/>
      <w:r>
        <w:rPr>
          <w:rFonts w:ascii="Arial" w:hAnsi="Arial" w:cs="Arial"/>
          <w:color w:val="3D85C6"/>
          <w:shd w:val="clear" w:color="auto" w:fill="FFFFFF"/>
        </w:rPr>
        <w:t>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proofErr w:type="spellStart"/>
      <w:r>
        <w:rPr>
          <w:rFonts w:ascii="Arial" w:hAnsi="Arial" w:cs="Arial"/>
          <w:b/>
          <w:bCs/>
          <w:color w:val="333333"/>
          <w:shd w:val="clear" w:color="auto" w:fill="FFFFFF"/>
        </w:rPr>
        <w:t>ViewModel</w:t>
      </w:r>
      <w:proofErr w:type="spellEnd"/>
      <w:r>
        <w:rPr>
          <w:rFonts w:ascii="Arial" w:hAnsi="Arial" w:cs="Arial"/>
          <w:b/>
          <w:bCs/>
          <w:color w:val="333333"/>
          <w:shd w:val="clear" w:color="auto" w:fill="FFFFFF"/>
        </w:rPr>
        <w:t>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proofErr w:type="spellStart"/>
      <w:r>
        <w:rPr>
          <w:rFonts w:ascii="Arial" w:hAnsi="Arial" w:cs="Arial"/>
          <w:color w:val="3D85C6"/>
          <w:shd w:val="clear" w:color="auto" w:fill="FFFFFF"/>
        </w:rPr>
        <w:t>EmployeeController</w:t>
      </w:r>
      <w:proofErr w:type="spellEnd"/>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proofErr w:type="spellStart"/>
      <w:r>
        <w:rPr>
          <w:rFonts w:ascii="Arial" w:hAnsi="Arial" w:cs="Arial"/>
          <w:b/>
          <w:bCs/>
          <w:color w:val="3D85C6"/>
          <w:shd w:val="clear" w:color="auto" w:fill="FFFFFF"/>
        </w:rPr>
        <w:t>EmployeeRepository</w:t>
      </w:r>
      <w:proofErr w:type="spellEnd"/>
      <w:r>
        <w:rPr>
          <w:rFonts w:ascii="Arial" w:hAnsi="Arial" w:cs="Arial"/>
          <w:b/>
          <w:bCs/>
          <w:color w:val="3D85C6"/>
          <w:shd w:val="clear" w:color="auto" w:fill="FFFFFF"/>
        </w:rPr>
        <w:t>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xml:space="preserve"> Set of classes that represent data + the logic to manage that data. Example - Employee class that represents the Employee data + </w:t>
      </w:r>
      <w:proofErr w:type="spellStart"/>
      <w:r w:rsidRPr="006E6A15">
        <w:rPr>
          <w:rFonts w:ascii="Arial" w:eastAsia="Times New Roman" w:hAnsi="Arial" w:cs="Arial"/>
          <w:color w:val="333333"/>
          <w:kern w:val="0"/>
          <w:lang w:eastAsia="en-IN"/>
          <w14:ligatures w14:val="none"/>
        </w:rPr>
        <w:t>EmployeeRepository</w:t>
      </w:r>
      <w:proofErr w:type="spellEnd"/>
      <w:r w:rsidRPr="006E6A15">
        <w:rPr>
          <w:rFonts w:ascii="Arial" w:eastAsia="Times New Roman" w:hAnsi="Arial" w:cs="Arial"/>
          <w:color w:val="333333"/>
          <w:kern w:val="0"/>
          <w:lang w:eastAsia="en-IN"/>
          <w14:ligatures w14:val="none"/>
        </w:rPr>
        <w:t xml:space="preserve">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3BD43389" w14:textId="6C691AAE" w:rsidR="00214F9A" w:rsidRDefault="00214F9A" w:rsidP="00CC7056">
      <w:pPr>
        <w:pStyle w:val="Heading1"/>
      </w:pPr>
      <w:r>
        <w:t>Setup MVC in ASP.Net Core</w:t>
      </w:r>
    </w:p>
    <w:p w14:paraId="070001D0" w14:textId="09DFAE9C" w:rsidR="00CC7056" w:rsidRDefault="00CC7056" w:rsidP="00CC7056">
      <w:pPr>
        <w:pStyle w:val="Heading2"/>
      </w:pPr>
      <w:r>
        <w:t xml:space="preserve">Step </w:t>
      </w:r>
      <w:proofErr w:type="gramStart"/>
      <w:r>
        <w:t>1 :</w:t>
      </w:r>
      <w:proofErr w:type="gramEnd"/>
      <w:r>
        <w:t xml:space="preserve"> Add the MVC Services to the Dependency injection Container</w:t>
      </w:r>
    </w:p>
    <w:p w14:paraId="0B0CE505" w14:textId="12DAA687" w:rsidR="00CC7056" w:rsidRDefault="00CC7056" w:rsidP="00CC7056">
      <w:r w:rsidRPr="00CC7056">
        <w:rPr>
          <w:noProof/>
        </w:rPr>
        <w:drawing>
          <wp:inline distT="0" distB="0" distL="0" distR="0" wp14:anchorId="69334369" wp14:editId="7EBCAB6A">
            <wp:extent cx="5731510" cy="971550"/>
            <wp:effectExtent l="0" t="0" r="2540" b="0"/>
            <wp:docPr id="176996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8253" name=""/>
                    <pic:cNvPicPr/>
                  </pic:nvPicPr>
                  <pic:blipFill>
                    <a:blip r:embed="rId35"/>
                    <a:stretch>
                      <a:fillRect/>
                    </a:stretch>
                  </pic:blipFill>
                  <pic:spPr>
                    <a:xfrm>
                      <a:off x="0" y="0"/>
                      <a:ext cx="5731510" cy="971550"/>
                    </a:xfrm>
                    <a:prstGeom prst="rect">
                      <a:avLst/>
                    </a:prstGeom>
                  </pic:spPr>
                </pic:pic>
              </a:graphicData>
            </a:graphic>
          </wp:inline>
        </w:drawing>
      </w:r>
    </w:p>
    <w:p w14:paraId="3EDA5FA6" w14:textId="305627F1" w:rsidR="00CC7056" w:rsidRDefault="00CC7056" w:rsidP="00CC7056">
      <w:pPr>
        <w:pStyle w:val="Heading2"/>
      </w:pPr>
      <w:r>
        <w:t>Step 2: Add MVC middleware to Request Pipeline</w:t>
      </w:r>
    </w:p>
    <w:p w14:paraId="684424E5" w14:textId="34EC4961" w:rsidR="00CC7056" w:rsidRDefault="00CC7056" w:rsidP="00CC7056">
      <w:r w:rsidRPr="00CC7056">
        <w:rPr>
          <w:noProof/>
        </w:rPr>
        <w:drawing>
          <wp:inline distT="0" distB="0" distL="0" distR="0" wp14:anchorId="67C7D0C6" wp14:editId="77C2CEBC">
            <wp:extent cx="5731510" cy="3143250"/>
            <wp:effectExtent l="0" t="0" r="2540" b="0"/>
            <wp:docPr id="100294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274" name=""/>
                    <pic:cNvPicPr/>
                  </pic:nvPicPr>
                  <pic:blipFill>
                    <a:blip r:embed="rId36"/>
                    <a:stretch>
                      <a:fillRect/>
                    </a:stretch>
                  </pic:blipFill>
                  <pic:spPr>
                    <a:xfrm>
                      <a:off x="0" y="0"/>
                      <a:ext cx="5731510" cy="3143250"/>
                    </a:xfrm>
                    <a:prstGeom prst="rect">
                      <a:avLst/>
                    </a:prstGeom>
                  </pic:spPr>
                </pic:pic>
              </a:graphicData>
            </a:graphic>
          </wp:inline>
        </w:drawing>
      </w:r>
    </w:p>
    <w:p w14:paraId="39439E17" w14:textId="4404E7B7" w:rsidR="00654C74" w:rsidRDefault="00654C74" w:rsidP="00654C74">
      <w:pPr>
        <w:pStyle w:val="Heading1"/>
      </w:pPr>
      <w:r>
        <w:t xml:space="preserve">ASP.NET Core </w:t>
      </w:r>
      <w:proofErr w:type="spellStart"/>
      <w:r>
        <w:t>AddMvc</w:t>
      </w:r>
      <w:proofErr w:type="spellEnd"/>
      <w:r>
        <w:t xml:space="preserve"> vs </w:t>
      </w:r>
      <w:proofErr w:type="spellStart"/>
      <w:r>
        <w:t>AddMvcCore</w:t>
      </w:r>
      <w:proofErr w:type="spellEnd"/>
    </w:p>
    <w:p w14:paraId="4C287374" w14:textId="67522819" w:rsidR="00654C74" w:rsidRDefault="00654C74" w:rsidP="00654C74">
      <w:pPr>
        <w:pStyle w:val="ListParagraph"/>
        <w:numPr>
          <w:ilvl w:val="0"/>
          <w:numId w:val="26"/>
        </w:numPr>
      </w:pPr>
      <w:proofErr w:type="spellStart"/>
      <w:proofErr w:type="gramStart"/>
      <w:r>
        <w:t>AddMvcCore</w:t>
      </w:r>
      <w:proofErr w:type="spellEnd"/>
      <w:r>
        <w:t>(</w:t>
      </w:r>
      <w:proofErr w:type="gramEnd"/>
      <w:r>
        <w:t>) method only adds the core MVC services</w:t>
      </w:r>
    </w:p>
    <w:p w14:paraId="5156D3DF" w14:textId="0CCD1E86" w:rsidR="00654C74" w:rsidRDefault="00654C74" w:rsidP="00654C74">
      <w:pPr>
        <w:pStyle w:val="ListParagraph"/>
        <w:numPr>
          <w:ilvl w:val="0"/>
          <w:numId w:val="26"/>
        </w:numPr>
      </w:pPr>
      <w:proofErr w:type="spellStart"/>
      <w:proofErr w:type="gramStart"/>
      <w:r>
        <w:t>AddMvc</w:t>
      </w:r>
      <w:proofErr w:type="spellEnd"/>
      <w:r>
        <w:t>(</w:t>
      </w:r>
      <w:proofErr w:type="gramEnd"/>
      <w:r>
        <w:t>) method adds all the required MVC Services</w:t>
      </w:r>
    </w:p>
    <w:p w14:paraId="346A88D9" w14:textId="543814DA" w:rsidR="00654C74" w:rsidRDefault="00654C74" w:rsidP="00654C74">
      <w:pPr>
        <w:pStyle w:val="ListParagraph"/>
        <w:numPr>
          <w:ilvl w:val="0"/>
          <w:numId w:val="26"/>
        </w:numPr>
      </w:pPr>
      <w:proofErr w:type="spellStart"/>
      <w:proofErr w:type="gramStart"/>
      <w:r>
        <w:t>AddMvc</w:t>
      </w:r>
      <w:proofErr w:type="spellEnd"/>
      <w:r>
        <w:t>(</w:t>
      </w:r>
      <w:proofErr w:type="gramEnd"/>
      <w:r>
        <w:t xml:space="preserve">) method internally calls the </w:t>
      </w:r>
      <w:proofErr w:type="spellStart"/>
      <w:r>
        <w:t>AddMvcCore</w:t>
      </w:r>
      <w:proofErr w:type="spellEnd"/>
      <w:r>
        <w:t>() method.</w:t>
      </w:r>
    </w:p>
    <w:p w14:paraId="07D91801" w14:textId="77777777" w:rsidR="00654C74" w:rsidRDefault="00654C74" w:rsidP="00654C74"/>
    <w:p w14:paraId="4D607C25" w14:textId="4DF21CC4" w:rsidR="00654C74" w:rsidRDefault="002A5014" w:rsidP="002A5014">
      <w:pPr>
        <w:pStyle w:val="Heading1"/>
      </w:pPr>
      <w:r>
        <w:t>Model in ASP.Net Core</w:t>
      </w:r>
    </w:p>
    <w:p w14:paraId="11F2DBF1" w14:textId="06AB71EF" w:rsidR="002A5014" w:rsidRPr="002A5014" w:rsidRDefault="002A5014" w:rsidP="002A5014">
      <w:r w:rsidRPr="002A5014">
        <w:rPr>
          <w:noProof/>
        </w:rPr>
        <w:drawing>
          <wp:inline distT="0" distB="0" distL="0" distR="0" wp14:anchorId="7A3E8037" wp14:editId="701B363B">
            <wp:extent cx="5731510" cy="1244600"/>
            <wp:effectExtent l="0" t="0" r="2540" b="0"/>
            <wp:docPr id="20916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6262" name=""/>
                    <pic:cNvPicPr/>
                  </pic:nvPicPr>
                  <pic:blipFill>
                    <a:blip r:embed="rId37"/>
                    <a:stretch>
                      <a:fillRect/>
                    </a:stretch>
                  </pic:blipFill>
                  <pic:spPr>
                    <a:xfrm>
                      <a:off x="0" y="0"/>
                      <a:ext cx="5731510" cy="1244600"/>
                    </a:xfrm>
                    <a:prstGeom prst="rect">
                      <a:avLst/>
                    </a:prstGeom>
                  </pic:spPr>
                </pic:pic>
              </a:graphicData>
            </a:graphic>
          </wp:inline>
        </w:drawing>
      </w:r>
    </w:p>
    <w:p w14:paraId="2B00951E" w14:textId="14DB2E1E" w:rsidR="00654C74" w:rsidRDefault="00C9117C" w:rsidP="002A5014">
      <w:pPr>
        <w:pStyle w:val="Heading2"/>
      </w:pPr>
      <w:r w:rsidRPr="002A5014">
        <w:rPr>
          <w:noProof/>
        </w:rPr>
        <w:lastRenderedPageBreak/>
        <w:drawing>
          <wp:anchor distT="0" distB="0" distL="114300" distR="114300" simplePos="0" relativeHeight="251658240" behindDoc="0" locked="0" layoutInCell="1" allowOverlap="1" wp14:anchorId="710071C1" wp14:editId="3784E228">
            <wp:simplePos x="0" y="0"/>
            <wp:positionH relativeFrom="margin">
              <wp:align>left</wp:align>
            </wp:positionH>
            <wp:positionV relativeFrom="paragraph">
              <wp:posOffset>323850</wp:posOffset>
            </wp:positionV>
            <wp:extent cx="2392045" cy="1682750"/>
            <wp:effectExtent l="0" t="0" r="8255" b="0"/>
            <wp:wrapTopAndBottom/>
            <wp:docPr id="19072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81622" name=""/>
                    <pic:cNvPicPr/>
                  </pic:nvPicPr>
                  <pic:blipFill>
                    <a:blip r:embed="rId38">
                      <a:extLst>
                        <a:ext uri="{28A0092B-C50C-407E-A947-70E740481C1C}">
                          <a14:useLocalDpi xmlns:a14="http://schemas.microsoft.com/office/drawing/2010/main" val="0"/>
                        </a:ext>
                      </a:extLst>
                    </a:blip>
                    <a:stretch>
                      <a:fillRect/>
                    </a:stretch>
                  </pic:blipFill>
                  <pic:spPr>
                    <a:xfrm>
                      <a:off x="0" y="0"/>
                      <a:ext cx="2392045" cy="1682750"/>
                    </a:xfrm>
                    <a:prstGeom prst="rect">
                      <a:avLst/>
                    </a:prstGeom>
                  </pic:spPr>
                </pic:pic>
              </a:graphicData>
            </a:graphic>
            <wp14:sizeRelH relativeFrom="margin">
              <wp14:pctWidth>0</wp14:pctWidth>
            </wp14:sizeRelH>
            <wp14:sizeRelV relativeFrom="margin">
              <wp14:pctHeight>0</wp14:pctHeight>
            </wp14:sizeRelV>
          </wp:anchor>
        </w:drawing>
      </w:r>
      <w:r w:rsidRPr="002A5014">
        <w:rPr>
          <w:noProof/>
        </w:rPr>
        <w:drawing>
          <wp:anchor distT="0" distB="0" distL="114300" distR="114300" simplePos="0" relativeHeight="251659264" behindDoc="0" locked="0" layoutInCell="1" allowOverlap="1" wp14:anchorId="70FC836B" wp14:editId="5CE1ED14">
            <wp:simplePos x="0" y="0"/>
            <wp:positionH relativeFrom="column">
              <wp:posOffset>2463800</wp:posOffset>
            </wp:positionH>
            <wp:positionV relativeFrom="paragraph">
              <wp:posOffset>279400</wp:posOffset>
            </wp:positionV>
            <wp:extent cx="3536950" cy="1746250"/>
            <wp:effectExtent l="0" t="0" r="6350" b="6350"/>
            <wp:wrapTopAndBottom/>
            <wp:docPr id="4984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91116" name=""/>
                    <pic:cNvPicPr/>
                  </pic:nvPicPr>
                  <pic:blipFill>
                    <a:blip r:embed="rId39">
                      <a:extLst>
                        <a:ext uri="{28A0092B-C50C-407E-A947-70E740481C1C}">
                          <a14:useLocalDpi xmlns:a14="http://schemas.microsoft.com/office/drawing/2010/main" val="0"/>
                        </a:ext>
                      </a:extLst>
                    </a:blip>
                    <a:stretch>
                      <a:fillRect/>
                    </a:stretch>
                  </pic:blipFill>
                  <pic:spPr>
                    <a:xfrm>
                      <a:off x="0" y="0"/>
                      <a:ext cx="3536950" cy="1746250"/>
                    </a:xfrm>
                    <a:prstGeom prst="rect">
                      <a:avLst/>
                    </a:prstGeom>
                  </pic:spPr>
                </pic:pic>
              </a:graphicData>
            </a:graphic>
            <wp14:sizeRelV relativeFrom="margin">
              <wp14:pctHeight>0</wp14:pctHeight>
            </wp14:sizeRelV>
          </wp:anchor>
        </w:drawing>
      </w:r>
      <w:r w:rsidR="002A5014" w:rsidRPr="002A5014">
        <w:rPr>
          <w:noProof/>
        </w:rPr>
        <w:drawing>
          <wp:anchor distT="0" distB="0" distL="114300" distR="114300" simplePos="0" relativeHeight="251661312" behindDoc="0" locked="0" layoutInCell="1" allowOverlap="1" wp14:anchorId="6A64DD93" wp14:editId="7EEC4F63">
            <wp:simplePos x="0" y="0"/>
            <wp:positionH relativeFrom="margin">
              <wp:align>center</wp:align>
            </wp:positionH>
            <wp:positionV relativeFrom="paragraph">
              <wp:posOffset>3262630</wp:posOffset>
            </wp:positionV>
            <wp:extent cx="5731510" cy="2756535"/>
            <wp:effectExtent l="0" t="0" r="2540" b="5715"/>
            <wp:wrapTopAndBottom/>
            <wp:docPr id="16210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3267"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anchor>
        </w:drawing>
      </w:r>
      <w:r w:rsidR="002A5014">
        <w:t>MVC Model</w:t>
      </w:r>
    </w:p>
    <w:p w14:paraId="59FC35C7" w14:textId="5331B82E" w:rsidR="002A5014" w:rsidRDefault="002A5014" w:rsidP="002A5014">
      <w:r w:rsidRPr="002A5014">
        <w:rPr>
          <w:noProof/>
        </w:rPr>
        <w:drawing>
          <wp:anchor distT="0" distB="0" distL="114300" distR="114300" simplePos="0" relativeHeight="251660288" behindDoc="0" locked="0" layoutInCell="1" allowOverlap="1" wp14:anchorId="07ECC3B7" wp14:editId="2232D811">
            <wp:simplePos x="0" y="0"/>
            <wp:positionH relativeFrom="margin">
              <wp:posOffset>6350</wp:posOffset>
            </wp:positionH>
            <wp:positionV relativeFrom="paragraph">
              <wp:posOffset>1871345</wp:posOffset>
            </wp:positionV>
            <wp:extent cx="4083050" cy="1073150"/>
            <wp:effectExtent l="0" t="0" r="0" b="0"/>
            <wp:wrapTopAndBottom/>
            <wp:docPr id="9501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12335" name=""/>
                    <pic:cNvPicPr/>
                  </pic:nvPicPr>
                  <pic:blipFill>
                    <a:blip r:embed="rId41">
                      <a:extLst>
                        <a:ext uri="{28A0092B-C50C-407E-A947-70E740481C1C}">
                          <a14:useLocalDpi xmlns:a14="http://schemas.microsoft.com/office/drawing/2010/main" val="0"/>
                        </a:ext>
                      </a:extLst>
                    </a:blip>
                    <a:stretch>
                      <a:fillRect/>
                    </a:stretch>
                  </pic:blipFill>
                  <pic:spPr>
                    <a:xfrm>
                      <a:off x="0" y="0"/>
                      <a:ext cx="4083050" cy="1073150"/>
                    </a:xfrm>
                    <a:prstGeom prst="rect">
                      <a:avLst/>
                    </a:prstGeom>
                  </pic:spPr>
                </pic:pic>
              </a:graphicData>
            </a:graphic>
          </wp:anchor>
        </w:drawing>
      </w:r>
    </w:p>
    <w:p w14:paraId="097D3BBC" w14:textId="3312D16E" w:rsidR="002A5014" w:rsidRDefault="00C9117C" w:rsidP="00C9117C">
      <w:pPr>
        <w:pStyle w:val="Heading1"/>
      </w:pPr>
      <w:r>
        <w:t>ASP.Net Core Dependency Injection</w:t>
      </w:r>
    </w:p>
    <w:p w14:paraId="4A1E3640" w14:textId="72824C9F" w:rsidR="00C9117C" w:rsidRDefault="00C9117C" w:rsidP="00C9117C">
      <w:pPr>
        <w:pStyle w:val="Heading2"/>
        <w:rPr>
          <w:shd w:val="clear" w:color="auto" w:fill="FFFFFF"/>
        </w:rPr>
      </w:pPr>
      <w:r w:rsidRPr="00C9117C">
        <w:rPr>
          <w:shd w:val="clear" w:color="auto" w:fill="FFFFFF"/>
        </w:rPr>
        <w:t>Registering Services with the ASP.NET Core Dependency Injection Container</w:t>
      </w:r>
    </w:p>
    <w:p w14:paraId="3940773D" w14:textId="796ABAF6" w:rsidR="00C9117C" w:rsidRDefault="00C9117C" w:rsidP="00C9117C">
      <w:pPr>
        <w:rPr>
          <w:rFonts w:asciiTheme="majorHAnsi" w:hAnsiTheme="majorHAnsi" w:cstheme="majorHAnsi"/>
          <w:color w:val="333333"/>
          <w:shd w:val="clear" w:color="auto" w:fill="FFFFFF"/>
        </w:rPr>
      </w:pPr>
      <w:r w:rsidRPr="00C9117C">
        <w:rPr>
          <w:rFonts w:asciiTheme="majorHAnsi" w:hAnsiTheme="majorHAnsi" w:cstheme="majorHAnsi"/>
          <w:color w:val="333333"/>
          <w:shd w:val="clear" w:color="auto" w:fill="FFFFFF"/>
        </w:rPr>
        <w:t>The method that we use determines the</w:t>
      </w:r>
      <w:r w:rsidRPr="00C9117C">
        <w:rPr>
          <w:rFonts w:asciiTheme="majorHAnsi" w:hAnsiTheme="majorHAnsi" w:cstheme="majorHAnsi"/>
          <w:b/>
          <w:bCs/>
          <w:color w:val="333333"/>
          <w:shd w:val="clear" w:color="auto" w:fill="FFFFFF"/>
        </w:rPr>
        <w:t> lifetime of the registered service</w:t>
      </w:r>
      <w:r w:rsidRPr="00C9117C">
        <w:rPr>
          <w:rFonts w:asciiTheme="majorHAnsi" w:hAnsiTheme="majorHAnsi" w:cstheme="majorHAnsi"/>
          <w:color w:val="333333"/>
          <w:shd w:val="clear" w:color="auto" w:fill="FFFFFF"/>
        </w:rPr>
        <w:t>.</w:t>
      </w:r>
    </w:p>
    <w:p w14:paraId="2CFB6608" w14:textId="6C84C063" w:rsidR="00DF552C" w:rsidRPr="00DF552C" w:rsidRDefault="00DF552C" w:rsidP="00DF552C">
      <w:pPr>
        <w:pStyle w:val="ListParagraph"/>
        <w:numPr>
          <w:ilvl w:val="0"/>
          <w:numId w:val="28"/>
        </w:numPr>
        <w:rPr>
          <w:rFonts w:asciiTheme="majorHAnsi" w:hAnsiTheme="majorHAnsi" w:cstheme="majorHAnsi"/>
        </w:rPr>
      </w:pPr>
      <w:proofErr w:type="gramStart"/>
      <w:r w:rsidRPr="00DF552C">
        <w:rPr>
          <w:rFonts w:asciiTheme="majorHAnsi" w:hAnsiTheme="majorHAnsi" w:cstheme="majorHAnsi"/>
          <w:b/>
          <w:bCs/>
          <w:color w:val="333333"/>
          <w:shd w:val="clear" w:color="auto" w:fill="FFFFFF"/>
        </w:rPr>
        <w:t>AddSingleton(</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As the name implies, AddSingleton() method creates a </w:t>
      </w:r>
      <w:r w:rsidRPr="00DF552C">
        <w:rPr>
          <w:rFonts w:asciiTheme="majorHAnsi" w:hAnsiTheme="majorHAnsi" w:cstheme="majorHAnsi"/>
          <w:b/>
          <w:bCs/>
          <w:color w:val="333333"/>
          <w:shd w:val="clear" w:color="auto" w:fill="FFFFFF"/>
        </w:rPr>
        <w:t>Singleton service</w:t>
      </w:r>
      <w:r w:rsidRPr="00DF552C">
        <w:rPr>
          <w:rFonts w:asciiTheme="majorHAnsi" w:hAnsiTheme="majorHAnsi" w:cstheme="majorHAnsi"/>
          <w:color w:val="333333"/>
          <w:shd w:val="clear" w:color="auto" w:fill="FFFFFF"/>
        </w:rPr>
        <w:t xml:space="preserve">. A Singleton service is created when it is first requested. This same instance is then used by all the subsequent requests. </w:t>
      </w:r>
      <w:proofErr w:type="gramStart"/>
      <w:r w:rsidRPr="00DF552C">
        <w:rPr>
          <w:rFonts w:asciiTheme="majorHAnsi" w:hAnsiTheme="majorHAnsi" w:cstheme="majorHAnsi"/>
          <w:color w:val="333333"/>
          <w:shd w:val="clear" w:color="auto" w:fill="FFFFFF"/>
        </w:rPr>
        <w:t>So</w:t>
      </w:r>
      <w:proofErr w:type="gramEnd"/>
      <w:r w:rsidRPr="00DF552C">
        <w:rPr>
          <w:rFonts w:asciiTheme="majorHAnsi" w:hAnsiTheme="majorHAnsi" w:cstheme="majorHAnsi"/>
          <w:color w:val="333333"/>
          <w:shd w:val="clear" w:color="auto" w:fill="FFFFFF"/>
        </w:rPr>
        <w:t xml:space="preserve"> in general, a Singleton service is created only one time per application and that single instance is used throughout the application life time.</w:t>
      </w:r>
    </w:p>
    <w:p w14:paraId="7BCB1801" w14:textId="5ADA447F" w:rsidR="00DF552C" w:rsidRPr="00DF552C" w:rsidRDefault="00DF552C" w:rsidP="00DF552C">
      <w:pPr>
        <w:pStyle w:val="ListParagraph"/>
        <w:numPr>
          <w:ilvl w:val="0"/>
          <w:numId w:val="28"/>
        </w:numPr>
        <w:rPr>
          <w:rFonts w:asciiTheme="majorHAnsi" w:hAnsiTheme="majorHAnsi" w:cstheme="majorHAnsi"/>
        </w:rPr>
      </w:pPr>
      <w:proofErr w:type="gramStart"/>
      <w:r>
        <w:rPr>
          <w:rFonts w:asciiTheme="majorHAnsi" w:hAnsiTheme="majorHAnsi" w:cstheme="majorHAnsi"/>
          <w:b/>
          <w:bCs/>
          <w:color w:val="333333"/>
          <w:shd w:val="clear" w:color="auto" w:fill="FFFFFF"/>
        </w:rPr>
        <w:t>A</w:t>
      </w:r>
      <w:r w:rsidRPr="00DF552C">
        <w:rPr>
          <w:rFonts w:asciiTheme="majorHAnsi" w:hAnsiTheme="majorHAnsi" w:cstheme="majorHAnsi"/>
          <w:b/>
          <w:bCs/>
          <w:color w:val="333333"/>
          <w:shd w:val="clear" w:color="auto" w:fill="FFFFFF"/>
        </w:rPr>
        <w:t>ddTransient(</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Transient service</w:t>
      </w:r>
      <w:r w:rsidRPr="00DF552C">
        <w:rPr>
          <w:rFonts w:asciiTheme="majorHAnsi" w:hAnsiTheme="majorHAnsi" w:cstheme="majorHAnsi"/>
          <w:color w:val="333333"/>
          <w:shd w:val="clear" w:color="auto" w:fill="FFFFFF"/>
        </w:rPr>
        <w:t>. A new instance of a Transient service is created each time it is requested.</w:t>
      </w:r>
    </w:p>
    <w:p w14:paraId="3BD425D8" w14:textId="3D73ADAC" w:rsidR="00C9117C" w:rsidRPr="00490765" w:rsidRDefault="00DF552C" w:rsidP="00DF552C">
      <w:pPr>
        <w:pStyle w:val="ListParagraph"/>
        <w:numPr>
          <w:ilvl w:val="0"/>
          <w:numId w:val="28"/>
        </w:numPr>
        <w:rPr>
          <w:rFonts w:asciiTheme="majorHAnsi" w:hAnsiTheme="majorHAnsi" w:cstheme="majorHAnsi"/>
        </w:rPr>
      </w:pPr>
      <w:proofErr w:type="gramStart"/>
      <w:r w:rsidRPr="00DF552C">
        <w:rPr>
          <w:rFonts w:asciiTheme="majorHAnsi" w:hAnsiTheme="majorHAnsi" w:cstheme="majorHAnsi"/>
          <w:b/>
          <w:bCs/>
          <w:color w:val="333333"/>
          <w:shd w:val="clear" w:color="auto" w:fill="FFFFFF"/>
        </w:rPr>
        <w:t>AddScoped(</w:t>
      </w:r>
      <w:proofErr w:type="gramEnd"/>
      <w:r w:rsidRPr="00DF552C">
        <w:rPr>
          <w:rFonts w:asciiTheme="majorHAnsi" w:hAnsiTheme="majorHAnsi" w:cstheme="majorHAnsi"/>
          <w:b/>
          <w:bCs/>
          <w:color w:val="333333"/>
          <w:shd w:val="clear" w:color="auto" w:fill="FFFFFF"/>
        </w:rPr>
        <w:t>)</w:t>
      </w:r>
      <w:r w:rsidRPr="00DF552C">
        <w:rPr>
          <w:rFonts w:asciiTheme="majorHAnsi" w:hAnsiTheme="majorHAnsi" w:cstheme="majorHAnsi"/>
          <w:color w:val="333333"/>
          <w:shd w:val="clear" w:color="auto" w:fill="FFFFFF"/>
        </w:rPr>
        <w:t> - This method creates a </w:t>
      </w:r>
      <w:r w:rsidRPr="00DF552C">
        <w:rPr>
          <w:rFonts w:asciiTheme="majorHAnsi" w:hAnsiTheme="majorHAnsi" w:cstheme="majorHAnsi"/>
          <w:b/>
          <w:bCs/>
          <w:color w:val="333333"/>
          <w:shd w:val="clear" w:color="auto" w:fill="FFFFFF"/>
        </w:rPr>
        <w:t>Scoped service</w:t>
      </w:r>
      <w:r w:rsidRPr="00DF552C">
        <w:rPr>
          <w:rFonts w:asciiTheme="majorHAnsi" w:hAnsiTheme="majorHAnsi" w:cstheme="majorHAnsi"/>
          <w:color w:val="333333"/>
          <w:shd w:val="clear" w:color="auto" w:fill="FFFFFF"/>
        </w:rPr>
        <w:t xml:space="preserve">. A new instance of a Scoped service is created once per request within the scope. For example, in a web application it creates 1 </w:t>
      </w:r>
      <w:r w:rsidRPr="00DF552C">
        <w:rPr>
          <w:rFonts w:asciiTheme="majorHAnsi" w:hAnsiTheme="majorHAnsi" w:cstheme="majorHAnsi"/>
          <w:color w:val="333333"/>
          <w:shd w:val="clear" w:color="auto" w:fill="FFFFFF"/>
        </w:rPr>
        <w:lastRenderedPageBreak/>
        <w:t>instance per each http request but uses the same instance in the other calls within that same web request.</w:t>
      </w:r>
    </w:p>
    <w:p w14:paraId="6BEBDADA" w14:textId="511C188E" w:rsidR="00490765" w:rsidRDefault="00490765" w:rsidP="00490765">
      <w:pPr>
        <w:pStyle w:val="Heading1"/>
      </w:pPr>
      <w:r w:rsidRPr="00490765">
        <w:drawing>
          <wp:anchor distT="0" distB="0" distL="114300" distR="114300" simplePos="0" relativeHeight="251662336" behindDoc="0" locked="0" layoutInCell="1" allowOverlap="1" wp14:anchorId="128774FE" wp14:editId="3DE6D8C0">
            <wp:simplePos x="0" y="0"/>
            <wp:positionH relativeFrom="margin">
              <wp:align>center</wp:align>
            </wp:positionH>
            <wp:positionV relativeFrom="paragraph">
              <wp:posOffset>457200</wp:posOffset>
            </wp:positionV>
            <wp:extent cx="4197566" cy="1162110"/>
            <wp:effectExtent l="0" t="0" r="0" b="0"/>
            <wp:wrapTopAndBottom/>
            <wp:docPr id="2249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30133" name=""/>
                    <pic:cNvPicPr/>
                  </pic:nvPicPr>
                  <pic:blipFill>
                    <a:blip r:embed="rId42">
                      <a:extLst>
                        <a:ext uri="{28A0092B-C50C-407E-A947-70E740481C1C}">
                          <a14:useLocalDpi xmlns:a14="http://schemas.microsoft.com/office/drawing/2010/main" val="0"/>
                        </a:ext>
                      </a:extLst>
                    </a:blip>
                    <a:stretch>
                      <a:fillRect/>
                    </a:stretch>
                  </pic:blipFill>
                  <pic:spPr>
                    <a:xfrm>
                      <a:off x="0" y="0"/>
                      <a:ext cx="4197566" cy="1162110"/>
                    </a:xfrm>
                    <a:prstGeom prst="rect">
                      <a:avLst/>
                    </a:prstGeom>
                  </pic:spPr>
                </pic:pic>
              </a:graphicData>
            </a:graphic>
          </wp:anchor>
        </w:drawing>
      </w:r>
      <w:r>
        <w:t>Controller in ASP.Net Core MVC</w:t>
      </w:r>
    </w:p>
    <w:p w14:paraId="3E1DBEF8" w14:textId="77777777" w:rsidR="00490765" w:rsidRDefault="00490765" w:rsidP="00490765">
      <w:pPr>
        <w:pStyle w:val="Heading2"/>
      </w:pPr>
    </w:p>
    <w:p w14:paraId="2A919F00" w14:textId="1F37E375" w:rsidR="00490765" w:rsidRDefault="00490765" w:rsidP="00490765">
      <w:pPr>
        <w:pStyle w:val="Heading2"/>
      </w:pPr>
      <w:r>
        <w:t>Controller returns Json Data</w:t>
      </w:r>
    </w:p>
    <w:p w14:paraId="64909174" w14:textId="5E4C8D4C"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returns JSON data. Notice, the return type of the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is set to </w:t>
      </w:r>
      <w:r w:rsidRPr="00490765">
        <w:rPr>
          <w:rFonts w:asciiTheme="majorHAnsi" w:hAnsiTheme="majorHAnsi" w:cstheme="majorHAnsi"/>
          <w:color w:val="3D85C6"/>
          <w:shd w:val="clear" w:color="auto" w:fill="FFFFFF"/>
        </w:rPr>
        <w:t>JsonResult </w:t>
      </w:r>
      <w:r w:rsidRPr="00490765">
        <w:rPr>
          <w:rFonts w:asciiTheme="majorHAnsi" w:hAnsiTheme="majorHAnsi" w:cstheme="majorHAnsi"/>
          <w:color w:val="333333"/>
          <w:shd w:val="clear" w:color="auto" w:fill="FFFFFF"/>
        </w:rPr>
        <w:t>as we are explicitly returning JSON data. In this case, </w:t>
      </w:r>
      <w:proofErr w:type="gramStart"/>
      <w:r w:rsidRPr="00490765">
        <w:rPr>
          <w:rFonts w:asciiTheme="majorHAnsi" w:hAnsiTheme="majorHAnsi" w:cstheme="majorHAnsi"/>
          <w:color w:val="0000FF"/>
          <w:shd w:val="clear" w:color="auto" w:fill="FFFFFF"/>
        </w:rPr>
        <w:t>Details(</w:t>
      </w:r>
      <w:proofErr w:type="gramEnd"/>
      <w:r w:rsidRPr="00490765">
        <w:rPr>
          <w:rFonts w:asciiTheme="majorHAnsi" w:hAnsiTheme="majorHAnsi" w:cstheme="majorHAnsi"/>
          <w:color w:val="0000FF"/>
          <w:shd w:val="clear" w:color="auto" w:fill="FFFFFF"/>
        </w:rPr>
        <w:t>)</w:t>
      </w:r>
      <w:r w:rsidRPr="00490765">
        <w:rPr>
          <w:rFonts w:asciiTheme="majorHAnsi" w:hAnsiTheme="majorHAnsi" w:cstheme="majorHAnsi"/>
          <w:color w:val="333333"/>
          <w:shd w:val="clear" w:color="auto" w:fill="FFFFFF"/>
        </w:rPr>
        <w:t> method always returns JSON data. It does not respect content negotiation and ignores the </w:t>
      </w:r>
      <w:r w:rsidRPr="00490765">
        <w:rPr>
          <w:rFonts w:asciiTheme="majorHAnsi" w:hAnsiTheme="majorHAnsi" w:cstheme="majorHAnsi"/>
          <w:b/>
          <w:bCs/>
          <w:color w:val="333333"/>
          <w:shd w:val="clear" w:color="auto" w:fill="FFFFFF"/>
        </w:rPr>
        <w:t>Accept Header</w:t>
      </w:r>
      <w:r w:rsidRPr="00490765">
        <w:rPr>
          <w:rFonts w:asciiTheme="majorHAnsi" w:hAnsiTheme="majorHAnsi" w:cstheme="majorHAnsi"/>
          <w:color w:val="333333"/>
          <w:shd w:val="clear" w:color="auto" w:fill="FFFFFF"/>
        </w:rPr>
        <w:t>.</w:t>
      </w:r>
    </w:p>
    <w:p w14:paraId="78952D73" w14:textId="191B2290" w:rsidR="00490765" w:rsidRDefault="00490765" w:rsidP="00490765">
      <w:pPr>
        <w:rPr>
          <w:rFonts w:asciiTheme="majorHAnsi" w:hAnsiTheme="majorHAnsi" w:cstheme="majorHAnsi"/>
        </w:rPr>
      </w:pPr>
      <w:r w:rsidRPr="00490765">
        <w:rPr>
          <w:rFonts w:asciiTheme="majorHAnsi" w:hAnsiTheme="majorHAnsi" w:cstheme="majorHAnsi"/>
        </w:rPr>
        <w:drawing>
          <wp:inline distT="0" distB="0" distL="0" distR="0" wp14:anchorId="4109AE9A" wp14:editId="2B7C2B99">
            <wp:extent cx="5359675" cy="4038808"/>
            <wp:effectExtent l="0" t="0" r="0" b="0"/>
            <wp:docPr id="5518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2285" name=""/>
                    <pic:cNvPicPr/>
                  </pic:nvPicPr>
                  <pic:blipFill>
                    <a:blip r:embed="rId43"/>
                    <a:stretch>
                      <a:fillRect/>
                    </a:stretch>
                  </pic:blipFill>
                  <pic:spPr>
                    <a:xfrm>
                      <a:off x="0" y="0"/>
                      <a:ext cx="5359675" cy="4038808"/>
                    </a:xfrm>
                    <a:prstGeom prst="rect">
                      <a:avLst/>
                    </a:prstGeom>
                  </pic:spPr>
                </pic:pic>
              </a:graphicData>
            </a:graphic>
          </wp:inline>
        </w:drawing>
      </w:r>
    </w:p>
    <w:p w14:paraId="28DAF1D3" w14:textId="77777777" w:rsidR="00490765" w:rsidRDefault="00490765" w:rsidP="00490765">
      <w:pPr>
        <w:rPr>
          <w:rFonts w:asciiTheme="majorHAnsi" w:hAnsiTheme="majorHAnsi" w:cstheme="majorHAnsi"/>
        </w:rPr>
      </w:pPr>
    </w:p>
    <w:p w14:paraId="02FE74C4" w14:textId="651A73C1" w:rsidR="00490765" w:rsidRDefault="00490765" w:rsidP="00490765">
      <w:pPr>
        <w:pStyle w:val="Heading2"/>
      </w:pPr>
      <w:r>
        <w:t>Controller returns ObjectResult</w:t>
      </w:r>
    </w:p>
    <w:p w14:paraId="0C7977A7" w14:textId="683C7B07"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color w:val="333333"/>
          <w:shd w:val="clear" w:color="auto" w:fill="FFFFFF"/>
        </w:rPr>
        <w:t>The following example respects content negotiation. It looks at the </w:t>
      </w:r>
      <w:r w:rsidRPr="00490765">
        <w:rPr>
          <w:rFonts w:asciiTheme="majorHAnsi" w:hAnsiTheme="majorHAnsi" w:cstheme="majorHAnsi"/>
          <w:b/>
          <w:bCs/>
          <w:color w:val="333333"/>
          <w:shd w:val="clear" w:color="auto" w:fill="FFFFFF"/>
        </w:rPr>
        <w:t>Request Accept Header </w:t>
      </w:r>
      <w:r w:rsidRPr="00490765">
        <w:rPr>
          <w:rFonts w:asciiTheme="majorHAnsi" w:hAnsiTheme="majorHAnsi" w:cstheme="majorHAnsi"/>
          <w:color w:val="333333"/>
          <w:shd w:val="clear" w:color="auto" w:fill="FFFFFF"/>
        </w:rPr>
        <w:t>and if it is set to </w:t>
      </w:r>
      <w:r w:rsidRPr="00490765">
        <w:rPr>
          <w:rFonts w:asciiTheme="majorHAnsi" w:hAnsiTheme="majorHAnsi" w:cstheme="majorHAnsi"/>
          <w:b/>
          <w:bCs/>
          <w:color w:val="333333"/>
          <w:shd w:val="clear" w:color="auto" w:fill="FFFFFF"/>
        </w:rPr>
        <w:t>application/xml</w:t>
      </w:r>
      <w:r w:rsidRPr="00490765">
        <w:rPr>
          <w:rFonts w:asciiTheme="majorHAnsi" w:hAnsiTheme="majorHAnsi" w:cstheme="majorHAnsi"/>
          <w:color w:val="333333"/>
          <w:shd w:val="clear" w:color="auto" w:fill="FFFFFF"/>
        </w:rPr>
        <w:t>, then XML data is returned. If the Accept header is set to </w:t>
      </w:r>
      <w:r w:rsidRPr="00490765">
        <w:rPr>
          <w:rFonts w:asciiTheme="majorHAnsi" w:hAnsiTheme="majorHAnsi" w:cstheme="majorHAnsi"/>
          <w:b/>
          <w:bCs/>
          <w:color w:val="333333"/>
          <w:shd w:val="clear" w:color="auto" w:fill="FFFFFF"/>
        </w:rPr>
        <w:t>application/</w:t>
      </w:r>
      <w:proofErr w:type="spellStart"/>
      <w:r w:rsidRPr="00490765">
        <w:rPr>
          <w:rFonts w:asciiTheme="majorHAnsi" w:hAnsiTheme="majorHAnsi" w:cstheme="majorHAnsi"/>
          <w:b/>
          <w:bCs/>
          <w:color w:val="333333"/>
          <w:shd w:val="clear" w:color="auto" w:fill="FFFFFF"/>
        </w:rPr>
        <w:t>json</w:t>
      </w:r>
      <w:proofErr w:type="spellEnd"/>
      <w:r w:rsidRPr="00490765">
        <w:rPr>
          <w:rFonts w:asciiTheme="majorHAnsi" w:hAnsiTheme="majorHAnsi" w:cstheme="majorHAnsi"/>
          <w:color w:val="333333"/>
          <w:shd w:val="clear" w:color="auto" w:fill="FFFFFF"/>
        </w:rPr>
        <w:t>, then JSON data is returned.</w:t>
      </w:r>
    </w:p>
    <w:p w14:paraId="79D1F7CD" w14:textId="6DF50C27" w:rsidR="00490765" w:rsidRDefault="00490765" w:rsidP="00490765">
      <w:pPr>
        <w:rPr>
          <w:rFonts w:asciiTheme="majorHAnsi" w:hAnsiTheme="majorHAnsi" w:cstheme="majorHAnsi"/>
        </w:rPr>
      </w:pPr>
      <w:r w:rsidRPr="00490765">
        <w:rPr>
          <w:rFonts w:asciiTheme="majorHAnsi" w:hAnsiTheme="majorHAnsi" w:cstheme="majorHAnsi"/>
        </w:rPr>
        <w:lastRenderedPageBreak/>
        <w:drawing>
          <wp:inline distT="0" distB="0" distL="0" distR="0" wp14:anchorId="6CE0309F" wp14:editId="6FB638B9">
            <wp:extent cx="5600700" cy="3810000"/>
            <wp:effectExtent l="0" t="0" r="0" b="0"/>
            <wp:docPr id="5836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179" name=""/>
                    <pic:cNvPicPr/>
                  </pic:nvPicPr>
                  <pic:blipFill>
                    <a:blip r:embed="rId44"/>
                    <a:stretch>
                      <a:fillRect/>
                    </a:stretch>
                  </pic:blipFill>
                  <pic:spPr>
                    <a:xfrm>
                      <a:off x="0" y="0"/>
                      <a:ext cx="5600991" cy="3810198"/>
                    </a:xfrm>
                    <a:prstGeom prst="rect">
                      <a:avLst/>
                    </a:prstGeom>
                  </pic:spPr>
                </pic:pic>
              </a:graphicData>
            </a:graphic>
          </wp:inline>
        </w:drawing>
      </w:r>
    </w:p>
    <w:p w14:paraId="1AE004F7" w14:textId="523071C9" w:rsidR="00490765" w:rsidRDefault="00490765" w:rsidP="00490765">
      <w:pPr>
        <w:rPr>
          <w:rFonts w:asciiTheme="majorHAnsi" w:hAnsiTheme="majorHAnsi" w:cstheme="majorHAnsi"/>
          <w:color w:val="333333"/>
          <w:shd w:val="clear" w:color="auto" w:fill="FFFFFF"/>
        </w:rPr>
      </w:pPr>
      <w:r w:rsidRPr="00490765">
        <w:rPr>
          <w:rFonts w:asciiTheme="majorHAnsi" w:hAnsiTheme="majorHAnsi" w:cstheme="majorHAnsi"/>
          <w:b/>
          <w:bCs/>
          <w:color w:val="333333"/>
          <w:shd w:val="clear" w:color="auto" w:fill="FFFFFF"/>
        </w:rPr>
        <w:t xml:space="preserve">Please </w:t>
      </w:r>
      <w:proofErr w:type="gramStart"/>
      <w:r w:rsidRPr="00490765">
        <w:rPr>
          <w:rFonts w:asciiTheme="majorHAnsi" w:hAnsiTheme="majorHAnsi" w:cstheme="majorHAnsi"/>
          <w:b/>
          <w:bCs/>
          <w:color w:val="333333"/>
          <w:shd w:val="clear" w:color="auto" w:fill="FFFFFF"/>
        </w:rPr>
        <w:t>note :</w:t>
      </w:r>
      <w:proofErr w:type="gramEnd"/>
      <w:r w:rsidRPr="00490765">
        <w:rPr>
          <w:rFonts w:asciiTheme="majorHAnsi" w:hAnsiTheme="majorHAnsi" w:cstheme="majorHAnsi"/>
          <w:b/>
          <w:bCs/>
          <w:color w:val="333333"/>
          <w:shd w:val="clear" w:color="auto" w:fill="FFFFFF"/>
        </w:rPr>
        <w:t> </w:t>
      </w:r>
      <w:r w:rsidRPr="00490765">
        <w:rPr>
          <w:rFonts w:asciiTheme="majorHAnsi" w:hAnsiTheme="majorHAnsi" w:cstheme="majorHAnsi"/>
          <w:color w:val="333333"/>
          <w:shd w:val="clear" w:color="auto" w:fill="FFFFFF"/>
        </w:rPr>
        <w:t>To be able to return data in XML format, we have to add Xml Serializer Formatter by calling </w:t>
      </w:r>
      <w:r w:rsidRPr="00490765">
        <w:rPr>
          <w:rFonts w:asciiTheme="majorHAnsi" w:hAnsiTheme="majorHAnsi" w:cstheme="majorHAnsi"/>
          <w:color w:val="0000FF"/>
          <w:shd w:val="clear" w:color="auto" w:fill="FFFFFF"/>
        </w:rPr>
        <w:t>AddXmlSerializerFormatters() </w:t>
      </w:r>
      <w:r w:rsidRPr="00490765">
        <w:rPr>
          <w:rFonts w:asciiTheme="majorHAnsi" w:hAnsiTheme="majorHAnsi" w:cstheme="majorHAnsi"/>
          <w:color w:val="333333"/>
          <w:shd w:val="clear" w:color="auto" w:fill="FFFFFF"/>
        </w:rPr>
        <w:t>method in </w:t>
      </w:r>
      <w:r w:rsidRPr="00490765">
        <w:rPr>
          <w:rFonts w:asciiTheme="majorHAnsi" w:hAnsiTheme="majorHAnsi" w:cstheme="majorHAnsi"/>
          <w:color w:val="0000FF"/>
          <w:shd w:val="clear" w:color="auto" w:fill="FFFFFF"/>
        </w:rPr>
        <w:t>ConfigureServices()</w:t>
      </w:r>
      <w:r w:rsidRPr="00490765">
        <w:rPr>
          <w:rFonts w:asciiTheme="majorHAnsi" w:hAnsiTheme="majorHAnsi" w:cstheme="majorHAnsi"/>
          <w:color w:val="333333"/>
          <w:shd w:val="clear" w:color="auto" w:fill="FFFFFF"/>
        </w:rPr>
        <w:t> method in Startup.cs file.</w:t>
      </w:r>
    </w:p>
    <w:p w14:paraId="144F7648" w14:textId="780CD6A6" w:rsidR="00490765" w:rsidRPr="00490765" w:rsidRDefault="00490765" w:rsidP="00490765">
      <w:pPr>
        <w:rPr>
          <w:rFonts w:asciiTheme="majorHAnsi" w:hAnsiTheme="majorHAnsi" w:cstheme="majorHAnsi"/>
        </w:rPr>
      </w:pPr>
      <w:r w:rsidRPr="00490765">
        <w:rPr>
          <w:rFonts w:asciiTheme="majorHAnsi" w:hAnsiTheme="majorHAnsi" w:cstheme="majorHAnsi"/>
        </w:rPr>
        <w:drawing>
          <wp:inline distT="0" distB="0" distL="0" distR="0" wp14:anchorId="1F938B67" wp14:editId="0CE13541">
            <wp:extent cx="5731510" cy="952500"/>
            <wp:effectExtent l="0" t="0" r="2540" b="0"/>
            <wp:docPr id="125751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17879" name=""/>
                    <pic:cNvPicPr/>
                  </pic:nvPicPr>
                  <pic:blipFill>
                    <a:blip r:embed="rId45"/>
                    <a:stretch>
                      <a:fillRect/>
                    </a:stretch>
                  </pic:blipFill>
                  <pic:spPr>
                    <a:xfrm>
                      <a:off x="0" y="0"/>
                      <a:ext cx="5731510" cy="952500"/>
                    </a:xfrm>
                    <a:prstGeom prst="rect">
                      <a:avLst/>
                    </a:prstGeom>
                  </pic:spPr>
                </pic:pic>
              </a:graphicData>
            </a:graphic>
          </wp:inline>
        </w:drawing>
      </w:r>
    </w:p>
    <w:sectPr w:rsidR="00490765" w:rsidRPr="00490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3116050"/>
    <w:multiLevelType w:val="hybridMultilevel"/>
    <w:tmpl w:val="60EE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C07BE5"/>
    <w:multiLevelType w:val="hybridMultilevel"/>
    <w:tmpl w:val="C212D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0"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5466861"/>
    <w:multiLevelType w:val="hybridMultilevel"/>
    <w:tmpl w:val="457C2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A15E6A"/>
    <w:multiLevelType w:val="hybridMultilevel"/>
    <w:tmpl w:val="BD421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6"/>
  </w:num>
  <w:num w:numId="2" w16cid:durableId="463426562">
    <w:abstractNumId w:val="3"/>
  </w:num>
  <w:num w:numId="3" w16cid:durableId="780801267">
    <w:abstractNumId w:val="22"/>
  </w:num>
  <w:num w:numId="4" w16cid:durableId="789474350">
    <w:abstractNumId w:val="26"/>
  </w:num>
  <w:num w:numId="5" w16cid:durableId="932057630">
    <w:abstractNumId w:val="21"/>
  </w:num>
  <w:num w:numId="6" w16cid:durableId="110518776">
    <w:abstractNumId w:val="16"/>
  </w:num>
  <w:num w:numId="7" w16cid:durableId="1971933248">
    <w:abstractNumId w:val="23"/>
  </w:num>
  <w:num w:numId="8" w16cid:durableId="1052533040">
    <w:abstractNumId w:val="12"/>
  </w:num>
  <w:num w:numId="9" w16cid:durableId="648440335">
    <w:abstractNumId w:val="2"/>
  </w:num>
  <w:num w:numId="10" w16cid:durableId="899366105">
    <w:abstractNumId w:val="10"/>
  </w:num>
  <w:num w:numId="11" w16cid:durableId="2106879658">
    <w:abstractNumId w:val="13"/>
  </w:num>
  <w:num w:numId="12" w16cid:durableId="341854460">
    <w:abstractNumId w:val="9"/>
  </w:num>
  <w:num w:numId="13" w16cid:durableId="1503812374">
    <w:abstractNumId w:val="8"/>
  </w:num>
  <w:num w:numId="14" w16cid:durableId="1509372817">
    <w:abstractNumId w:val="4"/>
  </w:num>
  <w:num w:numId="15" w16cid:durableId="1172599869">
    <w:abstractNumId w:val="7"/>
  </w:num>
  <w:num w:numId="16" w16cid:durableId="511842780">
    <w:abstractNumId w:val="25"/>
  </w:num>
  <w:num w:numId="17" w16cid:durableId="1664435575">
    <w:abstractNumId w:val="15"/>
  </w:num>
  <w:num w:numId="18" w16cid:durableId="628782503">
    <w:abstractNumId w:val="17"/>
  </w:num>
  <w:num w:numId="19" w16cid:durableId="2097511084">
    <w:abstractNumId w:val="18"/>
  </w:num>
  <w:num w:numId="20" w16cid:durableId="851802824">
    <w:abstractNumId w:val="5"/>
  </w:num>
  <w:num w:numId="21" w16cid:durableId="1111709995">
    <w:abstractNumId w:val="0"/>
  </w:num>
  <w:num w:numId="22" w16cid:durableId="1685666459">
    <w:abstractNumId w:val="20"/>
  </w:num>
  <w:num w:numId="23" w16cid:durableId="1433545672">
    <w:abstractNumId w:val="19"/>
  </w:num>
  <w:num w:numId="24" w16cid:durableId="210846628">
    <w:abstractNumId w:val="11"/>
  </w:num>
  <w:num w:numId="25" w16cid:durableId="1332172673">
    <w:abstractNumId w:val="14"/>
  </w:num>
  <w:num w:numId="26" w16cid:durableId="201330297">
    <w:abstractNumId w:val="27"/>
  </w:num>
  <w:num w:numId="27" w16cid:durableId="1427843390">
    <w:abstractNumId w:val="24"/>
  </w:num>
  <w:num w:numId="28" w16cid:durableId="2105300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0C1AFF"/>
    <w:rsid w:val="001568C8"/>
    <w:rsid w:val="001B4D3F"/>
    <w:rsid w:val="00214F9A"/>
    <w:rsid w:val="00257D99"/>
    <w:rsid w:val="002A5014"/>
    <w:rsid w:val="002F3CCA"/>
    <w:rsid w:val="00301283"/>
    <w:rsid w:val="0033198C"/>
    <w:rsid w:val="00354E73"/>
    <w:rsid w:val="00386E7C"/>
    <w:rsid w:val="003F6890"/>
    <w:rsid w:val="00404AA0"/>
    <w:rsid w:val="004741FA"/>
    <w:rsid w:val="00474F76"/>
    <w:rsid w:val="00481C15"/>
    <w:rsid w:val="00484106"/>
    <w:rsid w:val="00490765"/>
    <w:rsid w:val="004C7D44"/>
    <w:rsid w:val="00511436"/>
    <w:rsid w:val="0051453F"/>
    <w:rsid w:val="00531FC4"/>
    <w:rsid w:val="005C3146"/>
    <w:rsid w:val="00654C74"/>
    <w:rsid w:val="0068480D"/>
    <w:rsid w:val="006D3035"/>
    <w:rsid w:val="006D694C"/>
    <w:rsid w:val="006E6A15"/>
    <w:rsid w:val="006F5964"/>
    <w:rsid w:val="0071430C"/>
    <w:rsid w:val="00735E8E"/>
    <w:rsid w:val="0078649B"/>
    <w:rsid w:val="0079683C"/>
    <w:rsid w:val="00885D5A"/>
    <w:rsid w:val="008939BA"/>
    <w:rsid w:val="008A4C23"/>
    <w:rsid w:val="0091741E"/>
    <w:rsid w:val="009D3657"/>
    <w:rsid w:val="009F1E63"/>
    <w:rsid w:val="00A177E3"/>
    <w:rsid w:val="00AC01F0"/>
    <w:rsid w:val="00AD2903"/>
    <w:rsid w:val="00B04AD4"/>
    <w:rsid w:val="00B17BE9"/>
    <w:rsid w:val="00B23B54"/>
    <w:rsid w:val="00B50621"/>
    <w:rsid w:val="00B80165"/>
    <w:rsid w:val="00B84FB5"/>
    <w:rsid w:val="00BC326D"/>
    <w:rsid w:val="00BF638F"/>
    <w:rsid w:val="00C575D7"/>
    <w:rsid w:val="00C9117C"/>
    <w:rsid w:val="00CC7056"/>
    <w:rsid w:val="00CD09A4"/>
    <w:rsid w:val="00DF5310"/>
    <w:rsid w:val="00DF552C"/>
    <w:rsid w:val="00E74F81"/>
    <w:rsid w:val="00E809BF"/>
    <w:rsid w:val="00E81B3C"/>
    <w:rsid w:val="00E85DF2"/>
    <w:rsid w:val="00E87AC1"/>
    <w:rsid w:val="00EB5D43"/>
    <w:rsid w:val="00F37C4D"/>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17</Pages>
  <Words>2343</Words>
  <Characters>13358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69</cp:revision>
  <dcterms:created xsi:type="dcterms:W3CDTF">2023-06-21T02:40:00Z</dcterms:created>
  <dcterms:modified xsi:type="dcterms:W3CDTF">2023-08-30T03:51:00Z</dcterms:modified>
</cp:coreProperties>
</file>