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ACA9" w14:textId="366F09AC" w:rsidR="0043626D" w:rsidRDefault="003D0463" w:rsidP="003D0463">
      <w:pPr>
        <w:pStyle w:val="Heading1"/>
        <w:pBdr>
          <w:bottom w:val="single" w:sz="6" w:space="1" w:color="auto"/>
        </w:pBdr>
        <w:jc w:val="center"/>
        <w:rPr>
          <w:b/>
          <w:bCs/>
          <w:sz w:val="40"/>
          <w:szCs w:val="40"/>
        </w:rPr>
      </w:pPr>
      <w:r w:rsidRPr="003D0463">
        <w:rPr>
          <w:b/>
          <w:bCs/>
          <w:sz w:val="40"/>
          <w:szCs w:val="40"/>
        </w:rPr>
        <w:t>ON-CAMPUS SERVICE REGISTRATION APPLICATION</w:t>
      </w:r>
    </w:p>
    <w:p w14:paraId="39A77D84" w14:textId="77777777" w:rsidR="003D0463" w:rsidRPr="003D0463" w:rsidRDefault="003D0463" w:rsidP="003D0463"/>
    <w:p w14:paraId="19E90A84" w14:textId="621D951C" w:rsidR="003D0463" w:rsidRDefault="003D0463" w:rsidP="003D0463">
      <w:pPr>
        <w:jc w:val="both"/>
        <w:rPr>
          <w:sz w:val="28"/>
          <w:szCs w:val="28"/>
        </w:rPr>
      </w:pPr>
      <w:r w:rsidRPr="003D0463">
        <w:rPr>
          <w:b/>
          <w:bCs/>
          <w:sz w:val="32"/>
          <w:szCs w:val="32"/>
        </w:rPr>
        <w:t>Abstract</w:t>
      </w:r>
      <w:r>
        <w:t>:</w:t>
      </w:r>
      <w:r>
        <w:t xml:space="preserve"> </w:t>
      </w:r>
      <w:r w:rsidRPr="003D0463">
        <w:rPr>
          <w:sz w:val="28"/>
          <w:szCs w:val="28"/>
        </w:rPr>
        <w:t xml:space="preserve">Our campus service registration application optimizes access to vital amenities, encompassing room maintenance, </w:t>
      </w:r>
      <w:proofErr w:type="spellStart"/>
      <w:r w:rsidRPr="003D0463">
        <w:rPr>
          <w:sz w:val="28"/>
          <w:szCs w:val="28"/>
        </w:rPr>
        <w:t>WiFi</w:t>
      </w:r>
      <w:proofErr w:type="spellEnd"/>
      <w:r w:rsidRPr="003D0463">
        <w:rPr>
          <w:sz w:val="28"/>
          <w:szCs w:val="28"/>
        </w:rPr>
        <w:t xml:space="preserve"> IT support, bike rentals, health counse</w:t>
      </w:r>
      <w:r>
        <w:rPr>
          <w:sz w:val="28"/>
          <w:szCs w:val="28"/>
        </w:rPr>
        <w:t>l</w:t>
      </w:r>
      <w:r w:rsidRPr="003D0463">
        <w:rPr>
          <w:sz w:val="28"/>
          <w:szCs w:val="28"/>
        </w:rPr>
        <w:t xml:space="preserve">ling, and laundry services. Tailored for students and staff, it bolsters convenience and efficiency campus-wide. Simplifying room maintenance requests ensures a conducive learning environment, while prompt IT support resolves </w:t>
      </w:r>
      <w:proofErr w:type="spellStart"/>
      <w:r w:rsidRPr="003D0463">
        <w:rPr>
          <w:sz w:val="28"/>
          <w:szCs w:val="28"/>
        </w:rPr>
        <w:t>WiFi</w:t>
      </w:r>
      <w:proofErr w:type="spellEnd"/>
      <w:r w:rsidRPr="003D0463">
        <w:rPr>
          <w:sz w:val="28"/>
          <w:szCs w:val="28"/>
        </w:rPr>
        <w:t xml:space="preserve"> issues swiftly, enhancing productivity. Bike rentals promote sustainable transportation, facilitating easy mobility. Confidential health counsel</w:t>
      </w:r>
      <w:r>
        <w:rPr>
          <w:sz w:val="28"/>
          <w:szCs w:val="28"/>
        </w:rPr>
        <w:t>l</w:t>
      </w:r>
      <w:r w:rsidRPr="003D0463">
        <w:rPr>
          <w:sz w:val="28"/>
          <w:szCs w:val="28"/>
        </w:rPr>
        <w:t>ing aids in managing personal challenges effectively, fostering well-being. Laundry services streamline the process, saving time and effort in maintaining cleanliness. Together, these modules empower users, elevating the overall experience and functionality of campus life.</w:t>
      </w:r>
    </w:p>
    <w:p w14:paraId="0EC82A5A" w14:textId="06D50919" w:rsidR="000921EF" w:rsidRPr="000921EF" w:rsidRDefault="000921EF" w:rsidP="000921EF">
      <w:pPr>
        <w:pStyle w:val="Heading2"/>
        <w:jc w:val="center"/>
        <w:rPr>
          <w:b/>
          <w:bCs/>
          <w:sz w:val="32"/>
          <w:szCs w:val="32"/>
          <w:u w:val="single"/>
        </w:rPr>
      </w:pPr>
      <w:r w:rsidRPr="000921EF">
        <w:rPr>
          <w:b/>
          <w:bCs/>
          <w:sz w:val="32"/>
          <w:szCs w:val="32"/>
          <w:u w:val="single"/>
        </w:rPr>
        <w:t>DATA-FLOW DIAGRAM</w:t>
      </w:r>
    </w:p>
    <w:p w14:paraId="6C954AC2" w14:textId="02F45FEB" w:rsidR="000921EF" w:rsidRDefault="000921EF" w:rsidP="000921EF">
      <w:pPr>
        <w:pStyle w:val="NormalWeb"/>
      </w:pPr>
      <w:r w:rsidRPr="000921EF">
        <w:drawing>
          <wp:inline distT="0" distB="0" distL="0" distR="0" wp14:anchorId="74106800" wp14:editId="25461367">
            <wp:extent cx="5731510" cy="3015615"/>
            <wp:effectExtent l="0" t="0" r="2540" b="0"/>
            <wp:docPr id="1053188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88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C745" w14:textId="77777777" w:rsidR="000921EF" w:rsidRPr="000921EF" w:rsidRDefault="000921EF" w:rsidP="000921EF"/>
    <w:p w14:paraId="1C451EEE" w14:textId="33DB988B" w:rsidR="003D0463" w:rsidRPr="000921EF" w:rsidRDefault="003D0463" w:rsidP="003D0463">
      <w:pPr>
        <w:pStyle w:val="Heading2"/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0921EF">
        <w:rPr>
          <w:b/>
          <w:bCs/>
          <w:sz w:val="32"/>
          <w:szCs w:val="32"/>
          <w:u w:val="single"/>
        </w:rPr>
        <w:t>MODULES</w:t>
      </w:r>
    </w:p>
    <w:p w14:paraId="4765240E" w14:textId="13B3535C" w:rsidR="003D0463" w:rsidRDefault="003D0463" w:rsidP="003D0463">
      <w:pPr>
        <w:spacing w:line="276" w:lineRule="auto"/>
        <w:jc w:val="both"/>
      </w:pPr>
      <w:r>
        <w:t xml:space="preserve">1. </w:t>
      </w:r>
      <w:r w:rsidRPr="003D0463">
        <w:rPr>
          <w:b/>
          <w:bCs/>
          <w:color w:val="ED7D31" w:themeColor="accent2"/>
        </w:rPr>
        <w:t>Maintenance for room</w:t>
      </w:r>
      <w:r>
        <w:t>: Simplifies requests for room maintenance, ensuring prompt resolution of issues to maintain a conducive living and learning environment for students and faculty.</w:t>
      </w:r>
    </w:p>
    <w:p w14:paraId="3CE96AE2" w14:textId="0AAC6BE1" w:rsidR="003D0463" w:rsidRDefault="003D0463" w:rsidP="003D0463">
      <w:pPr>
        <w:spacing w:line="276" w:lineRule="auto"/>
        <w:jc w:val="both"/>
      </w:pPr>
      <w:r>
        <w:t xml:space="preserve">2. </w:t>
      </w:r>
      <w:r w:rsidRPr="003D0463">
        <w:rPr>
          <w:b/>
          <w:bCs/>
          <w:color w:val="ED7D31" w:themeColor="accent2"/>
        </w:rPr>
        <w:t xml:space="preserve">IT support </w:t>
      </w:r>
      <w:proofErr w:type="spellStart"/>
      <w:r w:rsidRPr="003D0463">
        <w:rPr>
          <w:b/>
          <w:bCs/>
          <w:color w:val="ED7D31" w:themeColor="accent2"/>
        </w:rPr>
        <w:t>WiFi</w:t>
      </w:r>
      <w:proofErr w:type="spellEnd"/>
      <w:r w:rsidRPr="003D0463">
        <w:rPr>
          <w:b/>
          <w:bCs/>
          <w:color w:val="ED7D31" w:themeColor="accent2"/>
        </w:rPr>
        <w:t>:</w:t>
      </w:r>
      <w:r w:rsidRPr="003D0463">
        <w:rPr>
          <w:color w:val="ED7D31" w:themeColor="accent2"/>
        </w:rPr>
        <w:t xml:space="preserve"> </w:t>
      </w:r>
      <w:r>
        <w:t xml:space="preserve">Facilitates seamless connectivity by providing efficient IT support for </w:t>
      </w:r>
      <w:proofErr w:type="spellStart"/>
      <w:r>
        <w:t>WiFi</w:t>
      </w:r>
      <w:proofErr w:type="spellEnd"/>
      <w:r>
        <w:t xml:space="preserve"> services, resolving technical issues promptly to enhance productivity and accessibility for campus users.</w:t>
      </w:r>
    </w:p>
    <w:p w14:paraId="26414B14" w14:textId="1489EF42" w:rsidR="003D0463" w:rsidRDefault="003D0463" w:rsidP="003D0463">
      <w:pPr>
        <w:spacing w:line="276" w:lineRule="auto"/>
        <w:jc w:val="both"/>
      </w:pPr>
      <w:r>
        <w:lastRenderedPageBreak/>
        <w:t xml:space="preserve">3. </w:t>
      </w:r>
      <w:r w:rsidRPr="003D0463">
        <w:rPr>
          <w:b/>
          <w:bCs/>
          <w:color w:val="ED7D31" w:themeColor="accent2"/>
        </w:rPr>
        <w:t>Bike rental:</w:t>
      </w:r>
      <w:r w:rsidRPr="003D0463">
        <w:rPr>
          <w:color w:val="ED7D31" w:themeColor="accent2"/>
        </w:rPr>
        <w:t xml:space="preserve"> </w:t>
      </w:r>
      <w:r>
        <w:t>Enables convenient access to bicycles for short-term rentals, promoting sustainable transportation options and facilitating easy mobility for students and staff around the campus.</w:t>
      </w:r>
    </w:p>
    <w:p w14:paraId="7AD70A8F" w14:textId="6191A1DF" w:rsidR="003D0463" w:rsidRDefault="003D0463" w:rsidP="003D0463">
      <w:pPr>
        <w:spacing w:line="276" w:lineRule="auto"/>
        <w:jc w:val="both"/>
      </w:pPr>
      <w:r>
        <w:t xml:space="preserve">4. </w:t>
      </w:r>
      <w:r w:rsidRPr="003D0463">
        <w:rPr>
          <w:b/>
          <w:bCs/>
          <w:color w:val="ED7D31" w:themeColor="accent2"/>
        </w:rPr>
        <w:t>Health case counse</w:t>
      </w:r>
      <w:r w:rsidRPr="003D0463">
        <w:rPr>
          <w:b/>
          <w:bCs/>
          <w:color w:val="ED7D31" w:themeColor="accent2"/>
        </w:rPr>
        <w:t>l</w:t>
      </w:r>
      <w:r w:rsidRPr="003D0463">
        <w:rPr>
          <w:b/>
          <w:bCs/>
          <w:color w:val="ED7D31" w:themeColor="accent2"/>
        </w:rPr>
        <w:t>ling:</w:t>
      </w:r>
      <w:r>
        <w:t xml:space="preserve"> Offers confidential counsel</w:t>
      </w:r>
      <w:r>
        <w:t>l</w:t>
      </w:r>
      <w:r>
        <w:t>ing services for mental health and well-being, supporting students and staff in managing stress, anxiety, and other personal challenges effectively.</w:t>
      </w:r>
    </w:p>
    <w:p w14:paraId="205B8258" w14:textId="0DA3F8C1" w:rsidR="003D0463" w:rsidRPr="003D0463" w:rsidRDefault="003D0463" w:rsidP="003D0463">
      <w:pPr>
        <w:spacing w:line="276" w:lineRule="auto"/>
        <w:jc w:val="both"/>
      </w:pPr>
      <w:r>
        <w:t>5</w:t>
      </w:r>
      <w:r w:rsidRPr="003D0463">
        <w:rPr>
          <w:b/>
          <w:bCs/>
        </w:rPr>
        <w:t xml:space="preserve">. </w:t>
      </w:r>
      <w:r w:rsidRPr="003D0463">
        <w:rPr>
          <w:b/>
          <w:bCs/>
          <w:color w:val="ED7D31" w:themeColor="accent2"/>
        </w:rPr>
        <w:t>Laundry</w:t>
      </w:r>
      <w:r w:rsidRPr="003D0463">
        <w:rPr>
          <w:b/>
          <w:bCs/>
          <w:color w:val="ED7D31" w:themeColor="accent2"/>
        </w:rPr>
        <w:t xml:space="preserve"> management system</w:t>
      </w:r>
      <w:r w:rsidRPr="003D0463">
        <w:rPr>
          <w:b/>
          <w:bCs/>
          <w:color w:val="ED7D31" w:themeColor="accent2"/>
        </w:rPr>
        <w:t>:</w:t>
      </w:r>
      <w:r w:rsidRPr="003D0463">
        <w:rPr>
          <w:color w:val="ED7D31" w:themeColor="accent2"/>
        </w:rPr>
        <w:t xml:space="preserve"> </w:t>
      </w:r>
      <w:r>
        <w:t>Provides hassle-free laundry services, allowing students and staff to conveniently submit and collect their laundry, saving time and effort in maintaining clean clothing and linens.</w:t>
      </w:r>
    </w:p>
    <w:sectPr w:rsidR="003D0463" w:rsidRPr="003D0463" w:rsidSect="002D0DE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63"/>
    <w:rsid w:val="000921EF"/>
    <w:rsid w:val="002D0DE1"/>
    <w:rsid w:val="003D0463"/>
    <w:rsid w:val="0043626D"/>
    <w:rsid w:val="00480A19"/>
    <w:rsid w:val="00480E33"/>
    <w:rsid w:val="009C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F6C9"/>
  <w15:chartTrackingRefBased/>
  <w15:docId w15:val="{24130D02-C71F-47D6-832B-4F9F727C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0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92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Avadhesh Ojha</dc:creator>
  <cp:keywords/>
  <dc:description/>
  <cp:lastModifiedBy>Avadhesh Ojha</cp:lastModifiedBy>
  <cp:revision>2</cp:revision>
  <dcterms:created xsi:type="dcterms:W3CDTF">2024-04-27T09:07:00Z</dcterms:created>
  <dcterms:modified xsi:type="dcterms:W3CDTF">2024-04-27T09:07:00Z</dcterms:modified>
</cp:coreProperties>
</file>