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spacing w:before="0" w:after="0"/>
      </w:pPr>
      <w:r>
        <w:rPr>
          <w:rFonts w:ascii="Arial" w:cs="Arial" w:eastAsia="Arial" w:hAnsi="Arial"/>
          <w:b/>
          <w:bCs/>
          <w:caps/>
          <w:color w:val="000000"/>
          <w:sz w:val="96"/>
          <w:szCs w:val="96"/>
        </w:rPr>
        <w:t xml:space="preserve">ATHLEO</w:t>
      </w:r>
    </w:p>
    <w:p>
      <w:pPr>
        <w:spacing w:before="0" w:after="60"/>
      </w:pPr>
    </w:p>
    <w:p>
      <w:pPr>
        <w:spacing w:before="0" w:after="0"/>
      </w:pPr>
      <w:r>
        <w:rPr>
          <w:rFonts w:ascii="Arial" w:cs="Arial" w:eastAsia="Arial" w:hAnsi="Arial"/>
          <w:color w:val="555555"/>
          <w:sz w:val="28"/>
          <w:szCs w:val="28"/>
        </w:rPr>
        <w:t xml:space="preserve">Soccer Video Analysis &amp; Overlay Rendering Pipeline</w:t>
      </w:r>
    </w:p>
    <w:p>
      <w:pPr>
        <w:spacing w:before="0" w:after="60"/>
      </w:pPr>
    </w:p>
    <w:p>
      <w:pPr>
        <w:pBdr>
          <w:bottom w:val="single" w:color="000000" w:sz="8" w:space="1"/>
        </w:pBdr>
        <w:spacing w:before="0" w:after="0"/>
      </w:pPr>
    </w:p>
    <w:p>
      <w:pPr>
        <w:spacing w:before="0" w:after="60"/>
      </w:pPr>
    </w:p>
    <w:p>
      <w:pPr>
        <w:spacing w:before="0" w:after="0"/>
      </w:pPr>
      <w:r>
        <w:rPr>
          <w:rFonts w:ascii="Arial" w:cs="Arial" w:eastAsia="Arial" w:hAnsi="Arial"/>
          <w:color w:val="888888"/>
          <w:sz w:val="19"/>
          <w:szCs w:val="19"/>
        </w:rPr>
        <w:t xml:space="preserve">Technical Reference  ·  Version 1.0  ·  </w:t>
      </w:r>
      <w:r>
        <w:rPr>
          <w:rFonts w:ascii="Arial" w:cs="Arial" w:eastAsia="Arial" w:hAnsi="Arial"/>
          <w:b/>
          <w:bCs/>
          <w:color w:val="1A1A1A"/>
          <w:sz w:val="19"/>
          <w:szCs w:val="19"/>
        </w:rPr>
        <w:t xml:space="preserve">Internal Use Only</w:t>
      </w:r>
    </w:p>
    <w:p>
      <w:pPr>
        <w:spacing w:before="0" w:after="400"/>
      </w:pPr>
    </w:p>
    <w:p>
      <w:pPr>
        <w:spacing w:before="0" w:after="160"/>
      </w:pPr>
    </w:p>
    <w:p>
      <w:pPr>
        <w:shd w:fill="1A1A1A" w:val="clear"/>
        <w:spacing w:before="0" w:after="0"/>
      </w:pPr>
      <w:r>
        <w:rPr>
          <w:rFonts w:ascii="Arial" w:cs="Arial" w:eastAsia="Arial" w:hAnsi="Arial"/>
          <w:b/>
          <w:bCs/>
          <w:caps/>
          <w:color w:val="FFFFFF"/>
          <w:sz w:val="26"/>
          <w:szCs w:val="26"/>
        </w:rPr>
        <w:t xml:space="preserve">  01  Executive Summary</w:t>
      </w:r>
    </w:p>
    <w:p>
      <w:pPr>
        <w:spacing w:before="0" w:after="100"/>
      </w:pPr>
    </w:p>
    <w:p>
      <w:pPr>
        <w:spacing w:before="0" w:after="120"/>
      </w:pPr>
      <w:r>
        <w:rPr>
          <w:rFonts w:ascii="Arial" w:cs="Arial" w:eastAsia="Arial" w:hAnsi="Arial"/>
          <w:color w:val="1A1A1A"/>
          <w:sz w:val="20"/>
          <w:szCs w:val="20"/>
        </w:rPr>
        <w:t xml:space="preserve">Athleo is a soccer video analysis tool that processes a source clip once, caches tracking metadata, and reuses that metadata for interactive playback and export without rerunning inference. Expensive tracking, pose estimation, and ball tracking are computed once and stored locally, enabling users to inspect footage and generate multiple overlays cheaply. The same runtime powers two surfaces: a FastAPI backend for async job processing and export generation, and a local OpenCV desktop player kept as a compatibility entrypoint.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Attribute</w:t>
            </w:r>
          </w:p>
        </w:tc>
        <w:tc>
          <w:tcPr>
            <w:tcW w:type="dxa" w:w="616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9"/>
                <w:szCs w:val="19"/>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9"/>
                <w:szCs w:val="19"/>
              </w:rPr>
              <w:t xml:space="preserve">FastAPI + Uvicorn · async job orchestration via ThreadPoolExecutor</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9"/>
                <w:szCs w:val="19"/>
              </w:rPr>
              <w:t xml:space="preserve">Desktop</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9"/>
                <w:szCs w:val="19"/>
              </w:rPr>
              <w:t xml:space="preserve">OpenCV HighGUI · interactive playback and keyboard-driven export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9"/>
                <w:szCs w:val="19"/>
              </w:rPr>
              <w:t xml:space="preserve">Detection / Tracking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9"/>
                <w:szCs w:val="19"/>
              </w:rPr>
              <w:t xml:space="preserve">Ultralytics YOLO + ByteTrack (bytetrack.yaml)</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9"/>
                <w:szCs w:val="19"/>
              </w:rPr>
              <w:t xml:space="preserve">Pose Estimation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9"/>
                <w:szCs w:val="19"/>
              </w:rPr>
              <w:t xml:space="preserve">Separate YOLO pose model · IoU-matched to tracked players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9"/>
                <w:szCs w:val="19"/>
              </w:rPr>
              <w:t xml:space="preserve">Persistence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9"/>
                <w:szCs w:val="19"/>
              </w:rPr>
              <w:t xml:space="preserve">Filesystem JSON only — no database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9"/>
                <w:szCs w:val="19"/>
              </w:rPr>
              <w:t xml:space="preserve">Storage Root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9"/>
                <w:szCs w:val="19"/>
              </w:rPr>
              <w:t xml:space="preserve">ATHLEO_STORAGE_ROOT or .athleo_jobs/ (default)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9"/>
                <w:szCs w:val="19"/>
              </w:rPr>
              <w:t xml:space="preserve">Auth / Multi-tenancy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9"/>
                <w:szCs w:val="19"/>
              </w:rPr>
              <w:t xml:space="preserve">None — trusted local or network environment assumed</w:t>
            </w:r>
          </w:p>
        </w:tc>
      </w:tr>
    </w:tbl>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02  Overlay Modes</w:t>
      </w:r>
    </w:p>
    <w:p>
      <w:pPr>
        <w:spacing w:before="0" w:after="100"/>
      </w:pPr>
    </w:p>
    <w:p>
      <w:pPr>
        <w:spacing w:before="0" w:after="80"/>
      </w:pPr>
      <w:r>
        <w:rPr>
          <w:rFonts w:ascii="Arial" w:cs="Arial" w:eastAsia="Arial" w:hAnsi="Arial"/>
          <w:color w:val="1A1A1A"/>
          <w:sz w:val="20"/>
          <w:szCs w:val="20"/>
        </w:rPr>
        <w:t xml:space="preserve">All nine modes are shared between backend exports and desktop playback and are selected at export time — inference is never rerun.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Mode</w:t>
            </w:r>
          </w:p>
        </w:tc>
        <w:tc>
          <w:tcPr>
            <w:tcW w:type="dxa" w:w="676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All detected players with bounding boxes</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single_box</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One selected player highlighted — requires selected_track_id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spotlight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Selected player spotlit, others dimmed — requires selected_track_id</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pair_link</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Line drawn between two selected players — requires 2+ multi_track_ids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player_text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Custom text label overlaid per player — requires non-empty text_labels</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polygon_area</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Polygon connecting 3+ selected players — requires 3+ multi_track_ids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pose_skeleton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Skeleton overlay on selected player — requires selected_track_id</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zoom_follow</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Cropped zoom following selected player — requires selected_track_id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ball_fire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Ball trail / fire effect — requires selected_ball_track_id</w:t>
            </w:r>
          </w:p>
        </w:tc>
      </w:tr>
    </w:tbl>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03  Architecture &amp; Tech Stack</w:t>
      </w:r>
    </w:p>
    <w:p>
      <w:pPr>
        <w:spacing w:before="0" w:after="100"/>
      </w:pPr>
    </w:p>
    <w:p>
      <w:pPr>
        <w:spacing w:before="0" w:after="100"/>
      </w:pPr>
      <w:r>
        <w:rPr>
          <w:rFonts w:ascii="Arial" w:cs="Arial" w:eastAsia="Arial" w:hAnsi="Arial"/>
          <w:color w:val="1A1A1A"/>
          <w:sz w:val="20"/>
          <w:szCs w:val="20"/>
        </w:rPr>
        <w:t xml:space="preserve">The core design is a shared runtime model. The desktop module contains all processing logic; the backend adapter wraps it so the API reuses the exact same functions without duplication. There is no separate service boundary, queue broker, or database — concurrency is in-process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Area</w:t>
            </w:r>
          </w:p>
        </w:tc>
        <w:tc>
          <w:tcPr>
            <w:tcW w:type="dxa" w:w="24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Technology</w:t>
            </w:r>
          </w:p>
        </w:tc>
        <w:tc>
          <w:tcPr>
            <w:tcW w:type="dxa" w:w="416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1A1A1A"/>
                <w:sz w:val="18"/>
                <w:szCs w:val="18"/>
              </w:rPr>
              <w:t xml:space="preserve">Python 3.11+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888888"/>
                <w:sz w:val="18"/>
                <w:szCs w:val="18"/>
              </w:rPr>
              <w:t xml:space="preserve">Main implementation language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HTTP API</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1A1A1A"/>
                <w:sz w:val="18"/>
                <w:szCs w:val="18"/>
              </w:rPr>
              <w:t xml:space="preserve">FastAPI + Uvicorn</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888888"/>
                <w:sz w:val="18"/>
                <w:szCs w:val="18"/>
              </w:rPr>
              <w:t xml:space="preserve">athleo/api/app.py · /api/v1/jobs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Schema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1A1A1A"/>
                <w:sz w:val="18"/>
                <w:szCs w:val="18"/>
              </w:rPr>
              <w:t xml:space="preserve">Pydantic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888888"/>
                <w:sz w:val="18"/>
                <w:szCs w:val="18"/>
              </w:rPr>
              <w:t xml:space="preserve">athleo/api/schemas.py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Video decode / UI</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1A1A1A"/>
                <w:sz w:val="18"/>
                <w:szCs w:val="18"/>
              </w:rPr>
              <w:t xml:space="preserve">OpenCV (opencv-python)</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888888"/>
                <w:sz w:val="18"/>
                <w:szCs w:val="18"/>
              </w:rPr>
              <w:t xml:space="preserve">Frame read, rendering, MP4 write, HighGUI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Detection /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1A1A1A"/>
                <w:sz w:val="18"/>
                <w:szCs w:val="18"/>
              </w:rPr>
              <w:t xml:space="preserve">Ultralytics YOLO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888888"/>
                <w:sz w:val="18"/>
                <w:szCs w:val="18"/>
              </w:rPr>
              <w:t xml:space="preserve">yolo26x.pt · classes=[0] for players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Multi-object tracking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1A1A1A"/>
                <w:sz w:val="18"/>
                <w:szCs w:val="18"/>
              </w:rPr>
              <w:t xml:space="preserve">ByteTrack</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888888"/>
                <w:sz w:val="18"/>
                <w:szCs w:val="18"/>
              </w:rPr>
              <w:t xml:space="preserve">Configured via bytetrack.yaml in Ultralytics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Pose estimation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1A1A1A"/>
                <w:sz w:val="18"/>
                <w:szCs w:val="18"/>
              </w:rPr>
              <w:t xml:space="preserve">YOLO pose 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888888"/>
                <w:sz w:val="18"/>
                <w:szCs w:val="18"/>
              </w:rPr>
              <w:t xml:space="preserve">yolo26x-pose.pt · IoU-matched per frame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Ball tracking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1A1A1A"/>
                <w:sz w:val="18"/>
                <w:szCs w:val="18"/>
              </w:rPr>
              <w:t xml:space="preserve">Same detection model</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888888"/>
                <w:sz w:val="18"/>
                <w:szCs w:val="18"/>
              </w:rPr>
              <w:t xml:space="preserve">classes=[32] in a separate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Test HTTP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1A1A1A"/>
                <w:sz w:val="18"/>
                <w:szCs w:val="18"/>
              </w:rPr>
              <w:t xml:space="preserve">httpx + TestClient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888888"/>
                <w:sz w:val="18"/>
                <w:szCs w:val="18"/>
              </w:rPr>
              <w:t xml:space="preserve">FakeBackend avoids real inference in tests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Concurrency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1A1A1A"/>
                <w:sz w:val="18"/>
                <w:szCs w:val="18"/>
              </w:rPr>
              <w:t xml:space="preserve">ThreadPoolExecutor</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888888"/>
                <w:sz w:val="18"/>
                <w:szCs w:val="18"/>
              </w:rPr>
              <w:t xml:space="preserve">Standard library · in-process only</w:t>
            </w:r>
          </w:p>
        </w:tc>
      </w:tr>
    </w:tbl>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04  Module Map</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Module</w:t>
            </w:r>
          </w:p>
        </w:tc>
        <w:tc>
          <w:tcPr>
            <w:tcW w:type="dxa" w:w="616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Compatibility CLI entrypoint for the desktop player</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athleo/desktop.py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Main runtime: processing, rendering, exporting, HighGUI interaction loop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athleo/backend.py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Adapter: converts JobPaths + ProcessingOptions into AppConfig; reuses desktop runtime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athleo/jobs.py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Job lifecycle, export lifecycle, manifest persistence, cache reuse across jobs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athleo/storage.py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File storage abstraction, artifact metadata, frame-level cache reads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athleo/models.py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Enums (status, artifact types, overlay modes) + ProcessingOptions + ExportRequest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athleo/api/app.py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FastAPI app factory, lifespan, health + readiness endpoints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athleo/api/routes/jobs.py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Versioned REST endpoints under /api/v1/jobs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athleo/api/schemas.py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Pydantic API contracts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tests/test_api.py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API + storage tests using FakeBackend</w:t>
            </w:r>
          </w:p>
        </w:tc>
      </w:tr>
    </w:tbl>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05  Setup &amp; Installation</w:t>
      </w:r>
    </w:p>
    <w:p>
      <w:pPr>
        <w:spacing w:before="0" w:after="100"/>
      </w:pPr>
    </w:p>
    <w:p>
      <w:pPr>
        <w:spacing w:before="180" w:after="80"/>
      </w:pPr>
      <w:r>
        <w:rPr>
          <w:rFonts w:ascii="Arial" w:cs="Arial" w:eastAsia="Arial" w:hAnsi="Arial"/>
          <w:b/>
          <w:bCs/>
          <w:color w:val="1A1A1A"/>
          <w:sz w:val="22"/>
          <w:szCs w:val="22"/>
        </w:rPr>
        <w:t xml:space="preserve">Prerequisites</w:t>
      </w:r>
    </w:p>
    <w:p>
      <w:pPr>
        <w:pStyle w:val="ListParagraph"/>
        <w:numPr>
          <w:ilvl w:val="0"/>
          <w:numId w:val="2"/>
        </w:numPr>
        <w:spacing w:before="60" w:after="60"/>
      </w:pPr>
      <w:r>
        <w:rPr>
          <w:rFonts w:ascii="Arial" w:cs="Arial" w:eastAsia="Arial" w:hAnsi="Arial"/>
          <w:color w:val="1A1A1A"/>
          <w:sz w:val="20"/>
          <w:szCs w:val="20"/>
        </w:rPr>
        <w:t xml:space="preserve">Python 3.11 or newer</w:t>
      </w:r>
    </w:p>
    <w:p>
      <w:pPr>
        <w:pStyle w:val="ListParagraph"/>
        <w:numPr>
          <w:ilvl w:val="0"/>
          <w:numId w:val="2"/>
        </w:numPr>
        <w:spacing w:before="60" w:after="60"/>
      </w:pPr>
      <w:r>
        <w:rPr>
          <w:rFonts w:ascii="Arial" w:cs="Arial" w:eastAsia="Arial" w:hAnsi="Arial"/>
          <w:color w:val="1A1A1A"/>
          <w:sz w:val="20"/>
          <w:szCs w:val="20"/>
        </w:rPr>
        <w:t xml:space="preserve">Model weights: yolo26x.pt and yolo26x-pose.pt in the project root (or passed explicitly)</w:t>
      </w:r>
    </w:p>
    <w:p>
      <w:pPr>
        <w:pStyle w:val="ListParagraph"/>
        <w:numPr>
          <w:ilvl w:val="0"/>
          <w:numId w:val="2"/>
        </w:numPr>
        <w:spacing w:before="60" w:after="60"/>
      </w:pPr>
      <w:r>
        <w:rPr>
          <w:rFonts w:ascii="Arial" w:cs="Arial" w:eastAsia="Arial" w:hAnsi="Arial"/>
          <w:color w:val="1A1A1A"/>
          <w:sz w:val="20"/>
          <w:szCs w:val="20"/>
        </w:rPr>
        <w:t xml:space="preserve">OpenCV-compatible environment if the desktop player will be used</w:t>
      </w:r>
    </w:p>
    <w:p>
      <w:pPr>
        <w:pStyle w:val="ListParagraph"/>
        <w:numPr>
          <w:ilvl w:val="0"/>
          <w:numId w:val="2"/>
        </w:numPr>
        <w:spacing w:before="60" w:after="60"/>
      </w:pPr>
      <w:r>
        <w:rPr>
          <w:rFonts w:ascii="Arial" w:cs="Arial" w:eastAsia="Arial" w:hAnsi="Arial"/>
          <w:color w:val="1A1A1A"/>
          <w:sz w:val="20"/>
          <w:szCs w:val="20"/>
        </w:rPr>
        <w:t xml:space="preserve">A machine capable of running Ultralytics inference locally</w:t>
      </w:r>
    </w:p>
    <w:p>
      <w:pPr>
        <w:spacing w:before="0" w:after="80"/>
      </w:pPr>
    </w:p>
    <w:p>
      <w:pPr>
        <w:spacing w:before="180" w:after="80"/>
      </w:pPr>
      <w:r>
        <w:rPr>
          <w:rFonts w:ascii="Arial" w:cs="Arial" w:eastAsia="Arial" w:hAnsi="Arial"/>
          <w:b/>
          <w:bCs/>
          <w:color w:val="1A1A1A"/>
          <w:sz w:val="22"/>
          <w:szCs w:val="22"/>
        </w:rPr>
        <w:t xml:space="preserve">Setup Steps</w:t>
      </w:r>
    </w:p>
    <w:p>
      <w:pPr>
        <w:spacing w:before="80" w:after="40"/>
      </w:pPr>
      <w:r>
        <w:rPr>
          <w:rFonts w:ascii="Arial" w:cs="Arial" w:eastAsia="Arial" w:hAnsi="Arial"/>
          <w:b/>
          <w:bCs/>
          <w:color w:val="1A1A1A"/>
          <w:sz w:val="20"/>
          <w:szCs w:val="20"/>
        </w:rPr>
        <w:t xml:space="preserve">1. Create and activate a virtual environment</w:t>
      </w:r>
    </w:p>
    <w:p>
      <w:pPr>
        <w:shd w:fill="F0F0F0" w:val="clear"/>
        <w:spacing w:before="0" w:after="0"/>
        <w:ind w:left="360"/>
      </w:pPr>
      <w:r>
        <w:rPr>
          <w:rFonts w:ascii="Courier New" w:cs="Courier New" w:eastAsia="Courier New" w:hAnsi="Courier New"/>
          <w:color w:val="555555"/>
          <w:sz w:val="18"/>
          <w:szCs w:val="18"/>
        </w:rPr>
        <w:t xml:space="preserve">python3 -m venv venv</w:t>
      </w:r>
    </w:p>
    <w:p>
      <w:pPr>
        <w:shd w:fill="F0F0F0" w:val="clear"/>
        <w:spacing w:before="0" w:after="0"/>
        <w:ind w:left="360"/>
      </w:pPr>
      <w:r>
        <w:rPr>
          <w:rFonts w:ascii="Courier New" w:cs="Courier New" w:eastAsia="Courier New" w:hAnsi="Courier New"/>
          <w:color w:val="555555"/>
          <w:sz w:val="18"/>
          <w:szCs w:val="18"/>
        </w:rPr>
        <w:t xml:space="preserve">source venv/bin/activate</w:t>
      </w:r>
    </w:p>
    <w:p>
      <w:pPr>
        <w:spacing w:before="80" w:after="40"/>
      </w:pPr>
      <w:r>
        <w:rPr>
          <w:rFonts w:ascii="Arial" w:cs="Arial" w:eastAsia="Arial" w:hAnsi="Arial"/>
          <w:b/>
          <w:bCs/>
          <w:color w:val="1A1A1A"/>
          <w:sz w:val="20"/>
          <w:szCs w:val="20"/>
        </w:rPr>
        <w:t xml:space="preserve">2. Install dependencies</w:t>
      </w:r>
    </w:p>
    <w:p>
      <w:pPr>
        <w:shd w:fill="F0F0F0" w:val="clear"/>
        <w:spacing w:before="0" w:after="0"/>
        <w:ind w:left="360"/>
      </w:pPr>
      <w:r>
        <w:rPr>
          <w:rFonts w:ascii="Courier New" w:cs="Courier New" w:eastAsia="Courier New" w:hAnsi="Courier New"/>
          <w:color w:val="555555"/>
          <w:sz w:val="18"/>
          <w:szCs w:val="18"/>
        </w:rPr>
        <w:t xml:space="preserve">pip install -r requirements.txt</w:t>
      </w:r>
    </w:p>
    <w:p>
      <w:pPr>
        <w:spacing w:before="80" w:after="40"/>
      </w:pPr>
      <w:r>
        <w:rPr>
          <w:rFonts w:ascii="Arial" w:cs="Arial" w:eastAsia="Arial" w:hAnsi="Arial"/>
          <w:b/>
          <w:bCs/>
          <w:color w:val="1A1A1A"/>
          <w:sz w:val="20"/>
          <w:szCs w:val="20"/>
        </w:rPr>
        <w:t xml:space="preserve">3. Run the API</w:t>
      </w:r>
    </w:p>
    <w:p>
      <w:pPr>
        <w:shd w:fill="F0F0F0" w:val="clear"/>
        <w:spacing w:before="0" w:after="0"/>
        <w:ind w:left="360"/>
      </w:pPr>
      <w:r>
        <w:rPr>
          <w:rFonts w:ascii="Courier New" w:cs="Courier New" w:eastAsia="Courier New" w:hAnsi="Courier New"/>
          <w:color w:val="555555"/>
          <w:sz w:val="18"/>
          <w:szCs w:val="18"/>
        </w:rPr>
        <w:t xml:space="preserve">uvicorn athleo.api.app:app --reload</w:t>
      </w:r>
    </w:p>
    <w:p>
      <w:pPr>
        <w:spacing w:before="80" w:after="40"/>
      </w:pPr>
      <w:r>
        <w:rPr>
          <w:rFonts w:ascii="Arial" w:cs="Arial" w:eastAsia="Arial" w:hAnsi="Arial"/>
          <w:b/>
          <w:bCs/>
          <w:color w:val="1A1A1A"/>
          <w:sz w:val="20"/>
          <w:szCs w:val="20"/>
        </w:rPr>
        <w:t xml:space="preserve">4. Run the desktop player (defaults)</w:t>
      </w:r>
    </w:p>
    <w:p>
      <w:pPr>
        <w:shd w:fill="F0F0F0" w:val="clear"/>
        <w:spacing w:before="0" w:after="0"/>
        <w:ind w:left="360"/>
      </w:pPr>
      <w:r>
        <w:rPr>
          <w:rFonts w:ascii="Courier New" w:cs="Courier New" w:eastAsia="Courier New" w:hAnsi="Courier New"/>
          <w:color w:val="555555"/>
          <w:sz w:val="18"/>
          <w:szCs w:val="18"/>
        </w:rPr>
        <w:t xml:space="preserve">python3 main.py</w:t>
      </w:r>
    </w:p>
    <w:p>
      <w:pPr>
        <w:spacing w:before="80" w:after="40"/>
      </w:pPr>
      <w:r>
        <w:rPr>
          <w:rFonts w:ascii="Arial" w:cs="Arial" w:eastAsia="Arial" w:hAnsi="Arial"/>
          <w:b/>
          <w:bCs/>
          <w:color w:val="1A1A1A"/>
          <w:sz w:val="20"/>
          <w:szCs w:val="20"/>
        </w:rPr>
        <w:t xml:space="preserve">5. Run the desktop player (explicit tuning)</w:t>
      </w:r>
    </w:p>
    <w:p>
      <w:pPr>
        <w:shd w:fill="F0F0F0" w:val="clear"/>
        <w:spacing w:before="0" w:after="0"/>
        <w:ind w:left="360"/>
      </w:pPr>
      <w:r>
        <w:rPr>
          <w:rFonts w:ascii="Courier New" w:cs="Courier New" w:eastAsia="Courier New" w:hAnsi="Courier New"/>
          <w:color w:val="555555"/>
          <w:sz w:val="18"/>
          <w:szCs w:val="18"/>
        </w:rPr>
        <w:t xml:space="preserve">python3 main.py \</w:t>
      </w:r>
    </w:p>
    <w:p>
      <w:pPr>
        <w:shd w:fill="F0F0F0" w:val="clear"/>
        <w:spacing w:before="0" w:after="0"/>
        <w:ind w:left="360"/>
      </w:pPr>
      <w:r>
        <w:rPr>
          <w:rFonts w:ascii="Courier New" w:cs="Courier New" w:eastAsia="Courier New" w:hAnsi="Courier New"/>
          <w:color w:val="555555"/>
          <w:sz w:val="18"/>
          <w:szCs w:val="18"/>
        </w:rPr>
        <w:t xml:space="preserve">  --video path/to/video.mp4 \</w:t>
      </w:r>
    </w:p>
    <w:p>
      <w:pPr>
        <w:shd w:fill="F0F0F0" w:val="clear"/>
        <w:spacing w:before="0" w:after="0"/>
        <w:ind w:left="360"/>
      </w:pPr>
      <w:r>
        <w:rPr>
          <w:rFonts w:ascii="Courier New" w:cs="Courier New" w:eastAsia="Courier New" w:hAnsi="Courier New"/>
          <w:color w:val="555555"/>
          <w:sz w:val="18"/>
          <w:szCs w:val="18"/>
        </w:rPr>
        <w:t xml:space="preserve">  --model yolo26x.pt \</w:t>
      </w:r>
    </w:p>
    <w:p>
      <w:pPr>
        <w:shd w:fill="F0F0F0" w:val="clear"/>
        <w:spacing w:before="0" w:after="0"/>
        <w:ind w:left="360"/>
      </w:pPr>
      <w:r>
        <w:rPr>
          <w:rFonts w:ascii="Courier New" w:cs="Courier New" w:eastAsia="Courier New" w:hAnsi="Courier New"/>
          <w:color w:val="555555"/>
          <w:sz w:val="18"/>
          <w:szCs w:val="18"/>
        </w:rPr>
        <w:t xml:space="preserve">  --pose-model yolo26x-pose.pt \</w:t>
      </w:r>
    </w:p>
    <w:p>
      <w:pPr>
        <w:shd w:fill="F0F0F0" w:val="clear"/>
        <w:spacing w:before="0" w:after="0"/>
        <w:ind w:left="360"/>
      </w:pPr>
      <w:r>
        <w:rPr>
          <w:rFonts w:ascii="Courier New" w:cs="Courier New" w:eastAsia="Courier New" w:hAnsi="Courier New"/>
          <w:color w:val="555555"/>
          <w:sz w:val="18"/>
          <w:szCs w:val="18"/>
        </w:rPr>
        <w:t xml:space="preserve">  --conf 0.35 --center-alpha 0.25 --size-alpha 0.15 --lost-buffer 10</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Environment Variable</w:t>
            </w:r>
          </w:p>
        </w:tc>
        <w:tc>
          <w:tcPr>
            <w:tcW w:type="dxa" w:w="616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9"/>
                <w:szCs w:val="19"/>
              </w:rPr>
              <w:t xml:space="preserve">ATHLEO_STORAGE_ROOT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9"/>
                <w:szCs w:val="19"/>
              </w:rPr>
              <w:t xml:space="preserve">Optional. Controls backend storage root. Defaults to .athleo_jobs/</w:t>
            </w:r>
          </w:p>
        </w:tc>
      </w:tr>
    </w:tbl>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06  Data Flow</w:t>
      </w:r>
    </w:p>
    <w:p>
      <w:pPr>
        <w:spacing w:before="0" w:after="100"/>
      </w:pPr>
    </w:p>
    <w:p>
      <w:pPr>
        <w:spacing w:before="180" w:after="80"/>
      </w:pPr>
      <w:r>
        <w:rPr>
          <w:rFonts w:ascii="Arial" w:cs="Arial" w:eastAsia="Arial" w:hAnsi="Arial"/>
          <w:b/>
          <w:bCs/>
          <w:color w:val="1A1A1A"/>
          <w:sz w:val="22"/>
          <w:szCs w:val="22"/>
        </w:rPr>
        <w:t xml:space="preserve">Backend Flow</w:t>
      </w:r>
    </w:p>
    <w:p>
      <w:pPr>
        <w:pStyle w:val="ListParagraph"/>
        <w:numPr>
          <w:ilvl w:val="0"/>
          <w:numId w:val="2"/>
        </w:numPr>
        <w:spacing w:before="60" w:after="60"/>
      </w:pPr>
      <w:r>
        <w:rPr>
          <w:rFonts w:ascii="Arial" w:cs="Arial" w:eastAsia="Arial" w:hAnsi="Arial"/>
          <w:color w:val="1A1A1A"/>
          <w:sz w:val="20"/>
          <w:szCs w:val="20"/>
        </w:rPr>
        <w:t xml:space="preserve">Client uploads a video to POST /api/v1/jobs with ProcessingOptions</w:t>
      </w:r>
    </w:p>
    <w:p>
      <w:pPr>
        <w:pStyle w:val="ListParagraph"/>
        <w:numPr>
          <w:ilvl w:val="0"/>
          <w:numId w:val="2"/>
        </w:numPr>
        <w:spacing w:before="60" w:after="60"/>
      </w:pPr>
      <w:r>
        <w:rPr>
          <w:rFonts w:ascii="Arial" w:cs="Arial" w:eastAsia="Arial" w:hAnsi="Arial"/>
          <w:color w:val="1A1A1A"/>
          <w:sz w:val="20"/>
          <w:szCs w:val="20"/>
        </w:rPr>
        <w:t xml:space="preserve">JobStorage creates a job workspace and stores the uploaded video</w:t>
      </w:r>
    </w:p>
    <w:p>
      <w:pPr>
        <w:pStyle w:val="ListParagraph"/>
        <w:numPr>
          <w:ilvl w:val="0"/>
          <w:numId w:val="2"/>
        </w:numPr>
        <w:spacing w:before="60" w:after="60"/>
      </w:pPr>
      <w:r>
        <w:rPr>
          <w:rFonts w:ascii="Arial" w:cs="Arial" w:eastAsia="Arial" w:hAnsi="Arial"/>
          <w:color w:val="1A1A1A"/>
          <w:sz w:val="20"/>
          <w:szCs w:val="20"/>
        </w:rPr>
        <w:t xml:space="preserve">JobManager writes manifest.json with initial status, timestamps, and options</w:t>
      </w:r>
    </w:p>
    <w:p>
      <w:pPr>
        <w:pStyle w:val="ListParagraph"/>
        <w:numPr>
          <w:ilvl w:val="0"/>
          <w:numId w:val="2"/>
        </w:numPr>
        <w:spacing w:before="60" w:after="60"/>
      </w:pPr>
      <w:r>
        <w:rPr>
          <w:rFonts w:ascii="Arial" w:cs="Arial" w:eastAsia="Arial" w:hAnsi="Arial"/>
          <w:color w:val="1A1A1A"/>
          <w:sz w:val="20"/>
          <w:szCs w:val="20"/>
        </w:rPr>
        <w:t xml:space="preserve">If another completed job has the same input SHA-256 and identical options, caches are copied and the job is marked complete immediately</w:t>
      </w:r>
    </w:p>
    <w:p>
      <w:pPr>
        <w:pStyle w:val="ListParagraph"/>
        <w:numPr>
          <w:ilvl w:val="0"/>
          <w:numId w:val="2"/>
        </w:numPr>
        <w:spacing w:before="60" w:after="60"/>
      </w:pPr>
      <w:r>
        <w:rPr>
          <w:rFonts w:ascii="Arial" w:cs="Arial" w:eastAsia="Arial" w:hAnsi="Arial"/>
          <w:color w:val="1A1A1A"/>
          <w:sz w:val="20"/>
          <w:szCs w:val="20"/>
        </w:rPr>
        <w:t xml:space="preserve">Otherwise a background thread runs RuntimeBackend.process_job(): tracking → pose → ball caches</w:t>
      </w:r>
    </w:p>
    <w:p>
      <w:pPr>
        <w:pStyle w:val="ListParagraph"/>
        <w:numPr>
          <w:ilvl w:val="0"/>
          <w:numId w:val="2"/>
        </w:numPr>
        <w:spacing w:before="60" w:after="60"/>
      </w:pPr>
      <w:r>
        <w:rPr>
          <w:rFonts w:ascii="Arial" w:cs="Arial" w:eastAsia="Arial" w:hAnsi="Arial"/>
          <w:color w:val="1A1A1A"/>
          <w:sz w:val="20"/>
          <w:szCs w:val="20"/>
        </w:rPr>
        <w:t xml:space="preserve">Clients poll job status and fetch artifacts or per-frame metadata</w:t>
      </w:r>
    </w:p>
    <w:p>
      <w:pPr>
        <w:pStyle w:val="ListParagraph"/>
        <w:numPr>
          <w:ilvl w:val="0"/>
          <w:numId w:val="2"/>
        </w:numPr>
        <w:spacing w:before="60" w:after="60"/>
      </w:pPr>
      <w:r>
        <w:rPr>
          <w:rFonts w:ascii="Arial" w:cs="Arial" w:eastAsia="Arial" w:hAnsi="Arial"/>
          <w:color w:val="1A1A1A"/>
          <w:sz w:val="20"/>
          <w:szCs w:val="20"/>
        </w:rPr>
        <w:t xml:space="preserve">When an export is requested, a background thread reloads caches and calls export_video() — inference is not rerun</w:t>
      </w:r>
    </w:p>
    <w:p>
      <w:pPr>
        <w:spacing w:before="0" w:after="80"/>
      </w:pPr>
    </w:p>
    <w:p>
      <w:pPr>
        <w:spacing w:before="180" w:after="80"/>
      </w:pPr>
      <w:r>
        <w:rPr>
          <w:rFonts w:ascii="Arial" w:cs="Arial" w:eastAsia="Arial" w:hAnsi="Arial"/>
          <w:b/>
          <w:bCs/>
          <w:color w:val="1A1A1A"/>
          <w:sz w:val="22"/>
          <w:szCs w:val="22"/>
        </w:rPr>
        <w:t xml:space="preserve">Desktop Flow</w:t>
      </w:r>
    </w:p>
    <w:p>
      <w:pPr>
        <w:pStyle w:val="ListParagraph"/>
        <w:numPr>
          <w:ilvl w:val="0"/>
          <w:numId w:val="2"/>
        </w:numPr>
        <w:spacing w:before="60" w:after="60"/>
      </w:pPr>
      <w:r>
        <w:rPr>
          <w:rFonts w:ascii="Arial" w:cs="Arial" w:eastAsia="Arial" w:hAnsi="Arial"/>
          <w:color w:val="1A1A1A"/>
          <w:sz w:val="20"/>
          <w:szCs w:val="20"/>
        </w:rPr>
        <w:t xml:space="preserve">main.py calls athleo.desktop.main() with CLI arguments resolved into AppConfig</w:t>
      </w:r>
    </w:p>
    <w:p>
      <w:pPr>
        <w:pStyle w:val="ListParagraph"/>
        <w:numPr>
          <w:ilvl w:val="0"/>
          <w:numId w:val="2"/>
        </w:numPr>
        <w:spacing w:before="60" w:after="60"/>
      </w:pPr>
      <w:r>
        <w:rPr>
          <w:rFonts w:ascii="Arial" w:cs="Arial" w:eastAsia="Arial" w:hAnsi="Arial"/>
          <w:color w:val="1A1A1A"/>
          <w:sz w:val="20"/>
          <w:szCs w:val="20"/>
        </w:rPr>
        <w:t xml:space="preserve">Video metadata is inspected; track, pose, and ball caches are reused or regenerated</w:t>
      </w:r>
    </w:p>
    <w:p>
      <w:pPr>
        <w:pStyle w:val="ListParagraph"/>
        <w:numPr>
          <w:ilvl w:val="0"/>
          <w:numId w:val="2"/>
        </w:numPr>
        <w:spacing w:before="60" w:after="60"/>
      </w:pPr>
      <w:r>
        <w:rPr>
          <w:rFonts w:ascii="Arial" w:cs="Arial" w:eastAsia="Arial" w:hAnsi="Arial"/>
          <w:color w:val="1A1A1A"/>
          <w:sz w:val="20"/>
          <w:szCs w:val="20"/>
        </w:rPr>
        <w:t xml:space="preserve">InteractivePlayer opens the source clip and overlays cached metadata during playback</w:t>
      </w:r>
    </w:p>
    <w:p>
      <w:pPr>
        <w:pStyle w:val="ListParagraph"/>
        <w:numPr>
          <w:ilvl w:val="0"/>
          <w:numId w:val="2"/>
        </w:numPr>
        <w:spacing w:before="60" w:after="60"/>
      </w:pPr>
      <w:r>
        <w:rPr>
          <w:rFonts w:ascii="Arial" w:cs="Arial" w:eastAsia="Arial" w:hAnsi="Arial"/>
          <w:color w:val="1A1A1A"/>
          <w:sz w:val="20"/>
          <w:szCs w:val="20"/>
        </w:rPr>
        <w:t xml:space="preserve">User keyboard/mouse actions select tracks and modes; export uses the same cached metadata</w:t>
      </w:r>
    </w:p>
    <w:p>
      <w:pPr>
        <w:spacing w:before="0" w:after="80"/>
      </w:pPr>
    </w:p>
    <w:p>
      <w:pPr>
        <w:spacing w:before="180" w:after="80"/>
      </w:pPr>
      <w:r>
        <w:rPr>
          <w:rFonts w:ascii="Arial" w:cs="Arial" w:eastAsia="Arial" w:hAnsi="Arial"/>
          <w:b/>
          <w:bCs/>
          <w:color w:val="1A1A1A"/>
          <w:sz w:val="22"/>
          <w:szCs w:val="22"/>
        </w:rPr>
        <w:t xml:space="preserve">Storage Layout</w:t>
      </w:r>
    </w:p>
    <w:p>
      <w:pPr>
        <w:shd w:fill="F0F0F0" w:val="clear"/>
        <w:spacing w:before="0" w:after="0"/>
        <w:ind w:left="360"/>
      </w:pPr>
      <w:r>
        <w:rPr>
          <w:rFonts w:ascii="Courier New" w:cs="Courier New" w:eastAsia="Courier New" w:hAnsi="Courier New"/>
          <w:color w:val="555555"/>
          <w:sz w:val="18"/>
          <w:szCs w:val="18"/>
        </w:rPr>
        <w:t xml:space="preserve">&lt;storage-root&gt;/</w:t>
      </w:r>
    </w:p>
    <w:p>
      <w:pPr>
        <w:shd w:fill="F0F0F0" w:val="clear"/>
        <w:spacing w:before="0" w:after="0"/>
        <w:ind w:left="360"/>
      </w:pPr>
      <w:r>
        <w:rPr>
          <w:rFonts w:ascii="Courier New" w:cs="Courier New" w:eastAsia="Courier New" w:hAnsi="Courier New"/>
          <w:color w:val="555555"/>
          <w:sz w:val="18"/>
          <w:szCs w:val="18"/>
        </w:rPr>
        <w:t xml:space="preserve">  &lt;job_id&gt;/</w:t>
      </w:r>
    </w:p>
    <w:p>
      <w:pPr>
        <w:shd w:fill="F0F0F0" w:val="clear"/>
        <w:spacing w:before="0" w:after="0"/>
        <w:ind w:left="360"/>
      </w:pPr>
      <w:r>
        <w:rPr>
          <w:rFonts w:ascii="Courier New" w:cs="Courier New" w:eastAsia="Courier New" w:hAnsi="Courier New"/>
          <w:color w:val="555555"/>
          <w:sz w:val="18"/>
          <w:szCs w:val="18"/>
        </w:rPr>
        <w:t xml:space="preserve">    manifest.json</w:t>
      </w:r>
    </w:p>
    <w:p>
      <w:pPr>
        <w:shd w:fill="F0F0F0" w:val="clear"/>
        <w:spacing w:before="0" w:after="0"/>
        <w:ind w:left="360"/>
      </w:pPr>
      <w:r>
        <w:rPr>
          <w:rFonts w:ascii="Courier New" w:cs="Courier New" w:eastAsia="Courier New" w:hAnsi="Courier New"/>
          <w:color w:val="555555"/>
          <w:sz w:val="18"/>
          <w:szCs w:val="18"/>
        </w:rPr>
        <w:t xml:space="preserve">    input/</w:t>
      </w:r>
    </w:p>
    <w:p>
      <w:pPr>
        <w:shd w:fill="F0F0F0" w:val="clear"/>
        <w:spacing w:before="0" w:after="0"/>
        <w:ind w:left="360"/>
      </w:pPr>
      <w:r>
        <w:rPr>
          <w:rFonts w:ascii="Courier New" w:cs="Courier New" w:eastAsia="Courier New" w:hAnsi="Courier New"/>
          <w:color w:val="555555"/>
          <w:sz w:val="18"/>
          <w:szCs w:val="18"/>
        </w:rPr>
        <w:t xml:space="preserve">      &lt;uploaded-video&gt;.mp4</w:t>
      </w:r>
    </w:p>
    <w:p>
      <w:pPr>
        <w:shd w:fill="F0F0F0" w:val="clear"/>
        <w:spacing w:before="0" w:after="0"/>
        <w:ind w:left="360"/>
      </w:pPr>
      <w:r>
        <w:rPr>
          <w:rFonts w:ascii="Courier New" w:cs="Courier New" w:eastAsia="Courier New" w:hAnsi="Courier New"/>
          <w:color w:val="555555"/>
          <w:sz w:val="18"/>
          <w:szCs w:val="18"/>
        </w:rPr>
        <w:t xml:space="preserve">    cache/</w:t>
      </w:r>
    </w:p>
    <w:p>
      <w:pPr>
        <w:shd w:fill="F0F0F0" w:val="clear"/>
        <w:spacing w:before="0" w:after="0"/>
        <w:ind w:left="360"/>
      </w:pPr>
      <w:r>
        <w:rPr>
          <w:rFonts w:ascii="Courier New" w:cs="Courier New" w:eastAsia="Courier New" w:hAnsi="Courier New"/>
          <w:color w:val="555555"/>
          <w:sz w:val="18"/>
          <w:szCs w:val="18"/>
        </w:rPr>
        <w:t xml:space="preserve">      tracks.json</w:t>
      </w:r>
    </w:p>
    <w:p>
      <w:pPr>
        <w:shd w:fill="F0F0F0" w:val="clear"/>
        <w:spacing w:before="0" w:after="0"/>
        <w:ind w:left="360"/>
      </w:pPr>
      <w:r>
        <w:rPr>
          <w:rFonts w:ascii="Courier New" w:cs="Courier New" w:eastAsia="Courier New" w:hAnsi="Courier New"/>
          <w:color w:val="555555"/>
          <w:sz w:val="18"/>
          <w:szCs w:val="18"/>
        </w:rPr>
        <w:t xml:space="preserve">      pose.json</w:t>
      </w:r>
    </w:p>
    <w:p>
      <w:pPr>
        <w:shd w:fill="F0F0F0" w:val="clear"/>
        <w:spacing w:before="0" w:after="0"/>
        <w:ind w:left="360"/>
      </w:pPr>
      <w:r>
        <w:rPr>
          <w:rFonts w:ascii="Courier New" w:cs="Courier New" w:eastAsia="Courier New" w:hAnsi="Courier New"/>
          <w:color w:val="555555"/>
          <w:sz w:val="18"/>
          <w:szCs w:val="18"/>
        </w:rPr>
        <w:t xml:space="preserve">      balls.json</w:t>
      </w:r>
    </w:p>
    <w:p>
      <w:pPr>
        <w:shd w:fill="F0F0F0" w:val="clear"/>
        <w:spacing w:before="0" w:after="0"/>
        <w:ind w:left="360"/>
      </w:pPr>
      <w:r>
        <w:rPr>
          <w:rFonts w:ascii="Courier New" w:cs="Courier New" w:eastAsia="Courier New" w:hAnsi="Courier New"/>
          <w:color w:val="555555"/>
          <w:sz w:val="18"/>
          <w:szCs w:val="18"/>
        </w:rPr>
        <w:t xml:space="preserve">    exports/</w:t>
      </w:r>
    </w:p>
    <w:p>
      <w:pPr>
        <w:shd w:fill="F0F0F0" w:val="clear"/>
        <w:spacing w:before="0" w:after="0"/>
        <w:ind w:left="360"/>
      </w:pPr>
      <w:r>
        <w:rPr>
          <w:rFonts w:ascii="Courier New" w:cs="Courier New" w:eastAsia="Courier New" w:hAnsi="Courier New"/>
          <w:color w:val="555555"/>
          <w:sz w:val="18"/>
          <w:szCs w:val="18"/>
        </w:rPr>
        <w:t xml:space="preserve">      &lt;export_id&gt;_&lt;mode&gt;.mp4</w:t>
      </w:r>
    </w:p>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07  REST API Endpoints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Method</w:t>
            </w:r>
          </w:p>
        </w:tc>
        <w:tc>
          <w:tcPr>
            <w:tcW w:type="dxa" w:w="40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Path</w:t>
            </w:r>
          </w:p>
        </w:tc>
        <w:tc>
          <w:tcPr>
            <w:tcW w:type="dxa" w:w="416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/api/v1/jobs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Upload video and start processing</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GET</w:t>
            </w:r>
          </w:p>
        </w:tc>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Courier New" w:cs="Courier New" w:eastAsia="Courier New" w:hAnsi="Courier New"/>
                <w:color w:val="555555"/>
                <w:sz w:val="18"/>
                <w:szCs w:val="18"/>
              </w:rPr>
              <w:t xml:space="preserve">/api/v1/jobs/{job_id}</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Poll job status and inspect artifacts/exports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/api/v1/jobs/{job_id}/artifacts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List available artifacts for a processed job</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GET</w:t>
            </w:r>
          </w:p>
        </w:tc>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Courier New" w:cs="Courier New" w:eastAsia="Courier New" w:hAnsi="Courier New"/>
                <w:color w:val="555555"/>
                <w:sz w:val="18"/>
                <w:szCs w:val="18"/>
              </w:rPr>
              <w:t xml:space="preserve">/api/v1/jobs/{job_id}/artifacts/{artifact_id}</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Download input video, manifest, cache, or export artifact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/api/v1/jobs/{job_id}/frames/{frame_idx}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Inspect cached metadata for one frame (job must be complete)</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POST</w:t>
            </w:r>
          </w:p>
        </w:tc>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Courier New" w:cs="Courier New" w:eastAsia="Courier New" w:hAnsi="Courier New"/>
                <w:color w:val="555555"/>
                <w:sz w:val="18"/>
                <w:szCs w:val="18"/>
              </w:rPr>
              <w:t xml:space="preserve">/api/v1/jobs/{job_id}/exports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Create an async export from cached metadata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/api/v1/jobs/{job_id}/exports/{export_id}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Poll export status and output artifact metadata</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GET</w:t>
            </w:r>
          </w:p>
        </w:tc>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Courier New" w:cs="Courier New" w:eastAsia="Courier New" w:hAnsi="Courier New"/>
                <w:color w:val="555555"/>
                <w:sz w:val="18"/>
                <w:szCs w:val="18"/>
              </w:rPr>
              <w:t xml:space="preserve">/api/v1/jobs/{job_id}/exports/{export_id}/download</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Download rendered MP4 once export completes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/healthz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Liveness check</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GET</w:t>
            </w:r>
          </w:p>
        </w:tc>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Courier New" w:cs="Courier New" w:eastAsia="Courier New" w:hAnsi="Courier New"/>
                <w:color w:val="555555"/>
                <w:sz w:val="18"/>
                <w:szCs w:val="18"/>
              </w:rPr>
              <w:t xml:space="preserve">/readyz</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Readiness check — verifies storage root exists</w:t>
            </w:r>
          </w:p>
        </w:tc>
      </w:tr>
    </w:tbl>
    <w:p>
      <w:pPr>
        <w:spacing w:before="0" w:after="80"/>
      </w:pPr>
    </w:p>
    <w:p>
      <w:pPr>
        <w:spacing w:before="180" w:after="80"/>
      </w:pPr>
      <w:r>
        <w:rPr>
          <w:rFonts w:ascii="Arial" w:cs="Arial" w:eastAsia="Arial" w:hAnsi="Arial"/>
          <w:b/>
          <w:bCs/>
          <w:color w:val="1A1A1A"/>
          <w:sz w:val="22"/>
          <w:szCs w:val="22"/>
        </w:rPr>
        <w:t xml:space="preserve">Sample: Create Job</w:t>
      </w:r>
    </w:p>
    <w:p>
      <w:pPr>
        <w:shd w:fill="F0F0F0" w:val="clear"/>
        <w:spacing w:before="0" w:after="0"/>
        <w:ind w:left="360"/>
      </w:pPr>
      <w:r>
        <w:rPr>
          <w:rFonts w:ascii="Courier New" w:cs="Courier New" w:eastAsia="Courier New" w:hAnsi="Courier New"/>
          <w:color w:val="555555"/>
          <w:sz w:val="18"/>
          <w:szCs w:val="18"/>
        </w:rPr>
        <w:t xml:space="preserve">POST /api/v1/jobs   (multipart/form-data)</w:t>
      </w:r>
    </w:p>
    <w:p>
      <w:pPr>
        <w:shd w:fill="F0F0F0" w:val="clear"/>
        <w:spacing w:before="0" w:after="0"/>
        <w:ind w:left="360"/>
      </w:pPr>
      <w:r>
        <w:rPr>
          <w:rFonts w:ascii="Courier New" w:cs="Courier New" w:eastAsia="Courier New" w:hAnsi="Courier New"/>
          <w:color w:val="555555"/>
          <w:sz w:val="18"/>
          <w:szCs w:val="18"/>
        </w:rPr>
        <w:t xml:space="preserve"/>
      </w:r>
    </w:p>
    <w:p>
      <w:pPr>
        <w:shd w:fill="F0F0F0" w:val="clear"/>
        <w:spacing w:before="0" w:after="0"/>
        <w:ind w:left="360"/>
      </w:pPr>
      <w:r>
        <w:rPr>
          <w:rFonts w:ascii="Courier New" w:cs="Courier New" w:eastAsia="Courier New" w:hAnsi="Courier New"/>
          <w:color w:val="555555"/>
          <w:sz w:val="18"/>
          <w:szCs w:val="18"/>
        </w:rPr>
        <w:t xml:space="preserve">video=@Trial.mp4</w:t>
      </w:r>
    </w:p>
    <w:p>
      <w:pPr>
        <w:shd w:fill="F0F0F0" w:val="clear"/>
        <w:spacing w:before="0" w:after="0"/>
        <w:ind w:left="360"/>
      </w:pPr>
      <w:r>
        <w:rPr>
          <w:rFonts w:ascii="Courier New" w:cs="Courier New" w:eastAsia="Courier New" w:hAnsi="Courier New"/>
          <w:color w:val="555555"/>
          <w:sz w:val="18"/>
          <w:szCs w:val="18"/>
        </w:rPr>
        <w:t xml:space="preserve">model_path=yolo26x.pt</w:t>
      </w:r>
    </w:p>
    <w:p>
      <w:pPr>
        <w:shd w:fill="F0F0F0" w:val="clear"/>
        <w:spacing w:before="0" w:after="0"/>
        <w:ind w:left="360"/>
      </w:pPr>
      <w:r>
        <w:rPr>
          <w:rFonts w:ascii="Courier New" w:cs="Courier New" w:eastAsia="Courier New" w:hAnsi="Courier New"/>
          <w:color w:val="555555"/>
          <w:sz w:val="18"/>
          <w:szCs w:val="18"/>
        </w:rPr>
        <w:t xml:space="preserve">pose_model_path=yolo26x-pose.pt</w:t>
      </w:r>
    </w:p>
    <w:p>
      <w:pPr>
        <w:shd w:fill="F0F0F0" w:val="clear"/>
        <w:spacing w:before="0" w:after="0"/>
        <w:ind w:left="360"/>
      </w:pPr>
      <w:r>
        <w:rPr>
          <w:rFonts w:ascii="Courier New" w:cs="Courier New" w:eastAsia="Courier New" w:hAnsi="Courier New"/>
          <w:color w:val="555555"/>
          <w:sz w:val="18"/>
          <w:szCs w:val="18"/>
        </w:rPr>
        <w:t xml:space="preserve">conf_threshold=0.35   center_alpha=0.25   size_alpha=0.15   lost_buffer=10</w:t>
      </w:r>
    </w:p>
    <w:p>
      <w:pPr>
        <w:shd w:fill="F0F0F0" w:val="clear"/>
        <w:spacing w:before="0" w:after="0"/>
        <w:ind w:left="360"/>
      </w:pPr>
      <w:r>
        <w:rPr>
          <w:rFonts w:ascii="Courier New" w:cs="Courier New" w:eastAsia="Courier New" w:hAnsi="Courier New"/>
          <w:color w:val="555555"/>
          <w:sz w:val="18"/>
          <w:szCs w:val="18"/>
        </w:rPr>
        <w:t xml:space="preserve"/>
      </w:r>
    </w:p>
    <w:p>
      <w:pPr>
        <w:shd w:fill="F0F0F0" w:val="clear"/>
        <w:spacing w:before="0" w:after="0"/>
        <w:ind w:left="360"/>
      </w:pPr>
      <w:r>
        <w:rPr>
          <w:rFonts w:ascii="Courier New" w:cs="Courier New" w:eastAsia="Courier New" w:hAnsi="Courier New"/>
          <w:color w:val="555555"/>
          <w:sz w:val="18"/>
          <w:szCs w:val="18"/>
        </w:rPr>
        <w:t xml:space="preserve">Response:</w:t>
      </w:r>
    </w:p>
    <w:p>
      <w:pPr>
        <w:shd w:fill="F0F0F0" w:val="clear"/>
        <w:spacing w:before="0" w:after="0"/>
        <w:ind w:left="360"/>
      </w:pPr>
      <w:r>
        <w:rPr>
          <w:rFonts w:ascii="Courier New" w:cs="Courier New" w:eastAsia="Courier New" w:hAnsi="Courier New"/>
          <w:color w:val="555555"/>
          <w:sz w:val="18"/>
          <w:szCs w:val="18"/>
        </w:rPr>
        <w:t xml:space="preserve">{  "job_id": "5f5f0c4a...",  "status": "queued",  "created_at": "2026-03-27T10:00:00+00:00"  }</w:t>
      </w:r>
    </w:p>
    <w:p>
      <w:pPr>
        <w:spacing w:before="0" w:after="80"/>
      </w:pPr>
    </w:p>
    <w:p>
      <w:pPr>
        <w:spacing w:before="180" w:after="80"/>
      </w:pPr>
      <w:r>
        <w:rPr>
          <w:rFonts w:ascii="Arial" w:cs="Arial" w:eastAsia="Arial" w:hAnsi="Arial"/>
          <w:b/>
          <w:bCs/>
          <w:color w:val="1A1A1A"/>
          <w:sz w:val="22"/>
          <w:szCs w:val="22"/>
        </w:rPr>
        <w:t xml:space="preserve">Sample: Create Export</w:t>
      </w:r>
    </w:p>
    <w:p>
      <w:pPr>
        <w:shd w:fill="F0F0F0" w:val="clear"/>
        <w:spacing w:before="0" w:after="0"/>
        <w:ind w:left="360"/>
      </w:pPr>
      <w:r>
        <w:rPr>
          <w:rFonts w:ascii="Courier New" w:cs="Courier New" w:eastAsia="Courier New" w:hAnsi="Courier New"/>
          <w:color w:val="555555"/>
          <w:sz w:val="18"/>
          <w:szCs w:val="18"/>
        </w:rPr>
        <w:t xml:space="preserve">POST /api/v1/jobs/{job_id}/exports   (application/json)</w:t>
      </w:r>
    </w:p>
    <w:p>
      <w:pPr>
        <w:shd w:fill="F0F0F0" w:val="clear"/>
        <w:spacing w:before="0" w:after="0"/>
        <w:ind w:left="360"/>
      </w:pPr>
      <w:r>
        <w:rPr>
          <w:rFonts w:ascii="Courier New" w:cs="Courier New" w:eastAsia="Courier New" w:hAnsi="Courier New"/>
          <w:color w:val="555555"/>
          <w:sz w:val="18"/>
          <w:szCs w:val="18"/>
        </w:rPr>
        <w:t xml:space="preserve"/>
      </w:r>
    </w:p>
    <w:p>
      <w:pPr>
        <w:shd w:fill="F0F0F0" w:val="clear"/>
        <w:spacing w:before="0" w:after="0"/>
        <w:ind w:left="360"/>
      </w:pPr>
      <w:r>
        <w:rPr>
          <w:rFonts w:ascii="Courier New" w:cs="Courier New" w:eastAsia="Courier New" w:hAnsi="Courier New"/>
          <w:color w:val="555555"/>
          <w:sz w:val="18"/>
          <w:szCs w:val="18"/>
        </w:rPr>
        <w:t xml:space="preserve">{  "mode": "spotlight",  "selected_track_id": 7  }</w:t>
      </w:r>
    </w:p>
    <w:p>
      <w:pPr>
        <w:shd w:fill="F0F0F0" w:val="clear"/>
        <w:spacing w:before="0" w:after="0"/>
        <w:ind w:left="360"/>
      </w:pPr>
      <w:r>
        <w:rPr>
          <w:rFonts w:ascii="Courier New" w:cs="Courier New" w:eastAsia="Courier New" w:hAnsi="Courier New"/>
          <w:color w:val="555555"/>
          <w:sz w:val="18"/>
          <w:szCs w:val="18"/>
        </w:rPr>
        <w:t xml:space="preserve"/>
      </w:r>
    </w:p>
    <w:p>
      <w:pPr>
        <w:shd w:fill="F0F0F0" w:val="clear"/>
        <w:spacing w:before="0" w:after="0"/>
        <w:ind w:left="360"/>
      </w:pPr>
      <w:r>
        <w:rPr>
          <w:rFonts w:ascii="Courier New" w:cs="Courier New" w:eastAsia="Courier New" w:hAnsi="Courier New"/>
          <w:color w:val="555555"/>
          <w:sz w:val="18"/>
          <w:szCs w:val="18"/>
        </w:rPr>
        <w:t xml:space="preserve">Response:</w:t>
      </w:r>
    </w:p>
    <w:p>
      <w:pPr>
        <w:shd w:fill="F0F0F0" w:val="clear"/>
        <w:spacing w:before="0" w:after="0"/>
        <w:ind w:left="360"/>
      </w:pPr>
      <w:r>
        <w:rPr>
          <w:rFonts w:ascii="Courier New" w:cs="Courier New" w:eastAsia="Courier New" w:hAnsi="Courier New"/>
          <w:color w:val="555555"/>
          <w:sz w:val="18"/>
          <w:szCs w:val="18"/>
        </w:rPr>
        <w:t xml:space="preserve">{  "export_id": "43d8b0a5c1a2",  "status": "queued",  "mode": "spotlight",  "selected_track_id": 7  }</w:t>
      </w:r>
    </w:p>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08  Persisted Data Models</w:t>
      </w:r>
    </w:p>
    <w:p>
      <w:pPr>
        <w:spacing w:before="0" w:after="100"/>
      </w:pPr>
    </w:p>
    <w:p>
      <w:pPr>
        <w:spacing w:before="180" w:after="80"/>
      </w:pPr>
      <w:r>
        <w:rPr>
          <w:rFonts w:ascii="Arial" w:cs="Arial" w:eastAsia="Arial" w:hAnsi="Arial"/>
          <w:b/>
          <w:bCs/>
          <w:color w:val="1A1A1A"/>
          <w:sz w:val="22"/>
          <w:szCs w:val="22"/>
        </w:rPr>
        <w:t xml:space="preserve">manifest.json</w:t>
      </w:r>
    </w:p>
    <w:p>
      <w:pPr>
        <w:pStyle w:val="ListParagraph"/>
        <w:numPr>
          <w:ilvl w:val="0"/>
          <w:numId w:val="2"/>
        </w:numPr>
        <w:spacing w:before="60" w:after="60"/>
      </w:pPr>
      <w:r>
        <w:rPr>
          <w:rFonts w:ascii="Arial" w:cs="Arial" w:eastAsia="Arial" w:hAnsi="Arial"/>
          <w:color w:val="1A1A1A"/>
          <w:sz w:val="20"/>
          <w:szCs w:val="20"/>
        </w:rPr>
        <w:t xml:space="preserve">Job status, timestamps, input SHA-256, processing options</w:t>
      </w:r>
    </w:p>
    <w:p>
      <w:pPr>
        <w:pStyle w:val="ListParagraph"/>
        <w:numPr>
          <w:ilvl w:val="0"/>
          <w:numId w:val="2"/>
        </w:numPr>
        <w:spacing w:before="60" w:after="60"/>
      </w:pPr>
      <w:r>
        <w:rPr>
          <w:rFonts w:ascii="Arial" w:cs="Arial" w:eastAsia="Arial" w:hAnsi="Arial"/>
          <w:color w:val="1A1A1A"/>
          <w:sz w:val="20"/>
          <w:szCs w:val="20"/>
        </w:rPr>
        <w:t xml:space="preserve">video_info: path, width, height, fps, total_frames, file_size, mtime_ns</w:t>
      </w:r>
    </w:p>
    <w:p>
      <w:pPr>
        <w:pStyle w:val="ListParagraph"/>
        <w:numPr>
          <w:ilvl w:val="0"/>
          <w:numId w:val="2"/>
        </w:numPr>
        <w:spacing w:before="60" w:after="60"/>
      </w:pPr>
      <w:r>
        <w:rPr>
          <w:rFonts w:ascii="Arial" w:cs="Arial" w:eastAsia="Arial" w:hAnsi="Arial"/>
          <w:color w:val="1A1A1A"/>
          <w:sz w:val="20"/>
          <w:szCs w:val="20"/>
        </w:rPr>
        <w:t xml:space="preserve">Base artifact records and export records</w:t>
      </w:r>
    </w:p>
    <w:p>
      <w:pPr>
        <w:spacing w:before="0" w:after="60"/>
      </w:pPr>
    </w:p>
    <w:p>
      <w:pPr>
        <w:spacing w:before="180" w:after="80"/>
      </w:pPr>
      <w:r>
        <w:rPr>
          <w:rFonts w:ascii="Arial" w:cs="Arial" w:eastAsia="Arial" w:hAnsi="Arial"/>
          <w:b/>
          <w:bCs/>
          <w:color w:val="1A1A1A"/>
          <w:sz w:val="22"/>
          <w:szCs w:val="22"/>
        </w:rPr>
        <w:t xml:space="preserve">tracks.json</w:t>
      </w:r>
    </w:p>
    <w:p>
      <w:pPr>
        <w:pStyle w:val="ListParagraph"/>
        <w:numPr>
          <w:ilvl w:val="0"/>
          <w:numId w:val="2"/>
        </w:numPr>
        <w:spacing w:before="60" w:after="60"/>
      </w:pPr>
      <w:r>
        <w:rPr>
          <w:rFonts w:ascii="Arial" w:cs="Arial" w:eastAsia="Arial" w:hAnsi="Arial"/>
          <w:color w:val="1A1A1A"/>
          <w:sz w:val="20"/>
          <w:szCs w:val="20"/>
        </w:rPr>
        <w:t xml:space="preserve">Cache version and video metadata</w:t>
      </w:r>
    </w:p>
    <w:p>
      <w:pPr>
        <w:pStyle w:val="ListParagraph"/>
        <w:numPr>
          <w:ilvl w:val="0"/>
          <w:numId w:val="2"/>
        </w:numPr>
        <w:spacing w:before="60" w:after="60"/>
      </w:pPr>
      <w:r>
        <w:rPr>
          <w:rFonts w:ascii="Arial" w:cs="Arial" w:eastAsia="Arial" w:hAnsi="Arial"/>
          <w:color w:val="1A1A1A"/>
          <w:sz w:val="20"/>
          <w:szCs w:val="20"/>
        </w:rPr>
        <w:t xml:space="preserve">Tracking metadata: smoothed player bounding boxes indexed by frame</w:t>
      </w:r>
    </w:p>
    <w:p>
      <w:pPr>
        <w:spacing w:before="0" w:after="60"/>
      </w:pPr>
    </w:p>
    <w:p>
      <w:pPr>
        <w:spacing w:before="180" w:after="80"/>
      </w:pPr>
      <w:r>
        <w:rPr>
          <w:rFonts w:ascii="Arial" w:cs="Arial" w:eastAsia="Arial" w:hAnsi="Arial"/>
          <w:b/>
          <w:bCs/>
          <w:color w:val="1A1A1A"/>
          <w:sz w:val="22"/>
          <w:szCs w:val="22"/>
        </w:rPr>
        <w:t xml:space="preserve">pose.json</w:t>
      </w:r>
    </w:p>
    <w:p>
      <w:pPr>
        <w:pStyle w:val="ListParagraph"/>
        <w:numPr>
          <w:ilvl w:val="0"/>
          <w:numId w:val="2"/>
        </w:numPr>
        <w:spacing w:before="60" w:after="60"/>
      </w:pPr>
      <w:r>
        <w:rPr>
          <w:rFonts w:ascii="Arial" w:cs="Arial" w:eastAsia="Arial" w:hAnsi="Arial"/>
          <w:color w:val="1A1A1A"/>
          <w:sz w:val="20"/>
          <w:szCs w:val="20"/>
        </w:rPr>
        <w:t xml:space="preserve">Pose cache metadata and frame-indexed pose detections</w:t>
      </w:r>
    </w:p>
    <w:p>
      <w:pPr>
        <w:pStyle w:val="ListParagraph"/>
        <w:numPr>
          <w:ilvl w:val="0"/>
          <w:numId w:val="2"/>
        </w:numPr>
        <w:spacing w:before="60" w:after="60"/>
      </w:pPr>
      <w:r>
        <w:rPr>
          <w:rFonts w:ascii="Arial" w:cs="Arial" w:eastAsia="Arial" w:hAnsi="Arial"/>
          <w:color w:val="1A1A1A"/>
          <w:sz w:val="20"/>
          <w:szCs w:val="20"/>
        </w:rPr>
        <w:t xml:space="preserve">Each detection includes matched_track_id (IoU-matched per frame)</w:t>
      </w:r>
    </w:p>
    <w:p>
      <w:pPr>
        <w:spacing w:before="0" w:after="60"/>
      </w:pPr>
    </w:p>
    <w:p>
      <w:pPr>
        <w:spacing w:before="180" w:after="80"/>
      </w:pPr>
      <w:r>
        <w:rPr>
          <w:rFonts w:ascii="Arial" w:cs="Arial" w:eastAsia="Arial" w:hAnsi="Arial"/>
          <w:b/>
          <w:bCs/>
          <w:color w:val="1A1A1A"/>
          <w:sz w:val="22"/>
          <w:szCs w:val="22"/>
        </w:rPr>
        <w:t xml:space="preserve">balls.json</w:t>
      </w:r>
    </w:p>
    <w:p>
      <w:pPr>
        <w:pStyle w:val="ListParagraph"/>
        <w:numPr>
          <w:ilvl w:val="0"/>
          <w:numId w:val="2"/>
        </w:numPr>
        <w:spacing w:before="60" w:after="60"/>
      </w:pPr>
      <w:r>
        <w:rPr>
          <w:rFonts w:ascii="Arial" w:cs="Arial" w:eastAsia="Arial" w:hAnsi="Arial"/>
          <w:color w:val="1A1A1A"/>
          <w:sz w:val="20"/>
          <w:szCs w:val="20"/>
        </w:rPr>
        <w:t xml:space="preserve">Ball tracking metadata and frame-indexed tracked ball bounding boxes (class 32)</w:t>
      </w:r>
    </w:p>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09  Key Functions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Function</w:t>
            </w:r>
          </w:p>
        </w:tc>
        <w:tc>
          <w:tcPr>
            <w:tcW w:type="dxa" w:w="616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create_app()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Builds the FastAPI app, injects JobManager, wires health endpoints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JobManager.create_job()</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Creates workspace, stores upload, writes manifest, reuses or submits processing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JobManager.create_export()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Validates source job is complete, writes export record, submits background render</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validate_processing_options()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Rejects invalid tuning values before work starts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validate_export_request()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Rejects incomplete export payloads (missing track IDs, etc.)</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RuntimeBackend.process_job()</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Loads video metadata, runs tracking, pose, and ball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RuntimeBackend.export_job()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Reloads caches and renders an export — no inference rerun</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run_tracking()</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YOLO + ByteTrack detection/tracking, box smoothing, writes tracks.json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run_pose_estimation()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Pose inference, IoU-matched back to tracked players per frame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run_ball_tracking()</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Tracks class 32 from detection model, writes balls.json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render_overlay()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Applies selected overlay mode to a frame using cached metadata</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Courier New" w:cs="Courier New" w:eastAsia="Courier New" w:hAnsi="Courier New"/>
                <w:color w:val="555555"/>
                <w:sz w:val="18"/>
                <w:szCs w:val="18"/>
              </w:rPr>
              <w:t xml:space="preserve">export_video()</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Replays source video, renders overlays frame by frame, writes MP4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Courier New" w:cs="Courier New" w:eastAsia="Courier New" w:hAnsi="Courier New"/>
                <w:color w:val="555555"/>
                <w:sz w:val="18"/>
                <w:szCs w:val="18"/>
              </w:rPr>
              <w:t xml:space="preserve">InteractivePlayer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OpenCV window lifecycle, mouse/keyboard interaction, mode-aware desktop exports</w:t>
            </w:r>
          </w:p>
        </w:tc>
      </w:tr>
    </w:tbl>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10  Testing</w:t>
      </w:r>
    </w:p>
    <w:p>
      <w:pPr>
        <w:spacing w:before="0" w:after="100"/>
      </w:pPr>
    </w:p>
    <w:p>
      <w:pPr>
        <w:spacing w:before="0" w:after="80"/>
      </w:pPr>
      <w:r>
        <w:rPr>
          <w:rFonts w:ascii="Arial" w:cs="Arial" w:eastAsia="Arial" w:hAnsi="Arial"/>
          <w:color w:val="1A1A1A"/>
          <w:sz w:val="20"/>
          <w:szCs w:val="20"/>
        </w:rPr>
        <w:t xml:space="preserve">Tests focus on API orchestration and storage behavior using a FakeBackend that avoids any dependency on real OpenCV or Ultralytics inference. Run the full suite with:</w:t>
      </w:r>
    </w:p>
    <w:p>
      <w:pPr>
        <w:shd w:fill="F0F0F0" w:val="clear"/>
        <w:spacing w:before="0" w:after="0"/>
        <w:ind w:left="360"/>
      </w:pPr>
      <w:r>
        <w:rPr>
          <w:rFonts w:ascii="Courier New" w:cs="Courier New" w:eastAsia="Courier New" w:hAnsi="Courier New"/>
          <w:color w:val="555555"/>
          <w:sz w:val="18"/>
          <w:szCs w:val="18"/>
        </w:rPr>
        <w:t xml:space="preserve">python3 -m unittest discover -s tests</w:t>
      </w:r>
    </w:p>
    <w:p>
      <w:pPr>
        <w:spacing w:before="0" w:after="80"/>
      </w:pPr>
    </w:p>
    <w:p>
      <w:pPr>
        <w:spacing w:before="180" w:after="80"/>
      </w:pPr>
      <w:r>
        <w:rPr>
          <w:rFonts w:ascii="Arial" w:cs="Arial" w:eastAsia="Arial" w:hAnsi="Arial"/>
          <w:b/>
          <w:bCs/>
          <w:color w:val="1A1A1A"/>
          <w:sz w:val="22"/>
          <w:szCs w:val="22"/>
        </w:rPr>
        <w:t xml:space="preserve">Coverage</w:t>
      </w:r>
    </w:p>
    <w:p>
      <w:pPr>
        <w:pStyle w:val="ListParagraph"/>
        <w:numPr>
          <w:ilvl w:val="0"/>
          <w:numId w:val="2"/>
        </w:numPr>
        <w:spacing w:before="60" w:after="60"/>
      </w:pPr>
      <w:r>
        <w:rPr>
          <w:rFonts w:ascii="Arial" w:cs="Arial" w:eastAsia="Arial" w:hAnsi="Arial"/>
          <w:color w:val="1A1A1A"/>
          <w:sz w:val="20"/>
          <w:szCs w:val="20"/>
        </w:rPr>
        <w:t xml:space="preserve">Health and readiness endpoints</w:t>
      </w:r>
    </w:p>
    <w:p>
      <w:pPr>
        <w:pStyle w:val="ListParagraph"/>
        <w:numPr>
          <w:ilvl w:val="0"/>
          <w:numId w:val="2"/>
        </w:numPr>
        <w:spacing w:before="60" w:after="60"/>
      </w:pPr>
      <w:r>
        <w:rPr>
          <w:rFonts w:ascii="Arial" w:cs="Arial" w:eastAsia="Arial" w:hAnsi="Arial"/>
          <w:color w:val="1A1A1A"/>
          <w:sz w:val="20"/>
          <w:szCs w:val="20"/>
        </w:rPr>
        <w:t xml:space="preserve">Job creation, polling, artifact listing, and download</w:t>
      </w:r>
    </w:p>
    <w:p>
      <w:pPr>
        <w:pStyle w:val="ListParagraph"/>
        <w:numPr>
          <w:ilvl w:val="0"/>
          <w:numId w:val="2"/>
        </w:numPr>
        <w:spacing w:before="60" w:after="60"/>
      </w:pPr>
      <w:r>
        <w:rPr>
          <w:rFonts w:ascii="Arial" w:cs="Arial" w:eastAsia="Arial" w:hAnsi="Arial"/>
          <w:color w:val="1A1A1A"/>
          <w:sz w:val="20"/>
          <w:szCs w:val="20"/>
        </w:rPr>
        <w:t xml:space="preserve">Frame metadata retrieval</w:t>
      </w:r>
    </w:p>
    <w:p>
      <w:pPr>
        <w:pStyle w:val="ListParagraph"/>
        <w:numPr>
          <w:ilvl w:val="0"/>
          <w:numId w:val="2"/>
        </w:numPr>
        <w:spacing w:before="60" w:after="60"/>
      </w:pPr>
      <w:r>
        <w:rPr>
          <w:rFonts w:ascii="Arial" w:cs="Arial" w:eastAsia="Arial" w:hAnsi="Arial"/>
          <w:color w:val="1A1A1A"/>
          <w:sz w:val="20"/>
          <w:szCs w:val="20"/>
        </w:rPr>
        <w:t xml:space="preserve">Export validation, polling, and download</w:t>
      </w:r>
    </w:p>
    <w:p>
      <w:pPr>
        <w:pStyle w:val="ListParagraph"/>
        <w:numPr>
          <w:ilvl w:val="0"/>
          <w:numId w:val="2"/>
        </w:numPr>
        <w:spacing w:before="60" w:after="60"/>
      </w:pPr>
      <w:r>
        <w:rPr>
          <w:rFonts w:ascii="Arial" w:cs="Arial" w:eastAsia="Arial" w:hAnsi="Arial"/>
          <w:color w:val="1A1A1A"/>
          <w:sz w:val="20"/>
          <w:szCs w:val="20"/>
        </w:rPr>
        <w:t xml:space="preserve">Storage path sanitisation and manifest persistence</w:t>
      </w:r>
    </w:p>
    <w:p>
      <w:pPr>
        <w:spacing w:before="0" w:after="80"/>
      </w:pPr>
    </w:p>
    <w:p>
      <w:pPr>
        <w:spacing w:before="180" w:after="80"/>
      </w:pPr>
      <w:r>
        <w:rPr>
          <w:rFonts w:ascii="Arial" w:cs="Arial" w:eastAsia="Arial" w:hAnsi="Arial"/>
          <w:b/>
          <w:bCs/>
          <w:color w:val="1A1A1A"/>
          <w:sz w:val="22"/>
          <w:szCs w:val="22"/>
        </w:rPr>
        <w:t xml:space="preserve">Known Gaps</w:t>
      </w:r>
    </w:p>
    <w:p>
      <w:pPr>
        <w:pStyle w:val="ListParagraph"/>
        <w:numPr>
          <w:ilvl w:val="0"/>
          <w:numId w:val="2"/>
        </w:numPr>
        <w:spacing w:before="60" w:after="60"/>
      </w:pPr>
      <w:r>
        <w:rPr>
          <w:rFonts w:ascii="Arial" w:cs="Arial" w:eastAsia="Arial" w:hAnsi="Arial"/>
          <w:color w:val="1A1A1A"/>
          <w:sz w:val="20"/>
          <w:szCs w:val="20"/>
        </w:rPr>
        <w:t xml:space="preserve">No tests for actual YOLO inference behavior</w:t>
      </w:r>
    </w:p>
    <w:p>
      <w:pPr>
        <w:pStyle w:val="ListParagraph"/>
        <w:numPr>
          <w:ilvl w:val="0"/>
          <w:numId w:val="2"/>
        </w:numPr>
        <w:spacing w:before="60" w:after="60"/>
      </w:pPr>
      <w:r>
        <w:rPr>
          <w:rFonts w:ascii="Arial" w:cs="Arial" w:eastAsia="Arial" w:hAnsi="Arial"/>
          <w:color w:val="1A1A1A"/>
          <w:sz w:val="20"/>
          <w:szCs w:val="20"/>
        </w:rPr>
        <w:t xml:space="preserve">No tests for desktop interactive player behavior</w:t>
      </w:r>
    </w:p>
    <w:p>
      <w:pPr>
        <w:pStyle w:val="ListParagraph"/>
        <w:numPr>
          <w:ilvl w:val="0"/>
          <w:numId w:val="2"/>
        </w:numPr>
        <w:spacing w:before="60" w:after="60"/>
      </w:pPr>
      <w:r>
        <w:rPr>
          <w:rFonts w:ascii="Arial" w:cs="Arial" w:eastAsia="Arial" w:hAnsi="Arial"/>
          <w:color w:val="1A1A1A"/>
          <w:sz w:val="20"/>
          <w:szCs w:val="20"/>
        </w:rPr>
        <w:t xml:space="preserve">No tests for overlay rendering correctness across all modes</w:t>
      </w:r>
    </w:p>
    <w:p>
      <w:pPr>
        <w:pStyle w:val="ListParagraph"/>
        <w:numPr>
          <w:ilvl w:val="0"/>
          <w:numId w:val="2"/>
        </w:numPr>
        <w:spacing w:before="60" w:after="60"/>
      </w:pPr>
      <w:r>
        <w:rPr>
          <w:rFonts w:ascii="Arial" w:cs="Arial" w:eastAsia="Arial" w:hAnsi="Arial"/>
          <w:color w:val="1A1A1A"/>
          <w:sz w:val="20"/>
          <w:szCs w:val="20"/>
        </w:rPr>
        <w:t xml:space="preserve">No tests for OpenCV export codec compatibility</w:t>
      </w:r>
    </w:p>
    <w:p>
      <w:pPr>
        <w:pStyle w:val="ListParagraph"/>
        <w:numPr>
          <w:ilvl w:val="0"/>
          <w:numId w:val="2"/>
        </w:numPr>
        <w:spacing w:before="60" w:after="60"/>
      </w:pPr>
      <w:r>
        <w:rPr>
          <w:rFonts w:ascii="Arial" w:cs="Arial" w:eastAsia="Arial" w:hAnsi="Arial"/>
          <w:color w:val="1A1A1A"/>
          <w:sz w:val="20"/>
          <w:szCs w:val="20"/>
        </w:rPr>
        <w:t xml:space="preserve">No tests for concurrent access, job cancellation, or manifest corruption recovery</w:t>
      </w:r>
    </w:p>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11  Known Issues &amp; Technical Debt</w:t>
      </w:r>
    </w:p>
    <w:p>
      <w:pPr>
        <w:spacing w:before="0" w:after="100"/>
      </w:pPr>
    </w:p>
    <w:p>
      <w:pPr>
        <w:pStyle w:val="ListParagraph"/>
        <w:numPr>
          <w:ilvl w:val="0"/>
          <w:numId w:val="2"/>
        </w:numPr>
        <w:spacing w:before="60" w:after="60"/>
      </w:pPr>
      <w:r>
        <w:rPr>
          <w:rFonts w:ascii="Arial" w:cs="Arial" w:eastAsia="Arial" w:hAnsi="Arial"/>
          <w:color w:val="1A1A1A"/>
          <w:sz w:val="20"/>
          <w:szCs w:val="20"/>
        </w:rPr>
        <w:t xml:space="preserve">athleo/desktop.py is large and multi-responsibility — CLI parsing, processing, rendering, exporting, and UI in one module</w:t>
      </w:r>
    </w:p>
    <w:p>
      <w:pPr>
        <w:pStyle w:val="ListParagraph"/>
        <w:numPr>
          <w:ilvl w:val="0"/>
          <w:numId w:val="2"/>
        </w:numPr>
        <w:spacing w:before="60" w:after="60"/>
      </w:pPr>
      <w:r>
        <w:rPr>
          <w:rFonts w:ascii="Arial" w:cs="Arial" w:eastAsia="Arial" w:hAnsi="Arial"/>
          <w:color w:val="1A1A1A"/>
          <w:sz w:val="20"/>
          <w:szCs w:val="20"/>
        </w:rPr>
        <w:t xml:space="preserve">In-process job execution only — if the API restarts, queued or running jobs have no recovery mechanism beyond already-written artifacts</w:t>
      </w:r>
    </w:p>
    <w:p>
      <w:pPr>
        <w:pStyle w:val="ListParagraph"/>
        <w:numPr>
          <w:ilvl w:val="0"/>
          <w:numId w:val="2"/>
        </w:numPr>
        <w:spacing w:before="60" w:after="60"/>
      </w:pPr>
      <w:r>
        <w:rPr>
          <w:rFonts w:ascii="Arial" w:cs="Arial" w:eastAsia="Arial" w:hAnsi="Arial"/>
          <w:color w:val="1A1A1A"/>
          <w:sz w:val="20"/>
          <w:szCs w:val="20"/>
        </w:rPr>
        <w:t xml:space="preserve">/readyz is shallow — checks storage directory existence only, not model availability, disk capacity, or executor health</w:t>
      </w:r>
    </w:p>
    <w:p>
      <w:pPr>
        <w:pStyle w:val="ListParagraph"/>
        <w:numPr>
          <w:ilvl w:val="0"/>
          <w:numId w:val="2"/>
        </w:numPr>
        <w:spacing w:before="60" w:after="60"/>
      </w:pPr>
      <w:r>
        <w:rPr>
          <w:rFonts w:ascii="Arial" w:cs="Arial" w:eastAsia="Arial" w:hAnsi="Arial"/>
          <w:color w:val="1A1A1A"/>
          <w:sz w:val="20"/>
          <w:szCs w:val="20"/>
        </w:rPr>
        <w:t xml:space="preserve">Artifact path resolution trusts relative paths in the manifest without explicitly enforcing that the resolved path stays under the job root</w:t>
      </w:r>
    </w:p>
    <w:p>
      <w:pPr>
        <w:pStyle w:val="ListParagraph"/>
        <w:numPr>
          <w:ilvl w:val="0"/>
          <w:numId w:val="2"/>
        </w:numPr>
        <w:spacing w:before="60" w:after="60"/>
      </w:pPr>
      <w:r>
        <w:rPr>
          <w:rFonts w:ascii="Arial" w:cs="Arial" w:eastAsia="Arial" w:hAnsi="Arial"/>
          <w:color w:val="1A1A1A"/>
          <w:sz w:val="20"/>
          <w:szCs w:val="20"/>
        </w:rPr>
        <w:t xml:space="preserve">No authentication or authorization on any API endpoint</w:t>
      </w:r>
    </w:p>
    <w:p>
      <w:pPr>
        <w:pStyle w:val="ListParagraph"/>
        <w:numPr>
          <w:ilvl w:val="0"/>
          <w:numId w:val="2"/>
        </w:numPr>
        <w:spacing w:before="60" w:after="60"/>
      </w:pPr>
      <w:r>
        <w:rPr>
          <w:rFonts w:ascii="Arial" w:cs="Arial" w:eastAsia="Arial" w:hAnsi="Arial"/>
          <w:color w:val="1A1A1A"/>
          <w:sz w:val="20"/>
          <w:szCs w:val="20"/>
        </w:rPr>
        <w:t xml:space="preserve">No deletion, retention, or cleanup workflow for old jobs and exports</w:t>
      </w:r>
    </w:p>
    <w:p>
      <w:pPr>
        <w:pStyle w:val="ListParagraph"/>
        <w:numPr>
          <w:ilvl w:val="0"/>
          <w:numId w:val="2"/>
        </w:numPr>
        <w:spacing w:before="60" w:after="60"/>
      </w:pPr>
      <w:r>
        <w:rPr>
          <w:rFonts w:ascii="Arial" w:cs="Arial" w:eastAsia="Arial" w:hAnsi="Arial"/>
          <w:color w:val="1A1A1A"/>
          <w:sz w:val="20"/>
          <w:szCs w:val="20"/>
        </w:rPr>
        <w:t xml:space="preserve">Export and playback depend on OpenCV codec availability (mp4v and avc1 only) — can vary by machine</w:t>
      </w:r>
    </w:p>
    <w:p>
      <w:pPr>
        <w:pStyle w:val="ListParagraph"/>
        <w:numPr>
          <w:ilvl w:val="0"/>
          <w:numId w:val="2"/>
        </w:numPr>
        <w:spacing w:before="60" w:after="60"/>
      </w:pPr>
      <w:r>
        <w:rPr>
          <w:rFonts w:ascii="Arial" w:cs="Arial" w:eastAsia="Arial" w:hAnsi="Arial"/>
          <w:color w:val="1A1A1A"/>
          <w:sz w:val="20"/>
          <w:szCs w:val="20"/>
        </w:rPr>
        <w:t xml:space="preserve">Pose pipeline links detections to tracked players via IoU per frame only — identity matching can degrade under occlusion or detection drift</w:t>
      </w:r>
    </w:p>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12  Troubleshooting</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Symptom</w:t>
            </w:r>
          </w:p>
        </w:tc>
        <w:tc>
          <w:tcPr>
            <w:tcW w:type="dxa" w:w="5760"/>
            <w:tcBorders>
              <w:top w:val="none"/>
              <w:left w:val="none"/>
              <w:bottom w:val="none"/>
              <w:right w:val="none"/>
            </w:tcBorders>
            <w:shd w:fill="1A1A1A" w:val="clear"/>
            <w:tcMar>
              <w:top w:type="dxa" w:w="80"/>
              <w:left w:type="dxa" w:w="140"/>
              <w:bottom w:type="dxa" w:w="80"/>
              <w:right w:type="dxa" w:w="80"/>
            </w:tcMar>
          </w:tcPr>
          <w:p>
            <w:r>
              <w:rPr>
                <w:rFonts w:ascii="Arial" w:cs="Arial" w:eastAsia="Arial" w:hAnsi="Arial"/>
                <w:b/>
                <w:bCs/>
                <w:color w:val="FFFFFF"/>
                <w:sz w:val="19"/>
                <w:szCs w:val="19"/>
              </w:rPr>
              <w:t xml:space="preserve">Resolution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Startup: model weights not found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Ensure yolo26x.pt and yolo26x-pose.pt exist at configured paths</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Ultralytics is not installed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Install from requirements.txt in the active virtualenv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ByteTrack requires 'lap' package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Confirm lap installed successfully in the same environment</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/readyz returns not_ready</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Confirm ATHLEO_STORAGE_ROOT points to a writable, existing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Export returns 422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Check that required selection fields are present for the chosen overlay mode (see mode table)</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Frame endpoint returns 409</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Job has not completed — poll the job until status is completed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A1A1A"/>
                <w:sz w:val="18"/>
                <w:szCs w:val="18"/>
              </w:rPr>
              <w:t xml:space="preserve">Playback has no overlays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555555"/>
                <w:sz w:val="18"/>
                <w:szCs w:val="18"/>
              </w:rPr>
              <w:t xml:space="preserve">Caches may be valid but empty; code allows opening even with empty frames_index</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80"/>
            </w:tcMar>
          </w:tcPr>
          <w:p>
            <w:r>
              <w:rPr>
                <w:rFonts w:ascii="Arial" w:cs="Arial" w:eastAsia="Arial" w:hAnsi="Arial"/>
                <w:b/>
                <w:bCs/>
                <w:color w:val="1A1A1A"/>
                <w:sz w:val="18"/>
                <w:szCs w:val="18"/>
              </w:rPr>
              <w:t xml:space="preserve">MP4 export fails</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80"/>
            </w:tcMar>
          </w:tcPr>
          <w:p>
            <w:r>
              <w:rPr>
                <w:rFonts w:ascii="Arial" w:cs="Arial" w:eastAsia="Arial" w:hAnsi="Arial"/>
                <w:color w:val="555555"/>
                <w:sz w:val="18"/>
                <w:szCs w:val="18"/>
              </w:rPr>
              <w:t xml:space="preserve">OpenCV may lack a working codec on this machine — only mp4v and avc1 are tried</w:t>
            </w:r>
          </w:p>
        </w:tc>
      </w:tr>
    </w:tbl>
    <w:p>
      <w:pPr>
        <w:spacing w:before="0" w:after="120"/>
      </w:pPr>
    </w:p>
    <w:p>
      <w:pPr>
        <w:spacing w:before="0" w:after="160"/>
      </w:pPr>
    </w:p>
    <w:p>
      <w:pPr>
        <w:shd w:fill="1A1A1A" w:val="clear"/>
        <w:spacing w:before="0" w:after="0"/>
      </w:pPr>
      <w:r>
        <w:rPr>
          <w:rFonts w:ascii="Arial" w:cs="Arial" w:eastAsia="Arial" w:hAnsi="Arial"/>
          <w:b/>
          <w:bCs/>
          <w:caps/>
          <w:color w:val="FFFFFF"/>
          <w:sz w:val="26"/>
          <w:szCs w:val="26"/>
        </w:rPr>
        <w:t xml:space="preserve">  13  Future Improvements</w:t>
      </w:r>
    </w:p>
    <w:p>
      <w:pPr>
        <w:spacing w:before="0" w:after="100"/>
      </w:pPr>
    </w:p>
    <w:p>
      <w:pPr>
        <w:pStyle w:val="ListParagraph"/>
        <w:numPr>
          <w:ilvl w:val="0"/>
          <w:numId w:val="2"/>
        </w:numPr>
        <w:spacing w:before="60" w:after="60"/>
      </w:pPr>
      <w:r>
        <w:rPr>
          <w:rFonts w:ascii="Arial" w:cs="Arial" w:eastAsia="Arial" w:hAnsi="Arial"/>
          <w:color w:val="1A1A1A"/>
          <w:sz w:val="20"/>
          <w:szCs w:val="20"/>
        </w:rPr>
        <w:t xml:space="preserve">Split athleo/desktop.py into smaller modules for processing, rendering, exporting, and desktop UI</w:t>
      </w:r>
    </w:p>
    <w:p>
      <w:pPr>
        <w:pStyle w:val="ListParagraph"/>
        <w:numPr>
          <w:ilvl w:val="0"/>
          <w:numId w:val="2"/>
        </w:numPr>
        <w:spacing w:before="60" w:after="60"/>
      </w:pPr>
      <w:r>
        <w:rPr>
          <w:rFonts w:ascii="Arial" w:cs="Arial" w:eastAsia="Arial" w:hAnsi="Arial"/>
          <w:color w:val="1A1A1A"/>
          <w:sz w:val="20"/>
          <w:szCs w:val="20"/>
        </w:rPr>
        <w:t xml:space="preserve">Add API authentication and artifact access controls</w:t>
      </w:r>
    </w:p>
    <w:p>
      <w:pPr>
        <w:pStyle w:val="ListParagraph"/>
        <w:numPr>
          <w:ilvl w:val="0"/>
          <w:numId w:val="2"/>
        </w:numPr>
        <w:spacing w:before="60" w:after="60"/>
      </w:pPr>
      <w:r>
        <w:rPr>
          <w:rFonts w:ascii="Arial" w:cs="Arial" w:eastAsia="Arial" w:hAnsi="Arial"/>
          <w:color w:val="1A1A1A"/>
          <w:sz w:val="20"/>
          <w:szCs w:val="20"/>
        </w:rPr>
        <w:t xml:space="preserve">Add cleanup and retention management for job storage</w:t>
      </w:r>
    </w:p>
    <w:p>
      <w:pPr>
        <w:pStyle w:val="ListParagraph"/>
        <w:numPr>
          <w:ilvl w:val="0"/>
          <w:numId w:val="2"/>
        </w:numPr>
        <w:spacing w:before="60" w:after="60"/>
      </w:pPr>
      <w:r>
        <w:rPr>
          <w:rFonts w:ascii="Arial" w:cs="Arial" w:eastAsia="Arial" w:hAnsi="Arial"/>
          <w:color w:val="1A1A1A"/>
          <w:sz w:val="20"/>
          <w:szCs w:val="20"/>
        </w:rPr>
        <w:t xml:space="preserve">Add structured logging and richer job progress reporting</w:t>
      </w:r>
    </w:p>
    <w:p>
      <w:pPr>
        <w:pStyle w:val="ListParagraph"/>
        <w:numPr>
          <w:ilvl w:val="0"/>
          <w:numId w:val="2"/>
        </w:numPr>
        <w:spacing w:before="60" w:after="60"/>
      </w:pPr>
      <w:r>
        <w:rPr>
          <w:rFonts w:ascii="Arial" w:cs="Arial" w:eastAsia="Arial" w:hAnsi="Arial"/>
          <w:color w:val="1A1A1A"/>
          <w:sz w:val="20"/>
          <w:szCs w:val="20"/>
        </w:rPr>
        <w:t xml:space="preserve">Improve readiness and health checks to cover model availability and writable storage</w:t>
      </w:r>
    </w:p>
    <w:p>
      <w:pPr>
        <w:pStyle w:val="ListParagraph"/>
        <w:numPr>
          <w:ilvl w:val="0"/>
          <w:numId w:val="2"/>
        </w:numPr>
        <w:spacing w:before="60" w:after="60"/>
      </w:pPr>
      <w:r>
        <w:rPr>
          <w:rFonts w:ascii="Arial" w:cs="Arial" w:eastAsia="Arial" w:hAnsi="Arial"/>
          <w:color w:val="1A1A1A"/>
          <w:sz w:val="20"/>
          <w:szCs w:val="20"/>
        </w:rPr>
        <w:t xml:space="preserve">Add resumable or recoverable background job execution beyond an in-process thread pool</w:t>
      </w:r>
    </w:p>
    <w:p>
      <w:pPr>
        <w:pStyle w:val="ListParagraph"/>
        <w:numPr>
          <w:ilvl w:val="0"/>
          <w:numId w:val="2"/>
        </w:numPr>
        <w:spacing w:before="60" w:after="60"/>
      </w:pPr>
      <w:r>
        <w:rPr>
          <w:rFonts w:ascii="Arial" w:cs="Arial" w:eastAsia="Arial" w:hAnsi="Arial"/>
          <w:color w:val="1A1A1A"/>
          <w:sz w:val="20"/>
          <w:szCs w:val="20"/>
        </w:rPr>
        <w:t xml:space="preserve">Add stronger path-safety validation when resolving artifact download paths</w:t>
      </w:r>
    </w:p>
    <w:p>
      <w:pPr>
        <w:pStyle w:val="ListParagraph"/>
        <w:numPr>
          <w:ilvl w:val="0"/>
          <w:numId w:val="2"/>
        </w:numPr>
        <w:spacing w:before="60" w:after="60"/>
      </w:pPr>
      <w:r>
        <w:rPr>
          <w:rFonts w:ascii="Arial" w:cs="Arial" w:eastAsia="Arial" w:hAnsi="Arial"/>
          <w:color w:val="1A1A1A"/>
          <w:sz w:val="20"/>
          <w:szCs w:val="20"/>
        </w:rPr>
        <w:t xml:space="preserve">Expand tests to cover rendering and runtime edge cases</w:t>
      </w:r>
    </w:p>
    <w:p>
      <w:pPr>
        <w:pStyle w:val="ListParagraph"/>
        <w:numPr>
          <w:ilvl w:val="0"/>
          <w:numId w:val="2"/>
        </w:numPr>
        <w:spacing w:before="60" w:after="60"/>
      </w:pPr>
      <w:r>
        <w:rPr>
          <w:rFonts w:ascii="Arial" w:cs="Arial" w:eastAsia="Arial" w:hAnsi="Arial"/>
          <w:color w:val="1A1A1A"/>
          <w:sz w:val="20"/>
          <w:szCs w:val="20"/>
        </w:rPr>
        <w:t xml:space="preserve">BoT-SORT support and ReID for identity recovery after occlusions (noted in existing code comments)</w:t>
      </w:r>
    </w:p>
    <w:p>
      <w:pPr>
        <w:pStyle w:val="ListParagraph"/>
        <w:numPr>
          <w:ilvl w:val="0"/>
          <w:numId w:val="2"/>
        </w:numPr>
        <w:spacing w:before="60" w:after="60"/>
      </w:pPr>
      <w:r>
        <w:rPr>
          <w:rFonts w:ascii="Arial" w:cs="Arial" w:eastAsia="Arial" w:hAnsi="Arial"/>
          <w:color w:val="1A1A1A"/>
          <w:sz w:val="20"/>
          <w:szCs w:val="20"/>
        </w:rPr>
        <w:t xml:space="preserve">PyQt desktop UI instead of HighGUI; FFmpeg or PyAV for better seeking and export behavior</w:t>
      </w:r>
    </w:p>
    <w:p>
      <w:pPr>
        <w:pStyle w:val="ListParagraph"/>
        <w:numPr>
          <w:ilvl w:val="0"/>
          <w:numId w:val="2"/>
        </w:numPr>
        <w:spacing w:before="60" w:after="60"/>
      </w:pPr>
      <w:r>
        <w:rPr>
          <w:rFonts w:ascii="Arial" w:cs="Arial" w:eastAsia="Arial" w:hAnsi="Arial"/>
          <w:color w:val="1A1A1A"/>
          <w:sz w:val="20"/>
          <w:szCs w:val="20"/>
        </w:rPr>
        <w:t xml:space="preserve">Team-colour classification and richer sports semantics</w:t>
      </w:r>
    </w:p>
    <w:p>
      <w:pPr>
        <w:spacing w:before="0" w:after="200"/>
      </w:pPr>
    </w:p>
    <w:p>
      <w:pPr>
        <w:pBdr>
          <w:bottom w:val="single" w:color="000000" w:sz="6" w:space="1"/>
        </w:pBdr>
        <w:spacing w:before="0" w:after="0"/>
      </w:pPr>
    </w:p>
    <w:p>
      <w:pPr>
        <w:spacing w:before="0" w:after="60"/>
      </w:pPr>
    </w:p>
    <w:p>
      <w:pPr>
        <w:spacing w:before="0" w:after="0"/>
        <w:jc w:val="center"/>
      </w:pPr>
      <w:r>
        <w:rPr>
          <w:rFonts w:ascii="Arial" w:cs="Arial" w:eastAsia="Arial" w:hAnsi="Arial"/>
          <w:color w:val="888888"/>
          <w:sz w:val="17"/>
          <w:szCs w:val="17"/>
        </w:rPr>
        <w:t xml:space="preserve">Athleo  ·  Internal Technical Reference  ·  Not for external distribution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2" w:space="1"/>
      </w:pBdr>
      <w:spacing w:before="0" w:after="0"/>
    </w:pPr>
  </w:p>
  <w:p>
    <w:pPr>
      <w:tabs>
        <w:tab w:val="right" w:pos="9360"/>
      </w:tabs>
      <w:spacing w:before="80" w:after="0"/>
    </w:pPr>
    <w:r>
      <w:rPr>
        <w:rFonts w:ascii="Arial" w:cs="Arial" w:eastAsia="Arial" w:hAnsi="Arial"/>
        <w:color w:val="888888"/>
        <w:sz w:val="16"/>
        <w:szCs w:val="16"/>
      </w:rPr>
      <w:t xml:space="preserve">Athleo  ·  Internal Documentation  ·  Confidential</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1A1A" w:val="clear"/>
      <w:spacing w:before="0" w:after="0"/>
    </w:pPr>
    <w:r>
      <w:rPr>
        <w:rFonts w:ascii="Arial" w:cs="Arial" w:eastAsia="Arial" w:hAnsi="Arial"/>
        <w:b/>
        <w:bCs/>
        <w:caps/>
        <w:color w:val="FFFFFF"/>
        <w:sz w:val="18"/>
        <w:szCs w:val="18"/>
      </w:rPr>
      <w:t xml:space="preserve">  ATHLEO</w:t>
    </w:r>
    <w:r>
      <w:rPr>
        <w:rFonts w:ascii="Arial" w:cs="Arial" w:eastAsia="Arial" w:hAnsi="Arial"/>
        <w:color w:val="888888"/>
        <w:sz w:val="18"/>
        <w:szCs w:val="18"/>
      </w:rPr>
      <w:t xml:space="preserve">   |   Technical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2026-03-27T06:50:13.560Z</dcterms:created>
  <dcterms:modified xsi:type="dcterms:W3CDTF">2026-03-27T06:50:13.561Z</dcterms:modified>
</cp:coreProperties>
</file>

<file path=docProps/custom.xml><?xml version="1.0" encoding="utf-8"?>
<Properties xmlns="http://schemas.openxmlformats.org/officeDocument/2006/custom-properties" xmlns:vt="http://schemas.openxmlformats.org/officeDocument/2006/docPropsVTypes"/>
</file>